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6B1F" w14:textId="77777777" w:rsidR="00CC0987" w:rsidRPr="00341AD9" w:rsidRDefault="00CC0987" w:rsidP="00573911">
      <w:pPr>
        <w:spacing w:after="0" w:line="240" w:lineRule="auto"/>
        <w:rPr>
          <w:rFonts w:ascii="Gotham Book" w:hAnsi="Gotham Book"/>
          <w:b/>
          <w:bCs/>
          <w:color w:val="747474" w:themeColor="background2" w:themeShade="80"/>
          <w:sz w:val="32"/>
          <w:szCs w:val="32"/>
        </w:rPr>
      </w:pPr>
      <w:bookmarkStart w:id="0" w:name="_Hlk171670584"/>
    </w:p>
    <w:p w14:paraId="13228271" w14:textId="52503EE3" w:rsidR="00573911" w:rsidRPr="001B0A23" w:rsidRDefault="00573911" w:rsidP="001B0A23">
      <w:pPr>
        <w:spacing w:after="0" w:line="240" w:lineRule="auto"/>
        <w:jc w:val="center"/>
        <w:rPr>
          <w:rFonts w:ascii="Gotham Book" w:hAnsi="Gotham Book"/>
          <w:color w:val="747474" w:themeColor="background2" w:themeShade="80"/>
          <w:sz w:val="48"/>
          <w:szCs w:val="48"/>
        </w:rPr>
      </w:pPr>
      <w:r w:rsidRPr="001B0A23">
        <w:rPr>
          <w:rFonts w:ascii="Gotham Book" w:hAnsi="Gotham Book"/>
          <w:color w:val="747474" w:themeColor="background2" w:themeShade="80"/>
          <w:sz w:val="48"/>
          <w:szCs w:val="48"/>
        </w:rPr>
        <w:t xml:space="preserve">Unit </w:t>
      </w:r>
      <w:proofErr w:type="gramStart"/>
      <w:r w:rsidRPr="001B0A23">
        <w:rPr>
          <w:rFonts w:ascii="Gotham Book" w:hAnsi="Gotham Book"/>
          <w:color w:val="747474" w:themeColor="background2" w:themeShade="80"/>
          <w:sz w:val="48"/>
          <w:szCs w:val="48"/>
        </w:rPr>
        <w:t>2 :</w:t>
      </w:r>
      <w:proofErr w:type="gramEnd"/>
      <w:r w:rsidRPr="001B0A23">
        <w:rPr>
          <w:rFonts w:ascii="Gotham Book" w:hAnsi="Gotham Book"/>
          <w:color w:val="747474" w:themeColor="background2" w:themeShade="80"/>
          <w:sz w:val="48"/>
          <w:szCs w:val="48"/>
        </w:rPr>
        <w:t xml:space="preserve"> Age of Contact</w:t>
      </w:r>
    </w:p>
    <w:p w14:paraId="2DF2E00D" w14:textId="571670AB" w:rsidR="00573911" w:rsidRPr="00341AD9" w:rsidRDefault="00341AD9" w:rsidP="001B0A23">
      <w:pPr>
        <w:spacing w:after="0" w:line="240" w:lineRule="auto"/>
        <w:jc w:val="center"/>
        <w:rPr>
          <w:rFonts w:ascii="Gotham Book" w:hAnsi="Gotham Book"/>
          <w:b/>
          <w:bCs/>
          <w:sz w:val="36"/>
          <w:szCs w:val="36"/>
        </w:rPr>
      </w:pPr>
      <w:r w:rsidRPr="00341AD9">
        <w:rPr>
          <w:rFonts w:ascii="Gotham Book" w:hAnsi="Gotham Book"/>
          <w:b/>
          <w:bCs/>
          <w:sz w:val="36"/>
          <w:szCs w:val="36"/>
        </w:rPr>
        <w:t>7</w:t>
      </w:r>
      <w:r w:rsidRPr="00341AD9">
        <w:rPr>
          <w:rFonts w:ascii="Gotham Book" w:hAnsi="Gotham Book"/>
          <w:b/>
          <w:bCs/>
          <w:sz w:val="36"/>
          <w:szCs w:val="36"/>
          <w:vertAlign w:val="superscript"/>
        </w:rPr>
        <w:t>th</w:t>
      </w:r>
      <w:r w:rsidRPr="00341AD9">
        <w:rPr>
          <w:rFonts w:ascii="Gotham Book" w:hAnsi="Gotham Book"/>
          <w:b/>
          <w:bCs/>
          <w:sz w:val="36"/>
          <w:szCs w:val="36"/>
        </w:rPr>
        <w:t xml:space="preserve"> Grade </w:t>
      </w:r>
      <w:r w:rsidR="00573911" w:rsidRPr="00341AD9">
        <w:rPr>
          <w:rFonts w:ascii="Gotham Book" w:hAnsi="Gotham Book"/>
          <w:b/>
          <w:bCs/>
          <w:sz w:val="36"/>
          <w:szCs w:val="36"/>
        </w:rPr>
        <w:t>Lesson Plan:</w:t>
      </w:r>
      <w:bookmarkEnd w:id="0"/>
      <w:r w:rsidR="00573911" w:rsidRPr="00341AD9">
        <w:rPr>
          <w:rFonts w:ascii="Gotham Book" w:hAnsi="Gotham Book"/>
          <w:b/>
          <w:bCs/>
          <w:sz w:val="36"/>
          <w:szCs w:val="36"/>
        </w:rPr>
        <w:t xml:space="preserve"> How do we know what we know?</w:t>
      </w:r>
    </w:p>
    <w:p w14:paraId="598A12A3" w14:textId="36E24805" w:rsidR="00573911" w:rsidRPr="004F7370" w:rsidRDefault="00573911" w:rsidP="001B0A23">
      <w:pPr>
        <w:spacing w:after="0" w:line="240" w:lineRule="auto"/>
        <w:jc w:val="center"/>
        <w:rPr>
          <w:rFonts w:ascii="Gotham Book" w:hAnsi="Gotham Book"/>
          <w:b/>
          <w:bCs/>
          <w:color w:val="747474" w:themeColor="background2" w:themeShade="80"/>
          <w:sz w:val="36"/>
          <w:szCs w:val="36"/>
        </w:rPr>
      </w:pPr>
      <w:r w:rsidRPr="00341AD9">
        <w:rPr>
          <w:rFonts w:ascii="Gotham Book" w:hAnsi="Gotham Book"/>
          <w:b/>
          <w:bCs/>
          <w:color w:val="747474" w:themeColor="background2" w:themeShade="80"/>
          <w:sz w:val="32"/>
          <w:szCs w:val="28"/>
        </w:rPr>
        <w:t>(45 – 60 minutes)</w:t>
      </w:r>
    </w:p>
    <w:p w14:paraId="2A7CBBC5" w14:textId="77777777" w:rsidR="00573911" w:rsidRPr="004F7370" w:rsidRDefault="00573911" w:rsidP="00573911">
      <w:pPr>
        <w:rPr>
          <w:rFonts w:ascii="Gotham Book" w:hAnsi="Gotham Book"/>
        </w:rPr>
      </w:pPr>
    </w:p>
    <w:tbl>
      <w:tblPr>
        <w:tblStyle w:val="TableGrid"/>
        <w:tblW w:w="0" w:type="auto"/>
        <w:tblLook w:val="04A0" w:firstRow="1" w:lastRow="0" w:firstColumn="1" w:lastColumn="0" w:noHBand="0" w:noVBand="1"/>
      </w:tblPr>
      <w:tblGrid>
        <w:gridCol w:w="2420"/>
        <w:gridCol w:w="6930"/>
      </w:tblGrid>
      <w:tr w:rsidR="00573911" w:rsidRPr="004F7370" w14:paraId="3AAA88B0" w14:textId="77777777" w:rsidTr="000A70C4">
        <w:tc>
          <w:tcPr>
            <w:tcW w:w="2515" w:type="dxa"/>
            <w:shd w:val="clear" w:color="auto" w:fill="E8E8E8" w:themeFill="background2"/>
          </w:tcPr>
          <w:p w14:paraId="0E3C3442"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t>Objective</w:t>
            </w:r>
          </w:p>
        </w:tc>
        <w:tc>
          <w:tcPr>
            <w:tcW w:w="8275" w:type="dxa"/>
          </w:tcPr>
          <w:p w14:paraId="1F511796" w14:textId="21F1CB8C" w:rsidR="00573911" w:rsidRPr="004F7370" w:rsidRDefault="00573911" w:rsidP="000A70C4">
            <w:pPr>
              <w:spacing w:after="0" w:line="240" w:lineRule="auto"/>
              <w:rPr>
                <w:rFonts w:ascii="Gotham Book" w:hAnsi="Gotham Book"/>
                <w:sz w:val="24"/>
                <w:szCs w:val="24"/>
              </w:rPr>
            </w:pPr>
            <w:r w:rsidRPr="004F7370">
              <w:rPr>
                <w:rFonts w:ascii="Gotham Book" w:hAnsi="Gotham Book"/>
                <w:sz w:val="24"/>
                <w:szCs w:val="24"/>
              </w:rPr>
              <w:t>Students will review the strengths and weaknesses of available primary sources used to study early people of Texas. Students will examine a series of excerpts from a primary source account given by Cabeza de Vaca of various encounters he had with American Indians. Students will be able to summarize the accounts and identify and explain the significance of these accounts, including recognizing any bias that could be evident within them.</w:t>
            </w:r>
          </w:p>
          <w:p w14:paraId="50BCFC31" w14:textId="77777777" w:rsidR="00573911" w:rsidRPr="004F7370" w:rsidRDefault="00573911" w:rsidP="000A70C4">
            <w:pPr>
              <w:spacing w:after="0" w:line="240" w:lineRule="auto"/>
              <w:rPr>
                <w:rFonts w:ascii="Gotham Book" w:hAnsi="Gotham Book"/>
                <w:sz w:val="24"/>
                <w:szCs w:val="24"/>
              </w:rPr>
            </w:pPr>
          </w:p>
          <w:p w14:paraId="0EED0200" w14:textId="77777777" w:rsidR="00573911" w:rsidRPr="00573911" w:rsidRDefault="00573911" w:rsidP="00573911">
            <w:pPr>
              <w:numPr>
                <w:ilvl w:val="0"/>
                <w:numId w:val="5"/>
              </w:numPr>
              <w:tabs>
                <w:tab w:val="left" w:pos="720"/>
              </w:tabs>
              <w:spacing w:after="0" w:line="240" w:lineRule="auto"/>
              <w:rPr>
                <w:rFonts w:ascii="Gotham Book" w:hAnsi="Gotham Book"/>
                <w:sz w:val="24"/>
                <w:szCs w:val="24"/>
              </w:rPr>
            </w:pPr>
            <w:r w:rsidRPr="00573911">
              <w:rPr>
                <w:rFonts w:ascii="Gotham Book" w:hAnsi="Gotham Book"/>
                <w:b/>
                <w:bCs/>
                <w:i/>
                <w:iCs/>
                <w:sz w:val="24"/>
                <w:szCs w:val="24"/>
                <w:u w:val="single"/>
              </w:rPr>
              <w:t xml:space="preserve">We will </w:t>
            </w:r>
            <w:r w:rsidRPr="00573911">
              <w:rPr>
                <w:rFonts w:ascii="Gotham Book" w:hAnsi="Gotham Book"/>
                <w:sz w:val="24"/>
                <w:szCs w:val="24"/>
              </w:rPr>
              <w:t xml:space="preserve">examine primary source documents from the Age of Contact that present information about several American Indians tribes in Texas from a Spanish point of view. </w:t>
            </w:r>
          </w:p>
          <w:p w14:paraId="35728275" w14:textId="77777777" w:rsidR="00573911" w:rsidRPr="00573911" w:rsidRDefault="00573911" w:rsidP="00573911">
            <w:pPr>
              <w:numPr>
                <w:ilvl w:val="0"/>
                <w:numId w:val="5"/>
              </w:numPr>
              <w:tabs>
                <w:tab w:val="left" w:pos="720"/>
              </w:tabs>
              <w:spacing w:after="0" w:line="240" w:lineRule="auto"/>
              <w:rPr>
                <w:rFonts w:ascii="Gotham Book" w:hAnsi="Gotham Book"/>
                <w:sz w:val="24"/>
                <w:szCs w:val="24"/>
              </w:rPr>
            </w:pPr>
            <w:r w:rsidRPr="00573911">
              <w:rPr>
                <w:rFonts w:ascii="Gotham Book" w:hAnsi="Gotham Book"/>
                <w:b/>
                <w:bCs/>
                <w:i/>
                <w:iCs/>
                <w:sz w:val="24"/>
                <w:szCs w:val="24"/>
                <w:u w:val="single"/>
              </w:rPr>
              <w:t xml:space="preserve">I will </w:t>
            </w:r>
            <w:r w:rsidRPr="00573911">
              <w:rPr>
                <w:rFonts w:ascii="Gotham Book" w:hAnsi="Gotham Book"/>
                <w:sz w:val="24"/>
                <w:szCs w:val="24"/>
              </w:rPr>
              <w:t xml:space="preserve">match primary source excerpt cards with cards that offer modern translations. I will summarize each excerpt and answer comprehension questions about them. </w:t>
            </w:r>
          </w:p>
          <w:p w14:paraId="36AD8A97" w14:textId="40642978" w:rsidR="00573911" w:rsidRPr="004F7370" w:rsidRDefault="00573911" w:rsidP="000A70C4">
            <w:pPr>
              <w:spacing w:after="0" w:line="240" w:lineRule="auto"/>
              <w:rPr>
                <w:rFonts w:ascii="Gotham Book" w:hAnsi="Gotham Book"/>
                <w:sz w:val="24"/>
                <w:szCs w:val="24"/>
              </w:rPr>
            </w:pPr>
          </w:p>
        </w:tc>
      </w:tr>
      <w:tr w:rsidR="00573911" w:rsidRPr="004F7370" w14:paraId="540BB4F0" w14:textId="77777777" w:rsidTr="000A70C4">
        <w:tc>
          <w:tcPr>
            <w:tcW w:w="2515" w:type="dxa"/>
            <w:shd w:val="clear" w:color="auto" w:fill="E8E8E8" w:themeFill="background2"/>
          </w:tcPr>
          <w:p w14:paraId="3B4AACDE"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t>Key Concepts</w:t>
            </w:r>
          </w:p>
        </w:tc>
        <w:tc>
          <w:tcPr>
            <w:tcW w:w="8275" w:type="dxa"/>
          </w:tcPr>
          <w:p w14:paraId="5FD75347" w14:textId="77777777" w:rsidR="00573911" w:rsidRPr="004F7370" w:rsidRDefault="00573911" w:rsidP="00573911">
            <w:pPr>
              <w:pStyle w:val="ListParagraph"/>
              <w:numPr>
                <w:ilvl w:val="0"/>
                <w:numId w:val="6"/>
              </w:numPr>
              <w:spacing w:after="0" w:line="240" w:lineRule="auto"/>
              <w:rPr>
                <w:rFonts w:ascii="Gotham Book" w:hAnsi="Gotham Book"/>
                <w:sz w:val="24"/>
                <w:szCs w:val="24"/>
              </w:rPr>
            </w:pPr>
            <w:r w:rsidRPr="004F7370">
              <w:rPr>
                <w:rFonts w:ascii="Gotham Book" w:hAnsi="Gotham Book"/>
                <w:sz w:val="24"/>
                <w:szCs w:val="24"/>
              </w:rPr>
              <w:t>Much of what we know about early Texas people has come from Spanish accounts which only provide one point of view.</w:t>
            </w:r>
          </w:p>
          <w:p w14:paraId="185A32B5" w14:textId="77777777" w:rsidR="00573911" w:rsidRPr="004F7370" w:rsidRDefault="00573911" w:rsidP="00573911">
            <w:pPr>
              <w:pStyle w:val="ListParagraph"/>
              <w:numPr>
                <w:ilvl w:val="0"/>
                <w:numId w:val="6"/>
              </w:numPr>
              <w:spacing w:after="0" w:line="240" w:lineRule="auto"/>
              <w:rPr>
                <w:rFonts w:ascii="Gotham Book" w:hAnsi="Gotham Book"/>
                <w:sz w:val="24"/>
                <w:szCs w:val="24"/>
              </w:rPr>
            </w:pPr>
            <w:r w:rsidRPr="004F7370">
              <w:rPr>
                <w:rFonts w:ascii="Gotham Book" w:hAnsi="Gotham Book"/>
                <w:sz w:val="24"/>
                <w:szCs w:val="24"/>
              </w:rPr>
              <w:t>History is often studied through primary source documents.</w:t>
            </w:r>
          </w:p>
          <w:p w14:paraId="4FCF385A" w14:textId="77777777" w:rsidR="00573911" w:rsidRPr="004F7370" w:rsidRDefault="00573911" w:rsidP="00573911">
            <w:pPr>
              <w:pStyle w:val="ListParagraph"/>
              <w:numPr>
                <w:ilvl w:val="0"/>
                <w:numId w:val="6"/>
              </w:numPr>
              <w:spacing w:after="0" w:line="240" w:lineRule="auto"/>
              <w:rPr>
                <w:rFonts w:ascii="Gotham Book" w:hAnsi="Gotham Book"/>
                <w:sz w:val="24"/>
                <w:szCs w:val="24"/>
              </w:rPr>
            </w:pPr>
            <w:r w:rsidRPr="004F7370">
              <w:rPr>
                <w:rFonts w:ascii="Gotham Book" w:hAnsi="Gotham Book"/>
                <w:sz w:val="24"/>
                <w:szCs w:val="24"/>
              </w:rPr>
              <w:t>Bias can influence the primary source documents study</w:t>
            </w:r>
          </w:p>
          <w:p w14:paraId="1DC8670D" w14:textId="77777777" w:rsidR="00573911" w:rsidRPr="004F7370" w:rsidRDefault="00573911" w:rsidP="00573911">
            <w:pPr>
              <w:pStyle w:val="ListParagraph"/>
              <w:numPr>
                <w:ilvl w:val="0"/>
                <w:numId w:val="6"/>
              </w:numPr>
              <w:spacing w:after="0" w:line="240" w:lineRule="auto"/>
              <w:rPr>
                <w:rFonts w:ascii="Gotham Book" w:hAnsi="Gotham Book"/>
                <w:sz w:val="24"/>
                <w:szCs w:val="24"/>
              </w:rPr>
            </w:pPr>
            <w:r w:rsidRPr="004F7370">
              <w:rPr>
                <w:rFonts w:ascii="Gotham Book" w:hAnsi="Gotham Book"/>
                <w:sz w:val="24"/>
                <w:szCs w:val="24"/>
              </w:rPr>
              <w:t>Spanish arrival in the Americas presents significant changes to the land and lives of American Indians.</w:t>
            </w:r>
          </w:p>
          <w:p w14:paraId="3AD68DD3" w14:textId="0CB44313" w:rsidR="00CC0987" w:rsidRPr="00CC0987" w:rsidRDefault="00573911" w:rsidP="00CC0987">
            <w:pPr>
              <w:pStyle w:val="ListParagraph"/>
              <w:numPr>
                <w:ilvl w:val="0"/>
                <w:numId w:val="6"/>
              </w:numPr>
              <w:spacing w:after="0" w:line="240" w:lineRule="auto"/>
              <w:rPr>
                <w:rFonts w:ascii="Gotham Book" w:hAnsi="Gotham Book"/>
                <w:sz w:val="24"/>
                <w:szCs w:val="24"/>
              </w:rPr>
            </w:pPr>
            <w:r w:rsidRPr="004F7370">
              <w:rPr>
                <w:rFonts w:ascii="Gotham Book" w:hAnsi="Gotham Book"/>
                <w:sz w:val="24"/>
                <w:szCs w:val="24"/>
              </w:rPr>
              <w:t>Spanish explorers’ primary goal is to gain wealth in the Americas.</w:t>
            </w:r>
          </w:p>
        </w:tc>
      </w:tr>
      <w:tr w:rsidR="00573911" w:rsidRPr="004F7370" w14:paraId="67A28C63" w14:textId="77777777" w:rsidTr="000A70C4">
        <w:tc>
          <w:tcPr>
            <w:tcW w:w="2515" w:type="dxa"/>
            <w:shd w:val="clear" w:color="auto" w:fill="E8E8E8" w:themeFill="background2"/>
          </w:tcPr>
          <w:p w14:paraId="60293A7F"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t>Skills</w:t>
            </w:r>
          </w:p>
        </w:tc>
        <w:tc>
          <w:tcPr>
            <w:tcW w:w="8275" w:type="dxa"/>
          </w:tcPr>
          <w:p w14:paraId="70E08709" w14:textId="77777777" w:rsidR="00573911" w:rsidRPr="004F7370" w:rsidRDefault="00573911" w:rsidP="00573911">
            <w:pPr>
              <w:pStyle w:val="ListParagraph"/>
              <w:numPr>
                <w:ilvl w:val="0"/>
                <w:numId w:val="7"/>
              </w:numPr>
              <w:spacing w:after="0" w:line="240" w:lineRule="auto"/>
              <w:rPr>
                <w:rFonts w:ascii="Gotham Book" w:hAnsi="Gotham Book"/>
                <w:sz w:val="24"/>
                <w:szCs w:val="24"/>
              </w:rPr>
            </w:pPr>
            <w:r w:rsidRPr="004F7370">
              <w:rPr>
                <w:rFonts w:ascii="Gotham Book" w:hAnsi="Gotham Book"/>
                <w:sz w:val="24"/>
                <w:szCs w:val="24"/>
              </w:rPr>
              <w:t>Connecting information from past topics to the current unit.</w:t>
            </w:r>
          </w:p>
          <w:p w14:paraId="0C88BF1D" w14:textId="77777777" w:rsidR="00573911" w:rsidRPr="004F7370" w:rsidRDefault="00573911" w:rsidP="00573911">
            <w:pPr>
              <w:pStyle w:val="ListParagraph"/>
              <w:numPr>
                <w:ilvl w:val="0"/>
                <w:numId w:val="7"/>
              </w:numPr>
              <w:spacing w:after="0" w:line="240" w:lineRule="auto"/>
              <w:rPr>
                <w:rFonts w:ascii="Gotham Book" w:hAnsi="Gotham Book"/>
                <w:sz w:val="24"/>
                <w:szCs w:val="24"/>
              </w:rPr>
            </w:pPr>
            <w:r w:rsidRPr="004F7370">
              <w:rPr>
                <w:rFonts w:ascii="Gotham Book" w:hAnsi="Gotham Book"/>
                <w:sz w:val="24"/>
                <w:szCs w:val="24"/>
              </w:rPr>
              <w:t>Critically examining historical sources for factual or opinion-based information.</w:t>
            </w:r>
          </w:p>
          <w:p w14:paraId="2CDAF100" w14:textId="77777777" w:rsidR="004C7343" w:rsidRPr="004F7370" w:rsidRDefault="004C7343" w:rsidP="004C7343">
            <w:pPr>
              <w:pStyle w:val="ListParagraph"/>
              <w:numPr>
                <w:ilvl w:val="0"/>
                <w:numId w:val="7"/>
              </w:numPr>
              <w:spacing w:after="0" w:line="240" w:lineRule="auto"/>
              <w:rPr>
                <w:rFonts w:ascii="Gotham Book" w:hAnsi="Gotham Book"/>
                <w:sz w:val="24"/>
                <w:szCs w:val="24"/>
              </w:rPr>
            </w:pPr>
            <w:r w:rsidRPr="004F7370">
              <w:rPr>
                <w:rFonts w:ascii="Gotham Book" w:hAnsi="Gotham Book"/>
                <w:sz w:val="24"/>
                <w:szCs w:val="24"/>
              </w:rPr>
              <w:t>Identifying and summarizing key concepts from primary source excerpts.</w:t>
            </w:r>
          </w:p>
          <w:p w14:paraId="28B5F5C7" w14:textId="7B5AD0E0" w:rsidR="004C7343" w:rsidRPr="004F7370" w:rsidRDefault="004C7343" w:rsidP="004C7343">
            <w:pPr>
              <w:pStyle w:val="ListParagraph"/>
              <w:numPr>
                <w:ilvl w:val="0"/>
                <w:numId w:val="7"/>
              </w:numPr>
              <w:spacing w:after="0" w:line="240" w:lineRule="auto"/>
              <w:rPr>
                <w:rFonts w:ascii="Gotham Book" w:hAnsi="Gotham Book"/>
                <w:sz w:val="24"/>
                <w:szCs w:val="24"/>
              </w:rPr>
            </w:pPr>
            <w:r w:rsidRPr="004F7370">
              <w:rPr>
                <w:rFonts w:ascii="Gotham Book" w:hAnsi="Gotham Book"/>
                <w:sz w:val="24"/>
                <w:szCs w:val="24"/>
              </w:rPr>
              <w:t>Providing evidence from a text to support an answer or claim</w:t>
            </w:r>
          </w:p>
        </w:tc>
      </w:tr>
      <w:tr w:rsidR="00573911" w:rsidRPr="004F7370" w14:paraId="1D5E44A8" w14:textId="77777777" w:rsidTr="000A70C4">
        <w:tc>
          <w:tcPr>
            <w:tcW w:w="2515" w:type="dxa"/>
            <w:shd w:val="clear" w:color="auto" w:fill="E8E8E8" w:themeFill="background2"/>
          </w:tcPr>
          <w:p w14:paraId="61F09B89"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lastRenderedPageBreak/>
              <w:t>Essential Question</w:t>
            </w:r>
          </w:p>
        </w:tc>
        <w:tc>
          <w:tcPr>
            <w:tcW w:w="8275" w:type="dxa"/>
          </w:tcPr>
          <w:p w14:paraId="779F7CE5" w14:textId="77777777" w:rsidR="00573911" w:rsidRPr="004F7370" w:rsidRDefault="00573911" w:rsidP="000A70C4">
            <w:pPr>
              <w:rPr>
                <w:rFonts w:ascii="Gotham Book" w:hAnsi="Gotham Book"/>
                <w:sz w:val="12"/>
                <w:szCs w:val="12"/>
              </w:rPr>
            </w:pPr>
          </w:p>
          <w:p w14:paraId="668BD459" w14:textId="66A43430" w:rsidR="004C7343" w:rsidRPr="004F7370" w:rsidRDefault="004C7343" w:rsidP="000A70C4">
            <w:pPr>
              <w:rPr>
                <w:rFonts w:ascii="Gotham Book" w:hAnsi="Gotham Book"/>
                <w:sz w:val="24"/>
                <w:szCs w:val="24"/>
              </w:rPr>
            </w:pPr>
            <w:r w:rsidRPr="004C7343">
              <w:rPr>
                <w:rFonts w:ascii="Gotham Book" w:hAnsi="Gotham Book"/>
                <w:sz w:val="24"/>
                <w:szCs w:val="24"/>
              </w:rPr>
              <w:t xml:space="preserve">How do we know what we know about the encounters between the Spanish and the American Indians during the Age of Contact? </w:t>
            </w:r>
          </w:p>
        </w:tc>
      </w:tr>
      <w:tr w:rsidR="00573911" w:rsidRPr="004F7370" w14:paraId="679F8D11" w14:textId="77777777" w:rsidTr="000A70C4">
        <w:trPr>
          <w:trHeight w:val="305"/>
        </w:trPr>
        <w:tc>
          <w:tcPr>
            <w:tcW w:w="2515" w:type="dxa"/>
            <w:shd w:val="clear" w:color="auto" w:fill="E8E8E8" w:themeFill="background2"/>
          </w:tcPr>
          <w:p w14:paraId="447CB134"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t>Assignment</w:t>
            </w:r>
          </w:p>
        </w:tc>
        <w:tc>
          <w:tcPr>
            <w:tcW w:w="8275" w:type="dxa"/>
          </w:tcPr>
          <w:p w14:paraId="7E48BD79" w14:textId="77777777" w:rsidR="00573911" w:rsidRPr="004F7370" w:rsidRDefault="00573911" w:rsidP="000A70C4">
            <w:pPr>
              <w:spacing w:after="0" w:line="240" w:lineRule="auto"/>
              <w:rPr>
                <w:rFonts w:ascii="Gotham Book" w:hAnsi="Gotham Book"/>
                <w:b/>
                <w:bCs/>
                <w:sz w:val="24"/>
                <w:szCs w:val="24"/>
              </w:rPr>
            </w:pPr>
            <w:r w:rsidRPr="004F7370">
              <w:rPr>
                <w:rFonts w:ascii="Gotham Book" w:hAnsi="Gotham Book"/>
                <w:b/>
                <w:bCs/>
                <w:sz w:val="24"/>
                <w:szCs w:val="24"/>
              </w:rPr>
              <w:t xml:space="preserve"> </w:t>
            </w:r>
            <w:r w:rsidR="004C7343" w:rsidRPr="004F7370">
              <w:rPr>
                <w:rFonts w:ascii="Gotham Book" w:hAnsi="Gotham Book"/>
                <w:b/>
                <w:bCs/>
                <w:sz w:val="24"/>
                <w:szCs w:val="24"/>
              </w:rPr>
              <w:t>Warm-up</w:t>
            </w:r>
          </w:p>
          <w:p w14:paraId="7286B077" w14:textId="77777777" w:rsidR="004C7343" w:rsidRPr="004F7370" w:rsidRDefault="004C7343" w:rsidP="000A70C4">
            <w:pPr>
              <w:spacing w:after="0" w:line="240" w:lineRule="auto"/>
              <w:rPr>
                <w:rFonts w:ascii="Gotham Book" w:hAnsi="Gotham Book"/>
                <w:sz w:val="24"/>
                <w:szCs w:val="24"/>
              </w:rPr>
            </w:pPr>
          </w:p>
          <w:p w14:paraId="744F6FAB" w14:textId="77777777" w:rsidR="004C7343" w:rsidRPr="004F7370" w:rsidRDefault="004C7343" w:rsidP="004C7343">
            <w:pPr>
              <w:pStyle w:val="ListParagraph"/>
              <w:numPr>
                <w:ilvl w:val="0"/>
                <w:numId w:val="8"/>
              </w:numPr>
              <w:spacing w:after="0" w:line="240" w:lineRule="auto"/>
              <w:rPr>
                <w:rFonts w:ascii="Gotham Book" w:hAnsi="Gotham Book"/>
                <w:sz w:val="24"/>
                <w:szCs w:val="24"/>
              </w:rPr>
            </w:pPr>
            <w:r w:rsidRPr="004F7370">
              <w:rPr>
                <w:rFonts w:ascii="Gotham Book" w:hAnsi="Gotham Book"/>
                <w:sz w:val="24"/>
                <w:szCs w:val="24"/>
              </w:rPr>
              <w:t>Students are given a scenario in which they hear discussions about a new student in their class that they haven’t met yet. They are asked to think critically about what is being said about the new student and whether or not they should believe what they hear, and to provide justification for their answer.</w:t>
            </w:r>
          </w:p>
          <w:p w14:paraId="5A745BA4" w14:textId="77777777" w:rsidR="00B539D6" w:rsidRPr="00CC0987" w:rsidRDefault="00B539D6" w:rsidP="00CC0987">
            <w:pPr>
              <w:spacing w:after="0" w:line="240" w:lineRule="auto"/>
              <w:rPr>
                <w:rFonts w:ascii="Gotham Book" w:hAnsi="Gotham Book"/>
                <w:sz w:val="24"/>
                <w:szCs w:val="24"/>
              </w:rPr>
            </w:pPr>
          </w:p>
          <w:p w14:paraId="334AFF9E" w14:textId="77777777" w:rsidR="004C7343" w:rsidRPr="004F7370" w:rsidRDefault="004C7343" w:rsidP="004C7343">
            <w:pPr>
              <w:spacing w:after="0" w:line="240" w:lineRule="auto"/>
              <w:rPr>
                <w:rFonts w:ascii="Gotham Book" w:hAnsi="Gotham Book"/>
                <w:b/>
                <w:bCs/>
                <w:sz w:val="24"/>
                <w:szCs w:val="24"/>
              </w:rPr>
            </w:pPr>
            <w:r w:rsidRPr="004F7370">
              <w:rPr>
                <w:rFonts w:ascii="Gotham Book" w:hAnsi="Gotham Book"/>
                <w:b/>
                <w:bCs/>
                <w:sz w:val="24"/>
                <w:szCs w:val="24"/>
              </w:rPr>
              <w:t>Lesson</w:t>
            </w:r>
          </w:p>
          <w:p w14:paraId="375F233D" w14:textId="77777777" w:rsidR="004C7343" w:rsidRPr="004F7370" w:rsidRDefault="004C7343" w:rsidP="004C7343">
            <w:pPr>
              <w:spacing w:after="0" w:line="240" w:lineRule="auto"/>
              <w:rPr>
                <w:rFonts w:ascii="Gotham Book" w:hAnsi="Gotham Book"/>
                <w:sz w:val="24"/>
                <w:szCs w:val="24"/>
              </w:rPr>
            </w:pPr>
          </w:p>
          <w:p w14:paraId="62480F5C" w14:textId="77777777" w:rsidR="004C7343" w:rsidRPr="004F7370" w:rsidRDefault="004C7343" w:rsidP="004C7343">
            <w:pPr>
              <w:pStyle w:val="ListParagraph"/>
              <w:numPr>
                <w:ilvl w:val="0"/>
                <w:numId w:val="11"/>
              </w:numPr>
              <w:spacing w:after="0" w:line="240" w:lineRule="auto"/>
              <w:rPr>
                <w:rFonts w:ascii="Gotham Book" w:hAnsi="Gotham Book"/>
                <w:sz w:val="24"/>
                <w:szCs w:val="24"/>
              </w:rPr>
            </w:pPr>
            <w:r w:rsidRPr="004F7370">
              <w:rPr>
                <w:rFonts w:ascii="Gotham Book" w:hAnsi="Gotham Book"/>
                <w:sz w:val="24"/>
                <w:szCs w:val="24"/>
              </w:rPr>
              <w:t xml:space="preserve">Students will read a brief passage introducing Cabeza de Vaca within the context of Spanish exploration in the America’s. </w:t>
            </w:r>
          </w:p>
          <w:p w14:paraId="76C41E68" w14:textId="77777777" w:rsidR="004C7343" w:rsidRPr="004F7370" w:rsidRDefault="004C7343" w:rsidP="004C7343">
            <w:pPr>
              <w:pStyle w:val="ListParagraph"/>
              <w:numPr>
                <w:ilvl w:val="0"/>
                <w:numId w:val="11"/>
              </w:numPr>
              <w:spacing w:after="0" w:line="240" w:lineRule="auto"/>
              <w:rPr>
                <w:rFonts w:ascii="Gotham Book" w:hAnsi="Gotham Book"/>
                <w:sz w:val="24"/>
                <w:szCs w:val="24"/>
              </w:rPr>
            </w:pPr>
            <w:r w:rsidRPr="004F7370">
              <w:rPr>
                <w:rFonts w:ascii="Gotham Book" w:hAnsi="Gotham Book"/>
                <w:sz w:val="24"/>
                <w:szCs w:val="24"/>
              </w:rPr>
              <w:t>They will match 4 excerpt cards from de Vaca’s writings with 4 translation cards that restate his excerpts in modern language.</w:t>
            </w:r>
          </w:p>
          <w:p w14:paraId="3C250F55" w14:textId="77777777" w:rsidR="004C7343" w:rsidRPr="004F7370" w:rsidRDefault="004C7343" w:rsidP="004C7343">
            <w:pPr>
              <w:pStyle w:val="ListParagraph"/>
              <w:numPr>
                <w:ilvl w:val="0"/>
                <w:numId w:val="11"/>
              </w:numPr>
              <w:spacing w:after="0" w:line="240" w:lineRule="auto"/>
              <w:rPr>
                <w:rFonts w:ascii="Gotham Book" w:hAnsi="Gotham Book"/>
                <w:sz w:val="24"/>
                <w:szCs w:val="24"/>
              </w:rPr>
            </w:pPr>
            <w:r w:rsidRPr="004F7370">
              <w:rPr>
                <w:rFonts w:ascii="Gotham Book" w:hAnsi="Gotham Book"/>
                <w:sz w:val="24"/>
                <w:szCs w:val="24"/>
              </w:rPr>
              <w:t>They will write brief summaries of each excerpt card.</w:t>
            </w:r>
          </w:p>
          <w:p w14:paraId="06453556" w14:textId="77777777" w:rsidR="004C7343" w:rsidRPr="004F7370" w:rsidRDefault="004C7343" w:rsidP="004C7343">
            <w:pPr>
              <w:pStyle w:val="ListParagraph"/>
              <w:numPr>
                <w:ilvl w:val="0"/>
                <w:numId w:val="11"/>
              </w:numPr>
              <w:spacing w:after="0" w:line="240" w:lineRule="auto"/>
              <w:rPr>
                <w:rFonts w:ascii="Gotham Book" w:hAnsi="Gotham Book"/>
                <w:sz w:val="24"/>
                <w:szCs w:val="24"/>
              </w:rPr>
            </w:pPr>
            <w:r w:rsidRPr="004F7370">
              <w:rPr>
                <w:rFonts w:ascii="Gotham Book" w:hAnsi="Gotham Book"/>
                <w:sz w:val="24"/>
                <w:szCs w:val="24"/>
              </w:rPr>
              <w:t>They will answer comprehension questions related to the text.</w:t>
            </w:r>
          </w:p>
          <w:p w14:paraId="22CFA645" w14:textId="77777777" w:rsidR="004C7343" w:rsidRPr="004F7370" w:rsidRDefault="004C7343" w:rsidP="004C7343">
            <w:pPr>
              <w:spacing w:after="0" w:line="240" w:lineRule="auto"/>
              <w:rPr>
                <w:rFonts w:ascii="Gotham Book" w:hAnsi="Gotham Book"/>
                <w:sz w:val="24"/>
                <w:szCs w:val="24"/>
              </w:rPr>
            </w:pPr>
          </w:p>
          <w:p w14:paraId="6A1509A8" w14:textId="77777777" w:rsidR="004C7343" w:rsidRPr="004F7370" w:rsidRDefault="004C7343" w:rsidP="004C7343">
            <w:pPr>
              <w:spacing w:after="0" w:line="240" w:lineRule="auto"/>
              <w:rPr>
                <w:rFonts w:ascii="Gotham Book" w:hAnsi="Gotham Book"/>
                <w:b/>
                <w:bCs/>
                <w:sz w:val="24"/>
                <w:szCs w:val="24"/>
              </w:rPr>
            </w:pPr>
            <w:r w:rsidRPr="004F7370">
              <w:rPr>
                <w:rFonts w:ascii="Gotham Book" w:hAnsi="Gotham Book"/>
                <w:b/>
                <w:bCs/>
                <w:sz w:val="24"/>
                <w:szCs w:val="24"/>
              </w:rPr>
              <w:t>Exit Ticket</w:t>
            </w:r>
          </w:p>
          <w:p w14:paraId="2786EA9D" w14:textId="77777777" w:rsidR="004C7343" w:rsidRPr="004F7370" w:rsidRDefault="004C7343" w:rsidP="004C7343">
            <w:pPr>
              <w:spacing w:after="0" w:line="240" w:lineRule="auto"/>
              <w:rPr>
                <w:rFonts w:ascii="Gotham Book" w:hAnsi="Gotham Book"/>
                <w:sz w:val="24"/>
                <w:szCs w:val="24"/>
              </w:rPr>
            </w:pPr>
          </w:p>
          <w:p w14:paraId="0D3DE854" w14:textId="77777777" w:rsidR="004C7343" w:rsidRPr="004F7370" w:rsidRDefault="004C7343" w:rsidP="004C7343">
            <w:pPr>
              <w:pStyle w:val="ListParagraph"/>
              <w:numPr>
                <w:ilvl w:val="0"/>
                <w:numId w:val="12"/>
              </w:numPr>
              <w:spacing w:after="0" w:line="240" w:lineRule="auto"/>
              <w:rPr>
                <w:rFonts w:ascii="Gotham Book" w:hAnsi="Gotham Book"/>
                <w:sz w:val="24"/>
                <w:szCs w:val="24"/>
              </w:rPr>
            </w:pPr>
            <w:r w:rsidRPr="004F7370">
              <w:rPr>
                <w:rFonts w:ascii="Gotham Book" w:hAnsi="Gotham Book"/>
                <w:sz w:val="24"/>
                <w:szCs w:val="24"/>
              </w:rPr>
              <w:t>Students will consider the scenario from the warm-up. Using their prior knowledge and the information discussed in the lesson, they will provide an option for how they could get more accurate information about the new student, and what could happen if they only based their opinion on what their classmates said.</w:t>
            </w:r>
          </w:p>
          <w:p w14:paraId="7EA6FF5D" w14:textId="2771BF7B" w:rsidR="004C7343" w:rsidRPr="004F7370" w:rsidRDefault="004C7343" w:rsidP="004C7343">
            <w:pPr>
              <w:pStyle w:val="ListParagraph"/>
              <w:spacing w:after="0" w:line="240" w:lineRule="auto"/>
              <w:rPr>
                <w:rFonts w:ascii="Gotham Book" w:hAnsi="Gotham Book"/>
                <w:sz w:val="24"/>
                <w:szCs w:val="24"/>
              </w:rPr>
            </w:pPr>
          </w:p>
        </w:tc>
      </w:tr>
      <w:tr w:rsidR="00573911" w:rsidRPr="004F7370" w14:paraId="7ABF5547" w14:textId="77777777" w:rsidTr="000A70C4">
        <w:tc>
          <w:tcPr>
            <w:tcW w:w="2515" w:type="dxa"/>
            <w:shd w:val="clear" w:color="auto" w:fill="E8E8E8" w:themeFill="background2"/>
          </w:tcPr>
          <w:p w14:paraId="6EF3AFCC"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t>Materials</w:t>
            </w:r>
          </w:p>
        </w:tc>
        <w:tc>
          <w:tcPr>
            <w:tcW w:w="8275" w:type="dxa"/>
          </w:tcPr>
          <w:p w14:paraId="15AC1129" w14:textId="77777777" w:rsidR="00573911" w:rsidRPr="004F7370" w:rsidRDefault="00573911" w:rsidP="000A70C4">
            <w:pPr>
              <w:rPr>
                <w:rFonts w:ascii="Gotham Book" w:hAnsi="Gotham Book"/>
                <w:b/>
                <w:bCs/>
                <w:i/>
                <w:iCs/>
                <w:sz w:val="24"/>
                <w:szCs w:val="24"/>
                <w:u w:val="single"/>
              </w:rPr>
            </w:pPr>
            <w:r w:rsidRPr="004F7370">
              <w:rPr>
                <w:rFonts w:ascii="Gotham Book" w:hAnsi="Gotham Book"/>
                <w:b/>
                <w:bCs/>
                <w:i/>
                <w:iCs/>
                <w:sz w:val="24"/>
                <w:szCs w:val="24"/>
                <w:u w:val="single"/>
              </w:rPr>
              <w:t>Links to the following materials</w:t>
            </w:r>
          </w:p>
          <w:p w14:paraId="051B02AD" w14:textId="67A2F6C7" w:rsidR="00573911" w:rsidRPr="004F7370" w:rsidRDefault="00573911" w:rsidP="000A70C4">
            <w:pPr>
              <w:pStyle w:val="ListParagraph"/>
              <w:numPr>
                <w:ilvl w:val="0"/>
                <w:numId w:val="1"/>
              </w:numPr>
              <w:spacing w:after="0" w:line="240" w:lineRule="auto"/>
              <w:rPr>
                <w:rFonts w:ascii="Gotham Book" w:hAnsi="Gotham Book"/>
                <w:sz w:val="24"/>
                <w:szCs w:val="24"/>
              </w:rPr>
            </w:pPr>
            <w:r w:rsidRPr="004F7370">
              <w:rPr>
                <w:rFonts w:ascii="Gotham Book" w:hAnsi="Gotham Book"/>
                <w:sz w:val="24"/>
                <w:szCs w:val="24"/>
              </w:rPr>
              <w:t>Slides</w:t>
            </w:r>
            <w:r w:rsidR="00CC0987">
              <w:rPr>
                <w:rFonts w:ascii="Gotham Book" w:hAnsi="Gotham Book"/>
                <w:sz w:val="24"/>
                <w:szCs w:val="24"/>
              </w:rPr>
              <w:t xml:space="preserve">how </w:t>
            </w:r>
            <w:r w:rsidRPr="004F7370">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84263D6" w14:textId="3A19D7F9" w:rsidR="00573911" w:rsidRPr="004F7370" w:rsidRDefault="00573911" w:rsidP="000A70C4">
            <w:pPr>
              <w:pStyle w:val="ListParagraph"/>
              <w:numPr>
                <w:ilvl w:val="0"/>
                <w:numId w:val="1"/>
              </w:numPr>
              <w:spacing w:after="0" w:line="240" w:lineRule="auto"/>
              <w:rPr>
                <w:rFonts w:ascii="Gotham Book" w:hAnsi="Gotham Book"/>
                <w:sz w:val="24"/>
                <w:szCs w:val="24"/>
              </w:rPr>
            </w:pPr>
            <w:r w:rsidRPr="004F7370">
              <w:rPr>
                <w:rFonts w:ascii="Gotham Book" w:hAnsi="Gotham Book"/>
                <w:sz w:val="24"/>
                <w:szCs w:val="24"/>
              </w:rPr>
              <w:t xml:space="preserve">Warm-up / Exit </w:t>
            </w:r>
            <w:r w:rsidRPr="004F7370">
              <w:rPr>
                <w:rFonts w:ascii="Gotham Book" w:hAnsi="Gotham Book"/>
                <w:color w:val="000000" w:themeColor="text1"/>
                <w:sz w:val="24"/>
                <w:szCs w:val="24"/>
              </w:rPr>
              <w:t xml:space="preserve">Ticket </w:t>
            </w:r>
            <w:r w:rsidRPr="004F7370">
              <w:rPr>
                <w:rFonts w:ascii="Gotham Book" w:hAnsi="Gotham Book"/>
                <w:i/>
                <w:iCs/>
                <w:color w:val="595959" w:themeColor="text1" w:themeTint="A6"/>
                <w:sz w:val="24"/>
                <w:szCs w:val="24"/>
              </w:rPr>
              <w:t>(Suggested printing: 1 per student. Assignment prints two copies per page.</w:t>
            </w:r>
            <w:r w:rsidRPr="004F7370">
              <w:rPr>
                <w:rFonts w:ascii="Gotham Book" w:hAnsi="Gotham Book"/>
                <w:i/>
                <w:iCs/>
                <w:sz w:val="24"/>
                <w:szCs w:val="24"/>
              </w:rPr>
              <w:t>)</w:t>
            </w:r>
          </w:p>
          <w:p w14:paraId="25FD0367" w14:textId="0C7F3005" w:rsidR="00573911" w:rsidRPr="004F7370" w:rsidRDefault="00573911" w:rsidP="000A70C4">
            <w:pPr>
              <w:pStyle w:val="ListParagraph"/>
              <w:numPr>
                <w:ilvl w:val="0"/>
                <w:numId w:val="1"/>
              </w:numPr>
              <w:spacing w:after="0" w:line="240" w:lineRule="auto"/>
              <w:rPr>
                <w:rFonts w:ascii="Gotham Book" w:hAnsi="Gotham Book"/>
                <w:sz w:val="24"/>
                <w:szCs w:val="24"/>
              </w:rPr>
            </w:pPr>
            <w:r w:rsidRPr="004F7370">
              <w:rPr>
                <w:rFonts w:ascii="Gotham Book" w:hAnsi="Gotham Book"/>
                <w:sz w:val="24"/>
                <w:szCs w:val="24"/>
              </w:rPr>
              <w:t xml:space="preserve">Assignment </w:t>
            </w:r>
            <w:r w:rsidRPr="004F7370">
              <w:rPr>
                <w:rFonts w:ascii="Gotham Book" w:hAnsi="Gotham Book"/>
                <w:i/>
                <w:iCs/>
                <w:color w:val="595959" w:themeColor="text1" w:themeTint="A6"/>
                <w:sz w:val="24"/>
                <w:szCs w:val="24"/>
              </w:rPr>
              <w:t>(Suggested printing 1 per student)</w:t>
            </w:r>
          </w:p>
          <w:p w14:paraId="7678473A" w14:textId="77777777" w:rsidR="00573911" w:rsidRPr="004F7370" w:rsidRDefault="00573911" w:rsidP="000A70C4">
            <w:pPr>
              <w:pStyle w:val="ListParagraph"/>
              <w:numPr>
                <w:ilvl w:val="0"/>
                <w:numId w:val="3"/>
              </w:numPr>
              <w:spacing w:after="0" w:line="240" w:lineRule="auto"/>
              <w:rPr>
                <w:rFonts w:ascii="Gotham Book" w:hAnsi="Gotham Book"/>
                <w:sz w:val="24"/>
                <w:szCs w:val="24"/>
              </w:rPr>
            </w:pPr>
            <w:r w:rsidRPr="004F7370">
              <w:rPr>
                <w:rFonts w:ascii="Gotham Book" w:hAnsi="Gotham Book"/>
                <w:color w:val="595959" w:themeColor="text1" w:themeTint="A6"/>
                <w:sz w:val="24"/>
                <w:szCs w:val="24"/>
              </w:rPr>
              <w:t>Advanced Level work</w:t>
            </w:r>
          </w:p>
          <w:p w14:paraId="7F5180D7" w14:textId="77777777" w:rsidR="00573911" w:rsidRPr="004F7370" w:rsidRDefault="00573911" w:rsidP="000A70C4">
            <w:pPr>
              <w:pStyle w:val="ListParagraph"/>
              <w:numPr>
                <w:ilvl w:val="0"/>
                <w:numId w:val="3"/>
              </w:numPr>
              <w:spacing w:after="0" w:line="240" w:lineRule="auto"/>
              <w:rPr>
                <w:rFonts w:ascii="Gotham Book" w:hAnsi="Gotham Book"/>
                <w:sz w:val="24"/>
                <w:szCs w:val="24"/>
              </w:rPr>
            </w:pPr>
            <w:r w:rsidRPr="004F7370">
              <w:rPr>
                <w:rFonts w:ascii="Gotham Book" w:hAnsi="Gotham Book"/>
                <w:color w:val="595959" w:themeColor="text1" w:themeTint="A6"/>
                <w:sz w:val="24"/>
                <w:szCs w:val="24"/>
              </w:rPr>
              <w:t>Grade Level work</w:t>
            </w:r>
          </w:p>
          <w:p w14:paraId="74C8B336" w14:textId="77777777" w:rsidR="00573911" w:rsidRPr="004F7370" w:rsidRDefault="00573911" w:rsidP="000A70C4">
            <w:pPr>
              <w:pStyle w:val="ListParagraph"/>
              <w:numPr>
                <w:ilvl w:val="0"/>
                <w:numId w:val="3"/>
              </w:numPr>
              <w:spacing w:after="0" w:line="240" w:lineRule="auto"/>
              <w:rPr>
                <w:rFonts w:ascii="Gotham Book" w:hAnsi="Gotham Book"/>
                <w:sz w:val="24"/>
                <w:szCs w:val="24"/>
              </w:rPr>
            </w:pPr>
            <w:r w:rsidRPr="004F7370">
              <w:rPr>
                <w:rFonts w:ascii="Gotham Book" w:hAnsi="Gotham Book"/>
                <w:color w:val="595959" w:themeColor="text1" w:themeTint="A6"/>
                <w:sz w:val="24"/>
                <w:szCs w:val="24"/>
              </w:rPr>
              <w:t>Foundations Level work</w:t>
            </w:r>
          </w:p>
          <w:p w14:paraId="5290093D" w14:textId="77777777" w:rsidR="00573911" w:rsidRPr="004F7370" w:rsidRDefault="00573911" w:rsidP="000A70C4">
            <w:pPr>
              <w:rPr>
                <w:rFonts w:ascii="Gotham Book" w:hAnsi="Gotham Book"/>
                <w:sz w:val="24"/>
                <w:szCs w:val="24"/>
              </w:rPr>
            </w:pPr>
          </w:p>
        </w:tc>
      </w:tr>
      <w:tr w:rsidR="00573911" w:rsidRPr="004F7370" w14:paraId="7550AAEA" w14:textId="77777777" w:rsidTr="000A70C4">
        <w:tc>
          <w:tcPr>
            <w:tcW w:w="2515" w:type="dxa"/>
            <w:shd w:val="clear" w:color="auto" w:fill="E8E8E8" w:themeFill="background2"/>
          </w:tcPr>
          <w:p w14:paraId="1937891E"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lastRenderedPageBreak/>
              <w:t>Differentiation</w:t>
            </w:r>
          </w:p>
        </w:tc>
        <w:tc>
          <w:tcPr>
            <w:tcW w:w="8275" w:type="dxa"/>
          </w:tcPr>
          <w:p w14:paraId="02941559" w14:textId="77777777" w:rsidR="00573911" w:rsidRPr="004F7370" w:rsidRDefault="00573911" w:rsidP="000A70C4">
            <w:pPr>
              <w:pStyle w:val="ListParagraph"/>
              <w:numPr>
                <w:ilvl w:val="0"/>
                <w:numId w:val="4"/>
              </w:numPr>
              <w:spacing w:after="0" w:line="240" w:lineRule="auto"/>
              <w:rPr>
                <w:rFonts w:ascii="Gotham Book" w:hAnsi="Gotham Book"/>
                <w:sz w:val="24"/>
                <w:szCs w:val="24"/>
              </w:rPr>
            </w:pPr>
            <w:r w:rsidRPr="004F7370">
              <w:rPr>
                <w:rFonts w:ascii="Gotham Book" w:hAnsi="Gotham Book"/>
                <w:sz w:val="24"/>
                <w:szCs w:val="24"/>
              </w:rPr>
              <w:t>Scaffolding including classwork at three different levels of academic ability</w:t>
            </w:r>
          </w:p>
          <w:p w14:paraId="0603BBD2" w14:textId="77777777" w:rsidR="00573911" w:rsidRPr="004F7370" w:rsidRDefault="00573911" w:rsidP="000A70C4">
            <w:pPr>
              <w:pStyle w:val="ListParagraph"/>
              <w:numPr>
                <w:ilvl w:val="0"/>
                <w:numId w:val="4"/>
              </w:numPr>
              <w:spacing w:after="0" w:line="240" w:lineRule="auto"/>
              <w:rPr>
                <w:rFonts w:ascii="Gotham Book" w:hAnsi="Gotham Book"/>
                <w:sz w:val="24"/>
                <w:szCs w:val="24"/>
              </w:rPr>
            </w:pPr>
            <w:r w:rsidRPr="004F7370">
              <w:rPr>
                <w:rFonts w:ascii="Gotham Book" w:hAnsi="Gotham Book"/>
                <w:sz w:val="24"/>
                <w:szCs w:val="24"/>
              </w:rPr>
              <w:t>Visuals representations of directions</w:t>
            </w:r>
          </w:p>
          <w:p w14:paraId="58491B84" w14:textId="77777777" w:rsidR="00573911" w:rsidRPr="004F7370" w:rsidRDefault="00573911" w:rsidP="000A70C4">
            <w:pPr>
              <w:pStyle w:val="ListParagraph"/>
              <w:numPr>
                <w:ilvl w:val="0"/>
                <w:numId w:val="4"/>
              </w:numPr>
              <w:spacing w:after="0" w:line="240" w:lineRule="auto"/>
              <w:rPr>
                <w:rFonts w:ascii="Gotham Book" w:hAnsi="Gotham Book"/>
                <w:sz w:val="24"/>
                <w:szCs w:val="24"/>
              </w:rPr>
            </w:pPr>
            <w:r w:rsidRPr="004F7370">
              <w:rPr>
                <w:rFonts w:ascii="Gotham Book" w:hAnsi="Gotham Book"/>
                <w:sz w:val="24"/>
                <w:szCs w:val="24"/>
              </w:rPr>
              <w:t>Chunking text information</w:t>
            </w:r>
          </w:p>
          <w:p w14:paraId="07B17894" w14:textId="77777777" w:rsidR="00573911" w:rsidRPr="004F7370" w:rsidRDefault="00573911" w:rsidP="000A70C4">
            <w:pPr>
              <w:pStyle w:val="ListParagraph"/>
              <w:numPr>
                <w:ilvl w:val="0"/>
                <w:numId w:val="4"/>
              </w:numPr>
              <w:spacing w:after="0" w:line="240" w:lineRule="auto"/>
              <w:rPr>
                <w:rFonts w:ascii="Gotham Book" w:hAnsi="Gotham Book"/>
                <w:sz w:val="24"/>
                <w:szCs w:val="24"/>
              </w:rPr>
            </w:pPr>
            <w:r w:rsidRPr="004F7370">
              <w:rPr>
                <w:rFonts w:ascii="Gotham Book" w:hAnsi="Gotham Book"/>
                <w:sz w:val="24"/>
                <w:szCs w:val="24"/>
              </w:rPr>
              <w:t>Sentence Stems</w:t>
            </w:r>
          </w:p>
          <w:p w14:paraId="3E6B83F5" w14:textId="77777777" w:rsidR="00573911" w:rsidRPr="004F7370" w:rsidRDefault="00573911" w:rsidP="000A70C4">
            <w:pPr>
              <w:pStyle w:val="ListParagraph"/>
              <w:numPr>
                <w:ilvl w:val="0"/>
                <w:numId w:val="4"/>
              </w:numPr>
              <w:spacing w:after="0" w:line="240" w:lineRule="auto"/>
              <w:rPr>
                <w:rFonts w:ascii="Gotham Book" w:hAnsi="Gotham Book"/>
                <w:sz w:val="24"/>
                <w:szCs w:val="24"/>
              </w:rPr>
            </w:pPr>
            <w:r w:rsidRPr="004F7370">
              <w:rPr>
                <w:rFonts w:ascii="Gotham Book" w:hAnsi="Gotham Book"/>
                <w:sz w:val="24"/>
                <w:szCs w:val="24"/>
              </w:rPr>
              <w:t>Reduction in answer choices</w:t>
            </w:r>
          </w:p>
          <w:p w14:paraId="7CE7A05E" w14:textId="01D8B34A" w:rsidR="004C7343" w:rsidRPr="004F7370" w:rsidRDefault="004C7343" w:rsidP="004C7343">
            <w:pPr>
              <w:pStyle w:val="ListParagraph"/>
              <w:numPr>
                <w:ilvl w:val="0"/>
                <w:numId w:val="4"/>
              </w:numPr>
              <w:spacing w:after="0" w:line="240" w:lineRule="auto"/>
              <w:rPr>
                <w:rFonts w:ascii="Gotham Book" w:hAnsi="Gotham Book"/>
                <w:sz w:val="24"/>
                <w:szCs w:val="24"/>
              </w:rPr>
            </w:pPr>
            <w:r w:rsidRPr="004F7370">
              <w:rPr>
                <w:rFonts w:ascii="Gotham Book" w:hAnsi="Gotham Book"/>
                <w:sz w:val="24"/>
                <w:szCs w:val="24"/>
              </w:rPr>
              <w:t>Contemporary translations of primary source texts to provide literacy supports for student comprehension</w:t>
            </w:r>
          </w:p>
          <w:p w14:paraId="3DB21EB4" w14:textId="77777777" w:rsidR="00573911" w:rsidRPr="004F7370" w:rsidRDefault="00573911" w:rsidP="000A70C4">
            <w:pPr>
              <w:rPr>
                <w:rFonts w:ascii="Gotham Book" w:hAnsi="Gotham Book"/>
                <w:sz w:val="24"/>
                <w:szCs w:val="24"/>
              </w:rPr>
            </w:pPr>
          </w:p>
        </w:tc>
      </w:tr>
      <w:tr w:rsidR="00573911" w:rsidRPr="004F7370" w14:paraId="2AE7FF48" w14:textId="77777777" w:rsidTr="000A70C4">
        <w:tc>
          <w:tcPr>
            <w:tcW w:w="2515" w:type="dxa"/>
            <w:shd w:val="clear" w:color="auto" w:fill="E8E8E8" w:themeFill="background2"/>
          </w:tcPr>
          <w:p w14:paraId="32B9D6CF" w14:textId="77777777" w:rsidR="00573911" w:rsidRPr="001B0A23" w:rsidRDefault="00573911" w:rsidP="000A70C4">
            <w:pPr>
              <w:rPr>
                <w:rFonts w:ascii="Gotham Book" w:hAnsi="Gotham Book"/>
                <w:b/>
                <w:bCs/>
                <w:color w:val="404040" w:themeColor="text1" w:themeTint="BF"/>
                <w:sz w:val="28"/>
                <w:szCs w:val="28"/>
              </w:rPr>
            </w:pPr>
            <w:r w:rsidRPr="001B0A23">
              <w:rPr>
                <w:rFonts w:ascii="Gotham Book" w:hAnsi="Gotham Book"/>
                <w:b/>
                <w:bCs/>
                <w:color w:val="404040" w:themeColor="text1" w:themeTint="BF"/>
                <w:sz w:val="28"/>
                <w:szCs w:val="28"/>
              </w:rPr>
              <w:t>TEKS</w:t>
            </w:r>
          </w:p>
        </w:tc>
        <w:tc>
          <w:tcPr>
            <w:tcW w:w="8275" w:type="dxa"/>
          </w:tcPr>
          <w:p w14:paraId="30D496CC" w14:textId="2A0753A4" w:rsidR="00B57B69" w:rsidRPr="004F7370" w:rsidRDefault="00B57B69" w:rsidP="000A70C4">
            <w:pPr>
              <w:pStyle w:val="ListParagraph"/>
              <w:numPr>
                <w:ilvl w:val="0"/>
                <w:numId w:val="2"/>
              </w:numPr>
              <w:spacing w:after="0" w:line="240" w:lineRule="auto"/>
              <w:rPr>
                <w:rFonts w:ascii="Gotham Book" w:hAnsi="Gotham Book"/>
                <w:sz w:val="24"/>
                <w:szCs w:val="24"/>
              </w:rPr>
            </w:pPr>
            <w:r w:rsidRPr="004F7370">
              <w:rPr>
                <w:rFonts w:ascii="Gotham Book" w:hAnsi="Gotham Book"/>
                <w:b/>
                <w:bCs/>
                <w:i/>
                <w:iCs/>
                <w:sz w:val="24"/>
                <w:szCs w:val="24"/>
              </w:rPr>
              <w:t xml:space="preserve">7.1(A) </w:t>
            </w:r>
            <w:r w:rsidRPr="004F7370">
              <w:rPr>
                <w:rFonts w:ascii="Gotham Book" w:hAnsi="Gotham Book"/>
                <w:sz w:val="24"/>
                <w:szCs w:val="24"/>
              </w:rPr>
              <w:t xml:space="preserve">Identify the major eras in Texas history, describe their defining characteristics, and explain the purpose of dividing the past into eras, including Age of </w:t>
            </w:r>
            <w:proofErr w:type="gramStart"/>
            <w:r w:rsidRPr="004F7370">
              <w:rPr>
                <w:rFonts w:ascii="Gotham Book" w:hAnsi="Gotham Book"/>
                <w:sz w:val="24"/>
                <w:szCs w:val="24"/>
              </w:rPr>
              <w:t>Contact;</w:t>
            </w:r>
            <w:proofErr w:type="gramEnd"/>
            <w:r w:rsidRPr="004F7370">
              <w:rPr>
                <w:rFonts w:ascii="Gotham Book" w:hAnsi="Gotham Book"/>
                <w:sz w:val="24"/>
                <w:szCs w:val="24"/>
              </w:rPr>
              <w:t xml:space="preserve"> Spanish Colonial.</w:t>
            </w:r>
          </w:p>
          <w:p w14:paraId="57EE00F1" w14:textId="7A772CEB" w:rsidR="00B57B69" w:rsidRPr="004F7370" w:rsidRDefault="00B57B69" w:rsidP="000A70C4">
            <w:pPr>
              <w:pStyle w:val="ListParagraph"/>
              <w:numPr>
                <w:ilvl w:val="0"/>
                <w:numId w:val="2"/>
              </w:numPr>
              <w:spacing w:after="0" w:line="240" w:lineRule="auto"/>
              <w:rPr>
                <w:rFonts w:ascii="Gotham Book" w:hAnsi="Gotham Book"/>
                <w:sz w:val="24"/>
                <w:szCs w:val="24"/>
              </w:rPr>
            </w:pPr>
            <w:r w:rsidRPr="004F7370">
              <w:rPr>
                <w:rFonts w:ascii="Gotham Book" w:hAnsi="Gotham Book"/>
                <w:b/>
                <w:bCs/>
                <w:i/>
                <w:iCs/>
                <w:sz w:val="24"/>
                <w:szCs w:val="24"/>
              </w:rPr>
              <w:t xml:space="preserve">7.2(B) </w:t>
            </w:r>
            <w:r w:rsidRPr="004F7370">
              <w:rPr>
                <w:rFonts w:ascii="Gotham Book" w:hAnsi="Gotham Book"/>
                <w:sz w:val="24"/>
                <w:szCs w:val="24"/>
              </w:rPr>
              <w:t>Identify important individuals, events, and issues related to European exploration of Texas, such as Alonso Alvarez de Pineda, Alvar Nunez Cabeza de Vaca, the search for gold, and the conflicting territorial claims between France and Spain.</w:t>
            </w:r>
          </w:p>
          <w:p w14:paraId="1B6E19AF" w14:textId="0200B5E5" w:rsidR="00B57B69" w:rsidRPr="004F7370" w:rsidRDefault="00B57B69" w:rsidP="000A70C4">
            <w:pPr>
              <w:pStyle w:val="ListParagraph"/>
              <w:numPr>
                <w:ilvl w:val="0"/>
                <w:numId w:val="2"/>
              </w:numPr>
              <w:spacing w:after="0" w:line="240" w:lineRule="auto"/>
              <w:rPr>
                <w:rFonts w:ascii="Gotham Book" w:hAnsi="Gotham Book"/>
                <w:sz w:val="24"/>
                <w:szCs w:val="24"/>
              </w:rPr>
            </w:pPr>
            <w:r w:rsidRPr="004F7370">
              <w:rPr>
                <w:rFonts w:ascii="Gotham Book" w:hAnsi="Gotham Book"/>
                <w:b/>
                <w:bCs/>
                <w:i/>
                <w:iCs/>
                <w:sz w:val="24"/>
                <w:szCs w:val="24"/>
              </w:rPr>
              <w:t xml:space="preserve">7.20(A) </w:t>
            </w:r>
            <w:r w:rsidRPr="004F7370">
              <w:rPr>
                <w:rFonts w:ascii="Gotham Book" w:hAnsi="Gotham Book"/>
                <w:sz w:val="24"/>
                <w:szCs w:val="24"/>
              </w:rPr>
              <w:t>Differentiate between, locate, and use valid primary and secondary sources such as media and news services, biographies, interviews, and artifacts to acquire information about Texas.</w:t>
            </w:r>
          </w:p>
          <w:p w14:paraId="1E728A29" w14:textId="4D221D8D" w:rsidR="00573911" w:rsidRPr="004F7370" w:rsidRDefault="00573911" w:rsidP="000A70C4">
            <w:pPr>
              <w:pStyle w:val="ListParagraph"/>
              <w:numPr>
                <w:ilvl w:val="0"/>
                <w:numId w:val="2"/>
              </w:numPr>
              <w:spacing w:after="0" w:line="240" w:lineRule="auto"/>
              <w:rPr>
                <w:rFonts w:ascii="Gotham Book" w:hAnsi="Gotham Book"/>
                <w:sz w:val="24"/>
                <w:szCs w:val="24"/>
              </w:rPr>
            </w:pPr>
            <w:r w:rsidRPr="004F7370">
              <w:rPr>
                <w:rFonts w:ascii="Gotham Book" w:hAnsi="Gotham Book"/>
                <w:b/>
                <w:bCs/>
                <w:i/>
                <w:iCs/>
                <w:sz w:val="24"/>
                <w:szCs w:val="24"/>
              </w:rPr>
              <w:t>7.20(B)</w:t>
            </w:r>
            <w:r w:rsidRPr="004F7370">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8724944" w14:textId="25D97A62" w:rsidR="00B57B69" w:rsidRPr="004F7370" w:rsidRDefault="00B57B69" w:rsidP="000A70C4">
            <w:pPr>
              <w:pStyle w:val="ListParagraph"/>
              <w:numPr>
                <w:ilvl w:val="0"/>
                <w:numId w:val="2"/>
              </w:numPr>
              <w:spacing w:after="0" w:line="240" w:lineRule="auto"/>
              <w:rPr>
                <w:rFonts w:ascii="Gotham Book" w:hAnsi="Gotham Book"/>
                <w:sz w:val="24"/>
                <w:szCs w:val="24"/>
              </w:rPr>
            </w:pPr>
            <w:r w:rsidRPr="004F7370">
              <w:rPr>
                <w:rFonts w:ascii="Gotham Book" w:hAnsi="Gotham Book"/>
                <w:b/>
                <w:bCs/>
                <w:i/>
                <w:iCs/>
                <w:sz w:val="24"/>
                <w:szCs w:val="24"/>
              </w:rPr>
              <w:t>7</w:t>
            </w:r>
            <w:r w:rsidRPr="004F7370">
              <w:rPr>
                <w:rFonts w:ascii="Gotham Book" w:hAnsi="Gotham Book"/>
                <w:sz w:val="24"/>
                <w:szCs w:val="24"/>
              </w:rPr>
              <w:t>.</w:t>
            </w:r>
            <w:r w:rsidRPr="004F7370">
              <w:rPr>
                <w:rFonts w:ascii="Gotham Book" w:hAnsi="Gotham Book"/>
                <w:b/>
                <w:bCs/>
                <w:i/>
                <w:iCs/>
                <w:sz w:val="24"/>
                <w:szCs w:val="24"/>
              </w:rPr>
              <w:t xml:space="preserve">20(D) </w:t>
            </w:r>
            <w:r w:rsidRPr="004F7370">
              <w:rPr>
                <w:rFonts w:ascii="Gotham Book" w:hAnsi="Gotham Book"/>
                <w:sz w:val="24"/>
                <w:szCs w:val="24"/>
              </w:rPr>
              <w:t xml:space="preserve">Identify bias and points of view from the historical context surrounding an event that influenced the participants. </w:t>
            </w:r>
          </w:p>
          <w:p w14:paraId="53E8F685" w14:textId="380583FA" w:rsidR="00B57B69" w:rsidRPr="004F7370" w:rsidRDefault="00B57B69" w:rsidP="000A70C4">
            <w:pPr>
              <w:pStyle w:val="ListParagraph"/>
              <w:numPr>
                <w:ilvl w:val="0"/>
                <w:numId w:val="2"/>
              </w:numPr>
              <w:spacing w:after="0" w:line="240" w:lineRule="auto"/>
              <w:rPr>
                <w:rFonts w:ascii="Gotham Book" w:hAnsi="Gotham Book"/>
                <w:sz w:val="24"/>
                <w:szCs w:val="24"/>
              </w:rPr>
            </w:pPr>
            <w:r w:rsidRPr="004F7370">
              <w:rPr>
                <w:rFonts w:ascii="Gotham Book" w:hAnsi="Gotham Book"/>
                <w:b/>
                <w:bCs/>
                <w:i/>
                <w:iCs/>
                <w:sz w:val="24"/>
                <w:szCs w:val="24"/>
              </w:rPr>
              <w:t>7</w:t>
            </w:r>
            <w:r w:rsidRPr="004F7370">
              <w:rPr>
                <w:rFonts w:ascii="Gotham Book" w:hAnsi="Gotham Book"/>
                <w:sz w:val="24"/>
                <w:szCs w:val="24"/>
              </w:rPr>
              <w:t>.</w:t>
            </w:r>
            <w:r w:rsidRPr="004F7370">
              <w:rPr>
                <w:rFonts w:ascii="Gotham Book" w:hAnsi="Gotham Book"/>
                <w:b/>
                <w:bCs/>
                <w:i/>
                <w:iCs/>
                <w:sz w:val="24"/>
                <w:szCs w:val="24"/>
              </w:rPr>
              <w:t xml:space="preserve">20(E) </w:t>
            </w:r>
            <w:r w:rsidRPr="004F7370">
              <w:rPr>
                <w:rFonts w:ascii="Gotham Book" w:hAnsi="Gotham Book"/>
                <w:sz w:val="24"/>
                <w:szCs w:val="24"/>
              </w:rPr>
              <w:t xml:space="preserve">Formulate and communicate visually, orally, or in writing a claim supported by evidence and reasoning related to a social studies topic. </w:t>
            </w:r>
          </w:p>
          <w:p w14:paraId="3EE7F51C" w14:textId="6DF3816C" w:rsidR="00B57B69" w:rsidRPr="004F7370" w:rsidRDefault="00B57B69" w:rsidP="000A70C4">
            <w:pPr>
              <w:pStyle w:val="ListParagraph"/>
              <w:numPr>
                <w:ilvl w:val="0"/>
                <w:numId w:val="2"/>
              </w:numPr>
              <w:spacing w:after="0" w:line="240" w:lineRule="auto"/>
              <w:rPr>
                <w:rFonts w:ascii="Gotham Book" w:hAnsi="Gotham Book"/>
                <w:sz w:val="24"/>
                <w:szCs w:val="24"/>
              </w:rPr>
            </w:pPr>
            <w:r w:rsidRPr="004F7370">
              <w:rPr>
                <w:rFonts w:ascii="Gotham Book" w:hAnsi="Gotham Book"/>
                <w:b/>
                <w:bCs/>
                <w:i/>
                <w:iCs/>
                <w:sz w:val="24"/>
                <w:szCs w:val="24"/>
              </w:rPr>
              <w:t>7</w:t>
            </w:r>
            <w:r w:rsidRPr="004F7370">
              <w:rPr>
                <w:rFonts w:ascii="Gotham Book" w:hAnsi="Gotham Book"/>
                <w:sz w:val="24"/>
                <w:szCs w:val="24"/>
              </w:rPr>
              <w:t>.</w:t>
            </w:r>
            <w:r w:rsidRPr="004F7370">
              <w:rPr>
                <w:rFonts w:ascii="Gotham Book" w:hAnsi="Gotham Book"/>
                <w:b/>
                <w:bCs/>
                <w:i/>
                <w:iCs/>
                <w:sz w:val="24"/>
                <w:szCs w:val="24"/>
              </w:rPr>
              <w:t xml:space="preserve">20(F) </w:t>
            </w:r>
            <w:r w:rsidRPr="004F7370">
              <w:rPr>
                <w:rFonts w:ascii="Gotham Book" w:hAnsi="Gotham Book"/>
                <w:sz w:val="24"/>
                <w:szCs w:val="24"/>
              </w:rPr>
              <w:t>Evaluate a variety of historical and contemporary sources for validity, credibility, bias, and accuracy.</w:t>
            </w:r>
          </w:p>
          <w:p w14:paraId="22DFB948" w14:textId="77777777" w:rsidR="00B57B69" w:rsidRPr="004F7370" w:rsidRDefault="00B57B69" w:rsidP="00B57B69">
            <w:pPr>
              <w:pStyle w:val="ListParagraph"/>
              <w:spacing w:after="0" w:line="240" w:lineRule="auto"/>
              <w:rPr>
                <w:rFonts w:ascii="Gotham Book" w:hAnsi="Gotham Book"/>
                <w:sz w:val="24"/>
                <w:szCs w:val="24"/>
              </w:rPr>
            </w:pPr>
          </w:p>
          <w:p w14:paraId="2B2AFAE5" w14:textId="77777777" w:rsidR="00573911" w:rsidRPr="004F7370" w:rsidRDefault="00573911" w:rsidP="000A70C4">
            <w:pPr>
              <w:pStyle w:val="ListParagraph"/>
              <w:spacing w:after="0" w:line="240" w:lineRule="auto"/>
              <w:rPr>
                <w:rFonts w:ascii="Gotham Book" w:hAnsi="Gotham Book"/>
                <w:sz w:val="24"/>
                <w:szCs w:val="24"/>
              </w:rPr>
            </w:pPr>
          </w:p>
        </w:tc>
      </w:tr>
    </w:tbl>
    <w:p w14:paraId="5BD1E77F" w14:textId="3120AFB6" w:rsidR="00B57B69" w:rsidRPr="004F7370" w:rsidRDefault="00B57B69" w:rsidP="00573911">
      <w:pPr>
        <w:rPr>
          <w:rFonts w:ascii="Gotham Book" w:hAnsi="Gotham Book"/>
          <w:sz w:val="24"/>
          <w:szCs w:val="24"/>
        </w:rPr>
      </w:pPr>
    </w:p>
    <w:p w14:paraId="7625F3D1" w14:textId="77777777" w:rsidR="00573911" w:rsidRDefault="00573911" w:rsidP="00573911">
      <w:pPr>
        <w:rPr>
          <w:rFonts w:ascii="Gotham Book" w:hAnsi="Gotham Book"/>
          <w:sz w:val="24"/>
          <w:szCs w:val="24"/>
        </w:rPr>
      </w:pPr>
    </w:p>
    <w:p w14:paraId="19453B5A" w14:textId="77777777" w:rsidR="001B0A23" w:rsidRDefault="001B0A23" w:rsidP="00573911">
      <w:pPr>
        <w:rPr>
          <w:rFonts w:ascii="Gotham Book" w:hAnsi="Gotham Book"/>
          <w:sz w:val="24"/>
          <w:szCs w:val="24"/>
        </w:rPr>
      </w:pPr>
    </w:p>
    <w:p w14:paraId="4F8D0D90" w14:textId="77777777" w:rsidR="001B0A23" w:rsidRDefault="001B0A23" w:rsidP="00573911">
      <w:pPr>
        <w:rPr>
          <w:rFonts w:ascii="Gotham Book" w:hAnsi="Gotham Book"/>
          <w:sz w:val="24"/>
          <w:szCs w:val="24"/>
        </w:rPr>
      </w:pPr>
    </w:p>
    <w:p w14:paraId="5CC2860A" w14:textId="77777777" w:rsidR="001B0A23" w:rsidRPr="004F7370" w:rsidRDefault="001B0A23" w:rsidP="00573911">
      <w:pPr>
        <w:rPr>
          <w:rFonts w:ascii="Gotham Book" w:hAnsi="Gotham Book"/>
          <w:sz w:val="24"/>
          <w:szCs w:val="24"/>
        </w:rPr>
      </w:pPr>
    </w:p>
    <w:p w14:paraId="290784F9" w14:textId="15FA0A50" w:rsidR="00573911" w:rsidRPr="004F7370" w:rsidRDefault="00573911" w:rsidP="00573911">
      <w:pPr>
        <w:spacing w:after="0" w:line="240" w:lineRule="auto"/>
        <w:jc w:val="center"/>
        <w:rPr>
          <w:rFonts w:ascii="Gotham Book" w:hAnsi="Gotham Book"/>
          <w:b/>
          <w:bCs/>
          <w:color w:val="000000" w:themeColor="text1"/>
          <w:sz w:val="36"/>
          <w:szCs w:val="36"/>
        </w:rPr>
      </w:pPr>
      <w:r w:rsidRPr="004F7370">
        <w:rPr>
          <w:rFonts w:ascii="Gotham Book" w:hAnsi="Gotham Book"/>
          <w:b/>
          <w:bCs/>
          <w:color w:val="747474" w:themeColor="background2" w:themeShade="80"/>
          <w:sz w:val="36"/>
          <w:szCs w:val="36"/>
        </w:rPr>
        <w:lastRenderedPageBreak/>
        <w:t xml:space="preserve">Teacher Guide: </w:t>
      </w:r>
      <w:r w:rsidR="00B57B69" w:rsidRPr="004F7370">
        <w:rPr>
          <w:rFonts w:ascii="Gotham Book" w:hAnsi="Gotham Book"/>
          <w:b/>
          <w:bCs/>
          <w:color w:val="000000" w:themeColor="text1"/>
          <w:sz w:val="36"/>
          <w:szCs w:val="36"/>
        </w:rPr>
        <w:t xml:space="preserve">How do we know what we know? </w:t>
      </w:r>
    </w:p>
    <w:p w14:paraId="20851B9A" w14:textId="77777777" w:rsidR="00573911" w:rsidRPr="004F7370" w:rsidRDefault="00573911" w:rsidP="00573911">
      <w:pPr>
        <w:rPr>
          <w:rFonts w:ascii="Gotham Book" w:hAnsi="Gotham Book"/>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197"/>
        <w:gridCol w:w="7153"/>
      </w:tblGrid>
      <w:tr w:rsidR="00573911" w:rsidRPr="004F7370" w14:paraId="0001B81C" w14:textId="77777777" w:rsidTr="00CC0987">
        <w:tc>
          <w:tcPr>
            <w:tcW w:w="2515" w:type="dxa"/>
            <w:shd w:val="clear" w:color="auto" w:fill="D9D9D9" w:themeFill="background1" w:themeFillShade="D9"/>
          </w:tcPr>
          <w:p w14:paraId="2D809FF0" w14:textId="77777777" w:rsidR="00573911" w:rsidRPr="001B0A23" w:rsidRDefault="00573911" w:rsidP="00CC0987">
            <w:pPr>
              <w:rPr>
                <w:rFonts w:ascii="Gotham Book" w:hAnsi="Gotham Book"/>
                <w:b/>
                <w:bCs/>
                <w:sz w:val="28"/>
                <w:szCs w:val="28"/>
              </w:rPr>
            </w:pPr>
            <w:r w:rsidRPr="001B0A23">
              <w:rPr>
                <w:rFonts w:ascii="Gotham Book" w:hAnsi="Gotham Book"/>
                <w:b/>
                <w:bCs/>
                <w:sz w:val="28"/>
                <w:szCs w:val="28"/>
              </w:rPr>
              <w:t>Warm-up</w:t>
            </w:r>
          </w:p>
          <w:p w14:paraId="3A848E7C" w14:textId="77777777" w:rsidR="00573911" w:rsidRPr="001B0A23" w:rsidRDefault="00573911" w:rsidP="00CC0987">
            <w:pPr>
              <w:rPr>
                <w:rFonts w:ascii="Gotham Book" w:hAnsi="Gotham Book"/>
                <w:b/>
                <w:bCs/>
                <w:sz w:val="28"/>
                <w:szCs w:val="28"/>
              </w:rPr>
            </w:pPr>
          </w:p>
          <w:p w14:paraId="0A5AEBCA" w14:textId="77777777" w:rsidR="00573911" w:rsidRPr="001B0A23" w:rsidRDefault="00573911" w:rsidP="00CC0987">
            <w:pPr>
              <w:rPr>
                <w:rFonts w:ascii="Gotham Book" w:hAnsi="Gotham Book"/>
                <w:b/>
                <w:bCs/>
                <w:sz w:val="28"/>
                <w:szCs w:val="28"/>
              </w:rPr>
            </w:pPr>
          </w:p>
          <w:p w14:paraId="5D145576" w14:textId="77777777" w:rsidR="00573911" w:rsidRPr="001B0A23" w:rsidRDefault="00573911" w:rsidP="00CC0987">
            <w:pPr>
              <w:rPr>
                <w:rFonts w:ascii="Gotham Book" w:hAnsi="Gotham Book"/>
                <w:b/>
                <w:bCs/>
                <w:sz w:val="28"/>
                <w:szCs w:val="28"/>
              </w:rPr>
            </w:pPr>
          </w:p>
        </w:tc>
        <w:tc>
          <w:tcPr>
            <w:tcW w:w="8275" w:type="dxa"/>
          </w:tcPr>
          <w:p w14:paraId="7ADF0EBB" w14:textId="75819898" w:rsidR="00573911" w:rsidRPr="004F7370" w:rsidRDefault="00B57B69" w:rsidP="00CC0987">
            <w:pPr>
              <w:pStyle w:val="ListParagraph"/>
              <w:numPr>
                <w:ilvl w:val="0"/>
                <w:numId w:val="13"/>
              </w:numPr>
              <w:spacing w:after="0" w:line="276" w:lineRule="auto"/>
              <w:rPr>
                <w:rFonts w:ascii="Gotham Book" w:hAnsi="Gotham Book"/>
                <w:sz w:val="24"/>
                <w:szCs w:val="24"/>
              </w:rPr>
            </w:pPr>
            <w:r w:rsidRPr="004F7370">
              <w:rPr>
                <w:rFonts w:ascii="Gotham Book" w:hAnsi="Gotham Book"/>
                <w:sz w:val="24"/>
                <w:szCs w:val="24"/>
              </w:rPr>
              <w:t xml:space="preserve">Students read a brief scenario about overhearing classmates talking about a new student in class. Students consider whether they should believe what their classmates are saying or </w:t>
            </w:r>
            <w:r w:rsidR="001F5268" w:rsidRPr="004F7370">
              <w:rPr>
                <w:rFonts w:ascii="Gotham Book" w:hAnsi="Gotham Book"/>
                <w:sz w:val="24"/>
                <w:szCs w:val="24"/>
              </w:rPr>
              <w:t>not and</w:t>
            </w:r>
            <w:r w:rsidRPr="004F7370">
              <w:rPr>
                <w:rFonts w:ascii="Gotham Book" w:hAnsi="Gotham Book"/>
                <w:sz w:val="24"/>
                <w:szCs w:val="24"/>
              </w:rPr>
              <w:t xml:space="preserve"> provide justification for their answer.</w:t>
            </w:r>
          </w:p>
          <w:p w14:paraId="5AB30516" w14:textId="77777777" w:rsidR="00B57B69" w:rsidRPr="004F7370" w:rsidRDefault="00B57B69" w:rsidP="00CC0987">
            <w:pPr>
              <w:pStyle w:val="ListParagraph"/>
              <w:numPr>
                <w:ilvl w:val="0"/>
                <w:numId w:val="14"/>
              </w:numPr>
              <w:spacing w:after="0" w:line="276" w:lineRule="auto"/>
              <w:rPr>
                <w:rFonts w:ascii="Gotham Book" w:hAnsi="Gotham Book"/>
                <w:sz w:val="24"/>
                <w:szCs w:val="24"/>
              </w:rPr>
            </w:pPr>
            <w:r w:rsidRPr="004F7370">
              <w:rPr>
                <w:rFonts w:ascii="Gotham Book" w:hAnsi="Gotham Book"/>
                <w:sz w:val="24"/>
                <w:szCs w:val="24"/>
              </w:rPr>
              <w:t>Slides 3 and 4 restate the directions for the warm-up and provide sentence stems to guide student responses when sharing with the class.</w:t>
            </w:r>
          </w:p>
          <w:p w14:paraId="7C10AE83" w14:textId="77777777" w:rsidR="00B57B69" w:rsidRPr="004F7370" w:rsidRDefault="00B57B69" w:rsidP="00CC0987">
            <w:pPr>
              <w:pStyle w:val="ListParagraph"/>
              <w:numPr>
                <w:ilvl w:val="0"/>
                <w:numId w:val="14"/>
              </w:numPr>
              <w:spacing w:after="0" w:line="276" w:lineRule="auto"/>
              <w:rPr>
                <w:rFonts w:ascii="Gotham Book" w:hAnsi="Gotham Book"/>
                <w:sz w:val="24"/>
                <w:szCs w:val="24"/>
              </w:rPr>
            </w:pPr>
            <w:r w:rsidRPr="004F7370">
              <w:rPr>
                <w:rFonts w:ascii="Gotham Book" w:hAnsi="Gotham Book"/>
                <w:sz w:val="24"/>
                <w:szCs w:val="24"/>
              </w:rPr>
              <w:t>Slides 5 and 6 provide the “We will / I will” statements and the essential question for the unit.</w:t>
            </w:r>
          </w:p>
          <w:p w14:paraId="701F68BB" w14:textId="5E79AD9E" w:rsidR="00B57B69" w:rsidRPr="004F7370" w:rsidRDefault="00B57B69" w:rsidP="00CC0987">
            <w:pPr>
              <w:pStyle w:val="ListParagraph"/>
              <w:spacing w:after="0" w:line="276" w:lineRule="auto"/>
              <w:ind w:left="1080"/>
              <w:rPr>
                <w:rFonts w:ascii="Gotham Book" w:hAnsi="Gotham Book"/>
                <w:sz w:val="24"/>
                <w:szCs w:val="24"/>
              </w:rPr>
            </w:pPr>
          </w:p>
        </w:tc>
      </w:tr>
      <w:tr w:rsidR="00573911" w:rsidRPr="004F7370" w14:paraId="6EBCF66C" w14:textId="77777777" w:rsidTr="00CC0987">
        <w:tc>
          <w:tcPr>
            <w:tcW w:w="2515" w:type="dxa"/>
            <w:shd w:val="clear" w:color="auto" w:fill="D9D9D9" w:themeFill="background1" w:themeFillShade="D9"/>
          </w:tcPr>
          <w:p w14:paraId="37826CA7" w14:textId="77777777" w:rsidR="00573911" w:rsidRPr="001B0A23" w:rsidRDefault="00573911" w:rsidP="00CC0987">
            <w:pPr>
              <w:rPr>
                <w:rFonts w:ascii="Gotham Book" w:hAnsi="Gotham Book"/>
                <w:b/>
                <w:bCs/>
                <w:sz w:val="28"/>
                <w:szCs w:val="28"/>
              </w:rPr>
            </w:pPr>
            <w:r w:rsidRPr="001B0A23">
              <w:rPr>
                <w:rFonts w:ascii="Gotham Book" w:hAnsi="Gotham Book"/>
                <w:b/>
                <w:bCs/>
                <w:sz w:val="28"/>
                <w:szCs w:val="28"/>
              </w:rPr>
              <w:t>Lesson</w:t>
            </w:r>
          </w:p>
          <w:p w14:paraId="0B2E4E6D" w14:textId="77777777" w:rsidR="00BD5911" w:rsidRPr="001B0A23" w:rsidRDefault="00BD5911" w:rsidP="00CC0987">
            <w:pPr>
              <w:rPr>
                <w:rFonts w:ascii="Gotham Book" w:hAnsi="Gotham Book"/>
                <w:b/>
                <w:bCs/>
                <w:sz w:val="28"/>
                <w:szCs w:val="28"/>
              </w:rPr>
            </w:pPr>
          </w:p>
          <w:p w14:paraId="5D00CC7B" w14:textId="6B329F1F" w:rsidR="00BD5911" w:rsidRPr="001B0A23" w:rsidRDefault="00BD5911" w:rsidP="00CC0987">
            <w:pPr>
              <w:rPr>
                <w:rFonts w:ascii="Gotham Book" w:hAnsi="Gotham Book"/>
                <w:sz w:val="28"/>
                <w:szCs w:val="28"/>
              </w:rPr>
            </w:pPr>
          </w:p>
        </w:tc>
        <w:tc>
          <w:tcPr>
            <w:tcW w:w="8275" w:type="dxa"/>
          </w:tcPr>
          <w:p w14:paraId="0581354C" w14:textId="77777777" w:rsidR="00573911" w:rsidRPr="004F7370" w:rsidRDefault="00B57B69" w:rsidP="00CC0987">
            <w:pPr>
              <w:pStyle w:val="ListParagraph"/>
              <w:numPr>
                <w:ilvl w:val="0"/>
                <w:numId w:val="15"/>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Think back:</w:t>
            </w:r>
            <w:r w:rsidRPr="004F7370">
              <w:rPr>
                <w:rFonts w:ascii="Gotham Book" w:hAnsi="Gotham Book"/>
                <w:color w:val="000000" w:themeColor="text1"/>
                <w:sz w:val="24"/>
                <w:szCs w:val="24"/>
              </w:rPr>
              <w:t xml:space="preserve"> Students record what they remember about primary sources from unit 1, specifically why studying early American Indians in Texas is difficult for contemporary people because of primary sources.</w:t>
            </w:r>
          </w:p>
          <w:p w14:paraId="48AAAC0B" w14:textId="77777777" w:rsidR="00B57B69" w:rsidRPr="004F7370" w:rsidRDefault="00B57B69" w:rsidP="00CC0987">
            <w:pPr>
              <w:pStyle w:val="ListParagraph"/>
              <w:numPr>
                <w:ilvl w:val="0"/>
                <w:numId w:val="16"/>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Slide 7 restates the directions for this and provides visual cues to support the directions.</w:t>
            </w:r>
          </w:p>
          <w:p w14:paraId="0F8828B1" w14:textId="70D3CC54" w:rsidR="00BD5911" w:rsidRPr="004F7370" w:rsidRDefault="00BD5911" w:rsidP="00CC0987">
            <w:pPr>
              <w:pStyle w:val="ListParagraph"/>
              <w:numPr>
                <w:ilvl w:val="0"/>
                <w:numId w:val="16"/>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Students can share their responses with the class.</w:t>
            </w:r>
          </w:p>
          <w:p w14:paraId="4B192BDB" w14:textId="77777777" w:rsidR="00BD5911" w:rsidRPr="004F7370" w:rsidRDefault="00BD5911" w:rsidP="00CC0987">
            <w:pPr>
              <w:pStyle w:val="ListParagraph"/>
              <w:spacing w:after="0" w:line="240" w:lineRule="auto"/>
              <w:ind w:left="1080"/>
              <w:rPr>
                <w:rFonts w:ascii="Gotham Book" w:hAnsi="Gotham Book"/>
                <w:color w:val="000000" w:themeColor="text1"/>
                <w:sz w:val="24"/>
                <w:szCs w:val="24"/>
                <w:u w:val="single"/>
              </w:rPr>
            </w:pPr>
          </w:p>
          <w:p w14:paraId="30F58779" w14:textId="77777777" w:rsidR="00B57B69" w:rsidRPr="004F7370" w:rsidRDefault="00B57B69" w:rsidP="00CC0987">
            <w:pPr>
              <w:pStyle w:val="ListParagraph"/>
              <w:numPr>
                <w:ilvl w:val="0"/>
                <w:numId w:val="15"/>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Reading passage</w:t>
            </w:r>
            <w:r w:rsidRPr="004F7370">
              <w:rPr>
                <w:rFonts w:ascii="Gotham Book" w:hAnsi="Gotham Book"/>
                <w:color w:val="000000" w:themeColor="text1"/>
                <w:sz w:val="24"/>
                <w:szCs w:val="24"/>
              </w:rPr>
              <w:t xml:space="preserve"> about primary source information on early American Indians. The passage is both on the student worksheet and presented</w:t>
            </w:r>
            <w:r w:rsidR="00BD5911" w:rsidRPr="004F7370">
              <w:rPr>
                <w:rFonts w:ascii="Gotham Book" w:hAnsi="Gotham Book"/>
                <w:color w:val="000000" w:themeColor="text1"/>
                <w:sz w:val="24"/>
                <w:szCs w:val="24"/>
              </w:rPr>
              <w:t xml:space="preserve"> on slides 8 and 9 with images to help give visual representations related to the images. </w:t>
            </w:r>
          </w:p>
          <w:p w14:paraId="09A6A0CF" w14:textId="12985DC8" w:rsidR="00BD5911" w:rsidRPr="004F7370" w:rsidRDefault="00BD5911" w:rsidP="00CC0987">
            <w:pPr>
              <w:pStyle w:val="ListParagraph"/>
              <w:numPr>
                <w:ilvl w:val="0"/>
                <w:numId w:val="17"/>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 xml:space="preserve">Teacher can ask students to observe how the images relate to the part of the reading they have read. </w:t>
            </w:r>
          </w:p>
          <w:p w14:paraId="632C7600" w14:textId="77777777" w:rsidR="00BD5911" w:rsidRPr="004F7370" w:rsidRDefault="00BD5911" w:rsidP="00CC0987">
            <w:pPr>
              <w:pStyle w:val="ListParagraph"/>
              <w:spacing w:after="0" w:line="240" w:lineRule="auto"/>
              <w:ind w:left="1080"/>
              <w:rPr>
                <w:rFonts w:ascii="Gotham Book" w:hAnsi="Gotham Book"/>
                <w:color w:val="000000" w:themeColor="text1"/>
                <w:sz w:val="24"/>
                <w:szCs w:val="24"/>
                <w:u w:val="single"/>
              </w:rPr>
            </w:pPr>
          </w:p>
          <w:p w14:paraId="6526AB0A" w14:textId="77777777" w:rsidR="00BD5911" w:rsidRPr="004F7370" w:rsidRDefault="00BD5911" w:rsidP="00CC0987">
            <w:pPr>
              <w:pStyle w:val="ListParagraph"/>
              <w:numPr>
                <w:ilvl w:val="0"/>
                <w:numId w:val="15"/>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 xml:space="preserve">For a Little Background Info: </w:t>
            </w:r>
            <w:r w:rsidRPr="004F7370">
              <w:rPr>
                <w:rFonts w:ascii="Gotham Book" w:hAnsi="Gotham Book"/>
                <w:color w:val="000000" w:themeColor="text1"/>
                <w:sz w:val="24"/>
                <w:szCs w:val="24"/>
              </w:rPr>
              <w:t xml:space="preserve">Students read a brief passage introducing Cabeza de Vaca’s expedition. </w:t>
            </w:r>
          </w:p>
          <w:p w14:paraId="136F746A" w14:textId="77777777" w:rsidR="00BD5911" w:rsidRPr="004F7370" w:rsidRDefault="00BD5911" w:rsidP="00CC0987">
            <w:pPr>
              <w:pStyle w:val="ListParagraph"/>
              <w:numPr>
                <w:ilvl w:val="0"/>
                <w:numId w:val="18"/>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 xml:space="preserve">The reading is located on the student worksheet and also on Slides 10 – 12, which also provide images that correspond to each section of the reading. </w:t>
            </w:r>
          </w:p>
          <w:p w14:paraId="1CE63F3F" w14:textId="77777777" w:rsidR="00BD5911" w:rsidRPr="004F7370" w:rsidRDefault="00BD5911" w:rsidP="00CC0987">
            <w:pPr>
              <w:pStyle w:val="ListParagraph"/>
              <w:numPr>
                <w:ilvl w:val="0"/>
                <w:numId w:val="18"/>
              </w:numPr>
              <w:spacing w:after="0" w:line="240" w:lineRule="auto"/>
              <w:rPr>
                <w:rFonts w:ascii="Gotham Book" w:hAnsi="Gotham Book"/>
                <w:color w:val="000000" w:themeColor="text1"/>
                <w:sz w:val="24"/>
                <w:szCs w:val="24"/>
              </w:rPr>
            </w:pPr>
            <w:r w:rsidRPr="004F7370">
              <w:rPr>
                <w:rFonts w:ascii="Gotham Book" w:hAnsi="Gotham Book"/>
                <w:color w:val="000000" w:themeColor="text1"/>
                <w:sz w:val="24"/>
                <w:szCs w:val="24"/>
              </w:rPr>
              <w:t>Teacher can ask students to observe how the images relate to the part of the reading they have read.</w:t>
            </w:r>
          </w:p>
          <w:p w14:paraId="20918B3C" w14:textId="77777777" w:rsidR="00BD5911" w:rsidRPr="004F7370" w:rsidRDefault="00BD5911" w:rsidP="00CC0987">
            <w:pPr>
              <w:spacing w:after="0" w:line="240" w:lineRule="auto"/>
              <w:rPr>
                <w:rFonts w:ascii="Gotham Book" w:hAnsi="Gotham Book"/>
                <w:color w:val="000000" w:themeColor="text1"/>
                <w:sz w:val="24"/>
                <w:szCs w:val="24"/>
              </w:rPr>
            </w:pPr>
          </w:p>
          <w:p w14:paraId="36BD964B" w14:textId="77777777" w:rsidR="00BD5911" w:rsidRPr="004F7370" w:rsidRDefault="00BD5911" w:rsidP="00CC0987">
            <w:pPr>
              <w:pStyle w:val="ListParagraph"/>
              <w:numPr>
                <w:ilvl w:val="0"/>
                <w:numId w:val="15"/>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Primary Source Activity:</w:t>
            </w:r>
          </w:p>
          <w:p w14:paraId="702C4AAD" w14:textId="1F70CF09" w:rsidR="00BD5911" w:rsidRPr="004F7370" w:rsidRDefault="00BD5911" w:rsidP="00CC0987">
            <w:pPr>
              <w:pStyle w:val="ListParagraph"/>
              <w:numPr>
                <w:ilvl w:val="0"/>
                <w:numId w:val="19"/>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 xml:space="preserve">To print to accompany the work: </w:t>
            </w:r>
            <w:r w:rsidRPr="004F7370">
              <w:rPr>
                <w:rFonts w:ascii="Gotham Book" w:hAnsi="Gotham Book"/>
                <w:color w:val="000000" w:themeColor="text1"/>
                <w:sz w:val="24"/>
                <w:szCs w:val="24"/>
              </w:rPr>
              <w:t>There is a one-page sheet with 4 primary source excerpt cards and 4 translation cards. Suggested printing: 1 copy per student, or 1 copy per partner group. Teacher prints the cards and put them in paper clips or bags before the lesson.</w:t>
            </w:r>
            <w:r w:rsidRPr="004F7370">
              <w:rPr>
                <w:rFonts w:ascii="Gotham Book" w:hAnsi="Gotham Book"/>
                <w:color w:val="000000" w:themeColor="text1"/>
                <w:sz w:val="24"/>
                <w:szCs w:val="24"/>
                <w:u w:val="single"/>
              </w:rPr>
              <w:t xml:space="preserve"> </w:t>
            </w:r>
          </w:p>
          <w:p w14:paraId="591C4B3A" w14:textId="2F9A810D" w:rsidR="00BD5911" w:rsidRPr="004F7370" w:rsidRDefault="003F75C0" w:rsidP="00CC0987">
            <w:pPr>
              <w:pStyle w:val="ListParagraph"/>
              <w:numPr>
                <w:ilvl w:val="0"/>
                <w:numId w:val="19"/>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Part I:</w:t>
            </w:r>
            <w:r w:rsidRPr="004F7370">
              <w:rPr>
                <w:rFonts w:ascii="Gotham Book" w:hAnsi="Gotham Book"/>
                <w:color w:val="000000" w:themeColor="text1"/>
                <w:sz w:val="24"/>
                <w:szCs w:val="24"/>
              </w:rPr>
              <w:t xml:space="preserve"> </w:t>
            </w:r>
            <w:r w:rsidR="00BD5911" w:rsidRPr="004F7370">
              <w:rPr>
                <w:rFonts w:ascii="Gotham Book" w:hAnsi="Gotham Book"/>
                <w:color w:val="000000" w:themeColor="text1"/>
                <w:sz w:val="24"/>
                <w:szCs w:val="24"/>
              </w:rPr>
              <w:t xml:space="preserve">Students are given a set of excerpt/translation cards. Recommend first focus on the excerpt cards only – </w:t>
            </w:r>
            <w:r w:rsidR="00BD5911" w:rsidRPr="004F7370">
              <w:rPr>
                <w:rFonts w:ascii="Gotham Book" w:hAnsi="Gotham Book"/>
                <w:color w:val="000000" w:themeColor="text1"/>
                <w:sz w:val="24"/>
                <w:szCs w:val="24"/>
              </w:rPr>
              <w:lastRenderedPageBreak/>
              <w:t xml:space="preserve">teacher first read through. Then students match the translation cards with the correct excerpt. For more </w:t>
            </w:r>
            <w:r w:rsidRPr="004F7370">
              <w:rPr>
                <w:rFonts w:ascii="Gotham Book" w:hAnsi="Gotham Book"/>
                <w:color w:val="000000" w:themeColor="text1"/>
                <w:sz w:val="24"/>
                <w:szCs w:val="24"/>
              </w:rPr>
              <w:t>student guidance</w:t>
            </w:r>
            <w:r w:rsidR="00BD5911" w:rsidRPr="004F7370">
              <w:rPr>
                <w:rFonts w:ascii="Gotham Book" w:hAnsi="Gotham Book"/>
                <w:color w:val="000000" w:themeColor="text1"/>
                <w:sz w:val="24"/>
                <w:szCs w:val="24"/>
              </w:rPr>
              <w:t xml:space="preserve">, teacher can read each excerpt card one at a time, </w:t>
            </w:r>
            <w:r w:rsidRPr="004F7370">
              <w:rPr>
                <w:rFonts w:ascii="Gotham Book" w:hAnsi="Gotham Book"/>
                <w:color w:val="000000" w:themeColor="text1"/>
                <w:sz w:val="24"/>
                <w:szCs w:val="24"/>
              </w:rPr>
              <w:t xml:space="preserve">have students point out key words or phrases, and  </w:t>
            </w:r>
            <w:r w:rsidR="00BD5911" w:rsidRPr="004F7370">
              <w:rPr>
                <w:rFonts w:ascii="Gotham Book" w:hAnsi="Gotham Book"/>
                <w:color w:val="000000" w:themeColor="text1"/>
                <w:sz w:val="24"/>
                <w:szCs w:val="24"/>
              </w:rPr>
              <w:t>allow</w:t>
            </w:r>
            <w:r w:rsidRPr="004F7370">
              <w:rPr>
                <w:rFonts w:ascii="Gotham Book" w:hAnsi="Gotham Book"/>
                <w:color w:val="000000" w:themeColor="text1"/>
                <w:sz w:val="24"/>
                <w:szCs w:val="24"/>
              </w:rPr>
              <w:t xml:space="preserve"> </w:t>
            </w:r>
            <w:r w:rsidR="00BD5911" w:rsidRPr="004F7370">
              <w:rPr>
                <w:rFonts w:ascii="Gotham Book" w:hAnsi="Gotham Book"/>
                <w:color w:val="000000" w:themeColor="text1"/>
                <w:sz w:val="24"/>
                <w:szCs w:val="24"/>
              </w:rPr>
              <w:t xml:space="preserve">students time to locate the correct translation after each. </w:t>
            </w:r>
          </w:p>
          <w:p w14:paraId="29393829" w14:textId="5ACB82A6" w:rsidR="003F75C0" w:rsidRPr="004F7370" w:rsidRDefault="003F75C0" w:rsidP="00CC0987">
            <w:pPr>
              <w:pStyle w:val="ListParagraph"/>
              <w:numPr>
                <w:ilvl w:val="0"/>
                <w:numId w:val="19"/>
              </w:numPr>
              <w:spacing w:after="0" w:line="240" w:lineRule="auto"/>
              <w:rPr>
                <w:rFonts w:ascii="Gotham Book" w:hAnsi="Gotham Book"/>
                <w:color w:val="000000" w:themeColor="text1"/>
                <w:sz w:val="24"/>
                <w:szCs w:val="24"/>
              </w:rPr>
            </w:pPr>
            <w:r w:rsidRPr="004F7370">
              <w:rPr>
                <w:rFonts w:ascii="Gotham Book" w:hAnsi="Gotham Book"/>
                <w:color w:val="000000" w:themeColor="text1"/>
                <w:sz w:val="24"/>
                <w:szCs w:val="24"/>
              </w:rPr>
              <w:t>Slide 14 restates the directions for part I.</w:t>
            </w:r>
          </w:p>
          <w:p w14:paraId="5D71C7D6" w14:textId="77777777" w:rsidR="003F75C0" w:rsidRPr="004F7370" w:rsidRDefault="003F75C0" w:rsidP="00CC0987">
            <w:pPr>
              <w:pStyle w:val="ListParagraph"/>
              <w:spacing w:after="0" w:line="240" w:lineRule="auto"/>
              <w:ind w:left="1080"/>
              <w:rPr>
                <w:rFonts w:ascii="Gotham Book" w:hAnsi="Gotham Book"/>
                <w:color w:val="000000" w:themeColor="text1"/>
                <w:sz w:val="24"/>
                <w:szCs w:val="24"/>
                <w:u w:val="single"/>
              </w:rPr>
            </w:pPr>
          </w:p>
          <w:p w14:paraId="33ED6EAC" w14:textId="77777777" w:rsidR="003F75C0" w:rsidRPr="004F7370" w:rsidRDefault="003F75C0" w:rsidP="00CC0987">
            <w:pPr>
              <w:pStyle w:val="ListParagraph"/>
              <w:numPr>
                <w:ilvl w:val="0"/>
                <w:numId w:val="19"/>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 xml:space="preserve">Part II: </w:t>
            </w:r>
            <w:r w:rsidRPr="004F7370">
              <w:rPr>
                <w:rFonts w:ascii="Gotham Book" w:hAnsi="Gotham Book"/>
                <w:color w:val="000000" w:themeColor="text1"/>
                <w:sz w:val="24"/>
                <w:szCs w:val="24"/>
              </w:rPr>
              <w:t>Complete the chart based on the excerpts and translations.</w:t>
            </w:r>
          </w:p>
          <w:p w14:paraId="23246799" w14:textId="77777777" w:rsidR="003F75C0" w:rsidRPr="004F7370" w:rsidRDefault="003F75C0" w:rsidP="00CC0987">
            <w:pPr>
              <w:pStyle w:val="ListParagraph"/>
              <w:numPr>
                <w:ilvl w:val="0"/>
                <w:numId w:val="20"/>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Advanced students write a summary of each card and provide assessments of evidence bias in each excerpt.</w:t>
            </w:r>
          </w:p>
          <w:p w14:paraId="3932C19D" w14:textId="77777777" w:rsidR="003F75C0" w:rsidRPr="004F7370" w:rsidRDefault="003F75C0" w:rsidP="00CC0987">
            <w:pPr>
              <w:pStyle w:val="ListParagraph"/>
              <w:numPr>
                <w:ilvl w:val="0"/>
                <w:numId w:val="20"/>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Grade Level students write a summary of the excerpts.</w:t>
            </w:r>
          </w:p>
          <w:p w14:paraId="22EE9F4A" w14:textId="0CED1C64" w:rsidR="003F75C0" w:rsidRPr="004F7370" w:rsidRDefault="003F75C0" w:rsidP="00CC0987">
            <w:pPr>
              <w:pStyle w:val="ListParagraph"/>
              <w:numPr>
                <w:ilvl w:val="0"/>
                <w:numId w:val="20"/>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Foundations Level students are given  3 provided options  to choose the one that best summarizes each excerpt.</w:t>
            </w:r>
          </w:p>
          <w:p w14:paraId="1A54EEEB" w14:textId="7395F456" w:rsidR="003F75C0" w:rsidRPr="004F7370" w:rsidRDefault="003F75C0" w:rsidP="00CC0987">
            <w:pPr>
              <w:pStyle w:val="ListParagraph"/>
              <w:numPr>
                <w:ilvl w:val="0"/>
                <w:numId w:val="20"/>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rPr>
              <w:t>Slide 15 restates the directions for part II.</w:t>
            </w:r>
          </w:p>
          <w:p w14:paraId="702650E3" w14:textId="77777777" w:rsidR="003F75C0" w:rsidRPr="004F7370" w:rsidRDefault="003F75C0" w:rsidP="00CC0987">
            <w:pPr>
              <w:pStyle w:val="ListParagraph"/>
              <w:spacing w:after="0" w:line="240" w:lineRule="auto"/>
              <w:ind w:left="1800"/>
              <w:rPr>
                <w:rFonts w:ascii="Gotham Book" w:hAnsi="Gotham Book"/>
                <w:color w:val="000000" w:themeColor="text1"/>
                <w:sz w:val="24"/>
                <w:szCs w:val="24"/>
                <w:u w:val="single"/>
              </w:rPr>
            </w:pPr>
          </w:p>
          <w:p w14:paraId="267BB17C" w14:textId="6BED806B" w:rsidR="003F75C0" w:rsidRPr="004F7370" w:rsidRDefault="003F75C0" w:rsidP="00CC0987">
            <w:pPr>
              <w:pStyle w:val="ListParagraph"/>
              <w:numPr>
                <w:ilvl w:val="0"/>
                <w:numId w:val="15"/>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Comprehension Questions:</w:t>
            </w:r>
          </w:p>
          <w:p w14:paraId="5450E4AC" w14:textId="4B5AB8BA" w:rsidR="003F75C0" w:rsidRPr="004F7370" w:rsidRDefault="003F75C0" w:rsidP="00CC0987">
            <w:pPr>
              <w:pStyle w:val="ListParagraph"/>
              <w:numPr>
                <w:ilvl w:val="0"/>
                <w:numId w:val="21"/>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 xml:space="preserve">Advanced: </w:t>
            </w:r>
            <w:r w:rsidRPr="004F7370">
              <w:rPr>
                <w:rFonts w:ascii="Gotham Book" w:hAnsi="Gotham Book"/>
                <w:color w:val="000000" w:themeColor="text1"/>
                <w:sz w:val="24"/>
                <w:szCs w:val="24"/>
              </w:rPr>
              <w:t>Open-ended, short, constructed response questions.</w:t>
            </w:r>
          </w:p>
          <w:p w14:paraId="7189EE24" w14:textId="7CE4D030" w:rsidR="003F75C0" w:rsidRPr="004F7370" w:rsidRDefault="003F75C0" w:rsidP="00CC0987">
            <w:pPr>
              <w:pStyle w:val="ListParagraph"/>
              <w:numPr>
                <w:ilvl w:val="0"/>
                <w:numId w:val="21"/>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 xml:space="preserve">Grade Level: </w:t>
            </w:r>
            <w:r w:rsidRPr="004F7370">
              <w:rPr>
                <w:rFonts w:ascii="Gotham Book" w:hAnsi="Gotham Book"/>
                <w:color w:val="000000" w:themeColor="text1"/>
                <w:sz w:val="24"/>
                <w:szCs w:val="24"/>
              </w:rPr>
              <w:t>Multiple Choice and short constructed response questions.</w:t>
            </w:r>
          </w:p>
          <w:p w14:paraId="259B3E05" w14:textId="3666FA46" w:rsidR="003F75C0" w:rsidRPr="004F7370" w:rsidRDefault="003F75C0" w:rsidP="00CC0987">
            <w:pPr>
              <w:pStyle w:val="ListParagraph"/>
              <w:numPr>
                <w:ilvl w:val="0"/>
                <w:numId w:val="21"/>
              </w:numPr>
              <w:spacing w:after="0" w:line="240" w:lineRule="auto"/>
              <w:rPr>
                <w:rFonts w:ascii="Gotham Book" w:hAnsi="Gotham Book"/>
                <w:color w:val="000000" w:themeColor="text1"/>
                <w:sz w:val="24"/>
                <w:szCs w:val="24"/>
                <w:u w:val="single"/>
              </w:rPr>
            </w:pPr>
            <w:r w:rsidRPr="004F7370">
              <w:rPr>
                <w:rFonts w:ascii="Gotham Book" w:hAnsi="Gotham Book"/>
                <w:color w:val="000000" w:themeColor="text1"/>
                <w:sz w:val="24"/>
                <w:szCs w:val="24"/>
                <w:u w:val="single"/>
              </w:rPr>
              <w:t xml:space="preserve">Foundations Level: </w:t>
            </w:r>
            <w:r w:rsidRPr="004F7370">
              <w:rPr>
                <w:rFonts w:ascii="Gotham Book" w:hAnsi="Gotham Book"/>
                <w:color w:val="000000" w:themeColor="text1"/>
                <w:sz w:val="24"/>
                <w:szCs w:val="24"/>
              </w:rPr>
              <w:t xml:space="preserve">Multiple choice questions with one answer choice eliminated. </w:t>
            </w:r>
          </w:p>
          <w:p w14:paraId="03017050" w14:textId="0088A692" w:rsidR="003F75C0" w:rsidRPr="00CC0987" w:rsidRDefault="003F75C0" w:rsidP="00CC0987">
            <w:pPr>
              <w:pStyle w:val="ListParagraph"/>
              <w:numPr>
                <w:ilvl w:val="0"/>
                <w:numId w:val="21"/>
              </w:numPr>
              <w:spacing w:after="0" w:line="240" w:lineRule="auto"/>
              <w:rPr>
                <w:rFonts w:ascii="Gotham Book" w:hAnsi="Gotham Book"/>
                <w:color w:val="000000" w:themeColor="text1"/>
                <w:sz w:val="24"/>
                <w:szCs w:val="24"/>
              </w:rPr>
            </w:pPr>
            <w:r w:rsidRPr="004F7370">
              <w:rPr>
                <w:rFonts w:ascii="Gotham Book" w:hAnsi="Gotham Book"/>
                <w:color w:val="000000" w:themeColor="text1"/>
                <w:sz w:val="24"/>
                <w:szCs w:val="24"/>
              </w:rPr>
              <w:t>Slide 16 restates the directions for part III.</w:t>
            </w:r>
          </w:p>
          <w:p w14:paraId="02B18160" w14:textId="20E0AD33" w:rsidR="003F75C0" w:rsidRPr="004F7370" w:rsidRDefault="003F75C0" w:rsidP="00CC0987">
            <w:pPr>
              <w:spacing w:after="0" w:line="240" w:lineRule="auto"/>
              <w:rPr>
                <w:rFonts w:ascii="Gotham Book" w:hAnsi="Gotham Book"/>
                <w:color w:val="000000" w:themeColor="text1"/>
                <w:sz w:val="24"/>
                <w:szCs w:val="24"/>
                <w:u w:val="single"/>
              </w:rPr>
            </w:pPr>
          </w:p>
        </w:tc>
      </w:tr>
      <w:tr w:rsidR="00573911" w:rsidRPr="004F7370" w14:paraId="73D59CF7" w14:textId="77777777" w:rsidTr="00CC0987">
        <w:tc>
          <w:tcPr>
            <w:tcW w:w="2515" w:type="dxa"/>
            <w:shd w:val="clear" w:color="auto" w:fill="D9D9D9" w:themeFill="background1" w:themeFillShade="D9"/>
          </w:tcPr>
          <w:p w14:paraId="62467011" w14:textId="77777777" w:rsidR="00573911" w:rsidRPr="001B0A23" w:rsidRDefault="00573911" w:rsidP="00CC0987">
            <w:pPr>
              <w:rPr>
                <w:rFonts w:ascii="Gotham Book" w:hAnsi="Gotham Book"/>
                <w:sz w:val="28"/>
                <w:szCs w:val="28"/>
              </w:rPr>
            </w:pPr>
            <w:r w:rsidRPr="001B0A23">
              <w:rPr>
                <w:rFonts w:ascii="Gotham Book" w:hAnsi="Gotham Book"/>
                <w:b/>
                <w:bCs/>
                <w:sz w:val="28"/>
                <w:szCs w:val="28"/>
              </w:rPr>
              <w:lastRenderedPageBreak/>
              <w:t>Exit</w:t>
            </w:r>
            <w:r w:rsidRPr="001B0A23">
              <w:rPr>
                <w:rFonts w:ascii="Gotham Book" w:hAnsi="Gotham Book"/>
                <w:sz w:val="28"/>
                <w:szCs w:val="28"/>
              </w:rPr>
              <w:t xml:space="preserve"> </w:t>
            </w:r>
            <w:r w:rsidRPr="001B0A23">
              <w:rPr>
                <w:rFonts w:ascii="Gotham Book" w:hAnsi="Gotham Book"/>
                <w:b/>
                <w:bCs/>
                <w:sz w:val="28"/>
                <w:szCs w:val="28"/>
              </w:rPr>
              <w:t>Ticket</w:t>
            </w:r>
          </w:p>
        </w:tc>
        <w:tc>
          <w:tcPr>
            <w:tcW w:w="8275" w:type="dxa"/>
          </w:tcPr>
          <w:p w14:paraId="41360886" w14:textId="77777777" w:rsidR="00573911" w:rsidRPr="004F7370" w:rsidRDefault="003F75C0" w:rsidP="00CC0987">
            <w:pPr>
              <w:pStyle w:val="ListParagraph"/>
              <w:numPr>
                <w:ilvl w:val="0"/>
                <w:numId w:val="22"/>
              </w:numPr>
              <w:spacing w:after="0" w:line="240" w:lineRule="auto"/>
              <w:rPr>
                <w:rFonts w:ascii="Gotham Book" w:hAnsi="Gotham Book"/>
                <w:sz w:val="24"/>
                <w:szCs w:val="24"/>
              </w:rPr>
            </w:pPr>
            <w:r w:rsidRPr="004F7370">
              <w:rPr>
                <w:rFonts w:ascii="Gotham Book" w:hAnsi="Gotham Book"/>
                <w:sz w:val="24"/>
                <w:szCs w:val="24"/>
              </w:rPr>
              <w:t>Students think back to the scenario from the warm-up of overhearing talk about a new student.</w:t>
            </w:r>
          </w:p>
          <w:p w14:paraId="047CDDA4" w14:textId="77777777" w:rsidR="003F75C0" w:rsidRPr="004F7370" w:rsidRDefault="003F75C0" w:rsidP="00CC0987">
            <w:pPr>
              <w:pStyle w:val="ListParagraph"/>
              <w:numPr>
                <w:ilvl w:val="0"/>
                <w:numId w:val="22"/>
              </w:numPr>
              <w:spacing w:after="0" w:line="240" w:lineRule="auto"/>
              <w:rPr>
                <w:rFonts w:ascii="Gotham Book" w:hAnsi="Gotham Book"/>
                <w:sz w:val="24"/>
                <w:szCs w:val="24"/>
              </w:rPr>
            </w:pPr>
            <w:r w:rsidRPr="004F7370">
              <w:rPr>
                <w:rFonts w:ascii="Gotham Book" w:hAnsi="Gotham Book"/>
                <w:sz w:val="24"/>
                <w:szCs w:val="24"/>
              </w:rPr>
              <w:t>Students consider and respond how they could get the most accurate information about the new student, and what the result might be if they only believe what their classmates said.</w:t>
            </w:r>
          </w:p>
          <w:p w14:paraId="43461D0F" w14:textId="3A652280" w:rsidR="003F75C0" w:rsidRPr="00CC0987" w:rsidRDefault="003F75C0" w:rsidP="00CC0987">
            <w:pPr>
              <w:pStyle w:val="ListParagraph"/>
              <w:numPr>
                <w:ilvl w:val="0"/>
                <w:numId w:val="22"/>
              </w:numPr>
              <w:spacing w:after="0" w:line="240" w:lineRule="auto"/>
              <w:rPr>
                <w:rFonts w:ascii="Gotham Book" w:hAnsi="Gotham Book"/>
                <w:sz w:val="24"/>
                <w:szCs w:val="24"/>
              </w:rPr>
            </w:pPr>
            <w:r w:rsidRPr="004F7370">
              <w:rPr>
                <w:rFonts w:ascii="Gotham Book" w:hAnsi="Gotham Book"/>
                <w:sz w:val="24"/>
                <w:szCs w:val="24"/>
              </w:rPr>
              <w:t>Slides 18 and 19 restate the directions for the exit ticket and provide sentence stems to guide student responses when shared with the class.</w:t>
            </w:r>
          </w:p>
        </w:tc>
      </w:tr>
    </w:tbl>
    <w:p w14:paraId="64F3ABBC" w14:textId="7A7DF2E3" w:rsidR="00573911" w:rsidRPr="004F7370" w:rsidRDefault="00CC0987" w:rsidP="00573911">
      <w:pPr>
        <w:rPr>
          <w:rFonts w:ascii="Gotham Book" w:hAnsi="Gotham Book"/>
          <w:sz w:val="24"/>
          <w:szCs w:val="24"/>
        </w:rPr>
      </w:pPr>
      <w:r>
        <w:rPr>
          <w:rFonts w:ascii="Gotham Book" w:hAnsi="Gotham Book"/>
          <w:sz w:val="24"/>
          <w:szCs w:val="24"/>
        </w:rPr>
        <w:br w:type="textWrapping" w:clear="all"/>
      </w:r>
    </w:p>
    <w:p w14:paraId="73103CCF" w14:textId="4E01A146" w:rsidR="00573911" w:rsidRPr="004F7370" w:rsidRDefault="00573911" w:rsidP="00573911">
      <w:pPr>
        <w:rPr>
          <w:rFonts w:ascii="Gotham Book" w:hAnsi="Gotham Book"/>
        </w:rPr>
      </w:pPr>
    </w:p>
    <w:p w14:paraId="1911F96B" w14:textId="77777777" w:rsidR="0065438C" w:rsidRPr="004F7370" w:rsidRDefault="0065438C">
      <w:pPr>
        <w:rPr>
          <w:rFonts w:ascii="Gotham Book" w:hAnsi="Gotham Book"/>
        </w:rPr>
      </w:pPr>
    </w:p>
    <w:p w14:paraId="664D385E" w14:textId="77777777" w:rsidR="004F7370" w:rsidRDefault="004F7370">
      <w:pPr>
        <w:rPr>
          <w:rFonts w:ascii="Gotham Book" w:hAnsi="Gotham Book"/>
        </w:rPr>
      </w:pPr>
    </w:p>
    <w:p w14:paraId="41CBC72E" w14:textId="77777777" w:rsidR="004F7370" w:rsidRPr="004F7370" w:rsidRDefault="004F7370">
      <w:pPr>
        <w:rPr>
          <w:rFonts w:ascii="Gotham Book" w:hAnsi="Gotham Book"/>
        </w:rPr>
      </w:pPr>
    </w:p>
    <w:p w14:paraId="095C034D" w14:textId="2F94D133" w:rsidR="004F7370" w:rsidRPr="00CC0987" w:rsidRDefault="004F7370" w:rsidP="00CC0987">
      <w:pPr>
        <w:jc w:val="center"/>
        <w:rPr>
          <w:rFonts w:ascii="Gotham Book" w:hAnsi="Gotham Book"/>
          <w:b/>
          <w:bCs/>
          <w:sz w:val="44"/>
          <w:szCs w:val="44"/>
        </w:rPr>
      </w:pPr>
      <w:r w:rsidRPr="004F7370">
        <w:rPr>
          <w:rFonts w:ascii="Gotham Book" w:hAnsi="Gotham Book"/>
          <w:b/>
          <w:bCs/>
          <w:sz w:val="44"/>
          <w:szCs w:val="44"/>
        </w:rPr>
        <w:lastRenderedPageBreak/>
        <w:t>Primary Sources Used</w:t>
      </w:r>
    </w:p>
    <w:p w14:paraId="120D7ED4" w14:textId="7546572A" w:rsidR="004F7370" w:rsidRPr="004F7370" w:rsidRDefault="004F7370" w:rsidP="004F7370">
      <w:pPr>
        <w:pStyle w:val="ListParagraph"/>
        <w:numPr>
          <w:ilvl w:val="0"/>
          <w:numId w:val="23"/>
        </w:numPr>
        <w:rPr>
          <w:rFonts w:ascii="Gotham Book" w:hAnsi="Gotham Book"/>
          <w:sz w:val="24"/>
          <w:szCs w:val="24"/>
        </w:rPr>
      </w:pPr>
      <w:r w:rsidRPr="004F7370">
        <w:rPr>
          <w:rFonts w:ascii="Gotham Book" w:hAnsi="Gotham Book"/>
          <w:i/>
          <w:iCs/>
          <w:sz w:val="24"/>
          <w:szCs w:val="24"/>
        </w:rPr>
        <w:t>The Coming of white man</w:t>
      </w:r>
      <w:r w:rsidRPr="004F7370">
        <w:rPr>
          <w:rFonts w:ascii="Gotham Book" w:hAnsi="Gotham Book"/>
          <w:sz w:val="24"/>
          <w:szCs w:val="24"/>
        </w:rPr>
        <w:t xml:space="preserve">. 1914. Photograph reproduction of a painting. </w:t>
      </w:r>
      <w:hyperlink r:id="rId7" w:history="1">
        <w:r w:rsidRPr="004F7370">
          <w:rPr>
            <w:rStyle w:val="Hyperlink"/>
            <w:rFonts w:ascii="Gotham Book" w:hAnsi="Gotham Book"/>
            <w:sz w:val="24"/>
            <w:szCs w:val="24"/>
          </w:rPr>
          <w:t>https://www.loc.gov/item/93500490/</w:t>
        </w:r>
      </w:hyperlink>
      <w:r w:rsidRPr="004F7370">
        <w:rPr>
          <w:rFonts w:ascii="Gotham Book" w:hAnsi="Gotham Book"/>
          <w:sz w:val="24"/>
          <w:szCs w:val="24"/>
        </w:rPr>
        <w:t>.</w:t>
      </w:r>
    </w:p>
    <w:p w14:paraId="0E9F304F" w14:textId="3A4D87E4" w:rsidR="004F7370" w:rsidRPr="004F7370" w:rsidRDefault="004F7370" w:rsidP="004F7370">
      <w:pPr>
        <w:pStyle w:val="ListParagraph"/>
        <w:numPr>
          <w:ilvl w:val="0"/>
          <w:numId w:val="23"/>
        </w:numPr>
        <w:rPr>
          <w:rFonts w:ascii="Gotham Book" w:hAnsi="Gotham Book"/>
          <w:sz w:val="24"/>
          <w:szCs w:val="24"/>
        </w:rPr>
      </w:pPr>
      <w:r w:rsidRPr="004F7370">
        <w:rPr>
          <w:rFonts w:ascii="Gotham Book" w:hAnsi="Gotham Book"/>
          <w:sz w:val="24"/>
          <w:szCs w:val="24"/>
        </w:rPr>
        <w:t xml:space="preserve">Orr, John William. </w:t>
      </w:r>
      <w:r w:rsidRPr="004F7370">
        <w:rPr>
          <w:rFonts w:ascii="Gotham Book" w:hAnsi="Gotham Book"/>
          <w:i/>
          <w:iCs/>
          <w:sz w:val="24"/>
          <w:szCs w:val="24"/>
        </w:rPr>
        <w:t>Indian princess presenting a necklace of pearls to de Soto / J.W. Orr, N.Y.</w:t>
      </w:r>
      <w:r w:rsidRPr="004F7370">
        <w:rPr>
          <w:rFonts w:ascii="Gotham Book" w:hAnsi="Gotham Book"/>
          <w:sz w:val="24"/>
          <w:szCs w:val="24"/>
        </w:rPr>
        <w:t xml:space="preserve"> 1858. Photograph. </w:t>
      </w:r>
      <w:hyperlink r:id="rId8" w:history="1">
        <w:r w:rsidRPr="004F7370">
          <w:rPr>
            <w:rStyle w:val="Hyperlink"/>
            <w:rFonts w:ascii="Gotham Book" w:hAnsi="Gotham Book"/>
            <w:sz w:val="24"/>
            <w:szCs w:val="24"/>
          </w:rPr>
          <w:t>https://www.loc.gov/item/91794402/</w:t>
        </w:r>
      </w:hyperlink>
      <w:r w:rsidRPr="004F7370">
        <w:rPr>
          <w:rFonts w:ascii="Gotham Book" w:hAnsi="Gotham Book"/>
          <w:sz w:val="24"/>
          <w:szCs w:val="24"/>
        </w:rPr>
        <w:t>.</w:t>
      </w:r>
    </w:p>
    <w:p w14:paraId="1B6BFA93" w14:textId="5E1000CA" w:rsidR="004F7370" w:rsidRPr="004F7370" w:rsidRDefault="004F7370" w:rsidP="004F7370">
      <w:pPr>
        <w:pStyle w:val="ListParagraph"/>
        <w:numPr>
          <w:ilvl w:val="0"/>
          <w:numId w:val="23"/>
        </w:numPr>
        <w:rPr>
          <w:rFonts w:ascii="Gotham Book" w:hAnsi="Gotham Book"/>
          <w:sz w:val="24"/>
          <w:szCs w:val="24"/>
        </w:rPr>
      </w:pPr>
      <w:proofErr w:type="spellStart"/>
      <w:r w:rsidRPr="001B0A23">
        <w:rPr>
          <w:rFonts w:ascii="Gotham Book" w:hAnsi="Gotham Book"/>
          <w:sz w:val="24"/>
          <w:szCs w:val="24"/>
          <w:lang w:val="es-419"/>
        </w:rPr>
        <w:t>Portrait</w:t>
      </w:r>
      <w:proofErr w:type="spellEnd"/>
      <w:r w:rsidRPr="001B0A23">
        <w:rPr>
          <w:rFonts w:ascii="Gotham Book" w:hAnsi="Gotham Book"/>
          <w:sz w:val="24"/>
          <w:szCs w:val="24"/>
          <w:lang w:val="es-419"/>
        </w:rPr>
        <w:t xml:space="preserve"> of Cabeza de Vaca. </w:t>
      </w:r>
      <w:r w:rsidRPr="004F7370">
        <w:rPr>
          <w:rFonts w:ascii="Gotham Book" w:hAnsi="Gotham Book"/>
          <w:sz w:val="24"/>
          <w:szCs w:val="24"/>
        </w:rPr>
        <w:t>Wikimedia Commons.</w:t>
      </w:r>
      <w:r>
        <w:rPr>
          <w:rFonts w:ascii="Gotham Book" w:hAnsi="Gotham Book"/>
          <w:sz w:val="24"/>
          <w:szCs w:val="24"/>
        </w:rPr>
        <w:t xml:space="preserve"> This media file is in the public domain in the United States. This applies to U.S. works where the copyright has expired often because its first publication occurred prior to January 1, </w:t>
      </w:r>
      <w:proofErr w:type="gramStart"/>
      <w:r>
        <w:rPr>
          <w:rFonts w:ascii="Gotham Book" w:hAnsi="Gotham Book"/>
          <w:sz w:val="24"/>
          <w:szCs w:val="24"/>
        </w:rPr>
        <w:t>1929</w:t>
      </w:r>
      <w:proofErr w:type="gramEnd"/>
      <w:r>
        <w:rPr>
          <w:rFonts w:ascii="Gotham Book" w:hAnsi="Gotham Book"/>
          <w:sz w:val="24"/>
          <w:szCs w:val="24"/>
        </w:rPr>
        <w:t xml:space="preserve"> and if not then due to the lack of notice or renewal.</w:t>
      </w:r>
      <w:r w:rsidRPr="004F7370">
        <w:rPr>
          <w:rFonts w:ascii="Gotham Book" w:hAnsi="Gotham Book"/>
          <w:sz w:val="24"/>
          <w:szCs w:val="24"/>
        </w:rPr>
        <w:t xml:space="preserve"> </w:t>
      </w:r>
    </w:p>
    <w:p w14:paraId="6D29AB8D" w14:textId="62CC66C0" w:rsidR="004F7370" w:rsidRPr="004F7370" w:rsidRDefault="004F7370" w:rsidP="004F7370">
      <w:pPr>
        <w:pStyle w:val="ListParagraph"/>
        <w:numPr>
          <w:ilvl w:val="0"/>
          <w:numId w:val="23"/>
        </w:numPr>
        <w:rPr>
          <w:rFonts w:ascii="Gotham Book" w:hAnsi="Gotham Book"/>
          <w:sz w:val="24"/>
          <w:szCs w:val="24"/>
        </w:rPr>
      </w:pPr>
      <w:r w:rsidRPr="004F7370">
        <w:rPr>
          <w:rFonts w:ascii="Gotham Book" w:hAnsi="Gotham Book"/>
          <w:sz w:val="24"/>
          <w:szCs w:val="24"/>
        </w:rPr>
        <w:t xml:space="preserve">Gibbs, George. “The Caravels had Arrived.” Book illustration, 1898. Library of Congress. </w:t>
      </w:r>
      <w:hyperlink r:id="rId9" w:history="1">
        <w:r w:rsidRPr="004F7370">
          <w:rPr>
            <w:rStyle w:val="Hyperlink"/>
            <w:rFonts w:ascii="Gotham Book" w:hAnsi="Gotham Book"/>
            <w:sz w:val="24"/>
            <w:szCs w:val="24"/>
          </w:rPr>
          <w:t xml:space="preserve">"The caravels had arrived" - </w:t>
        </w:r>
      </w:hyperlink>
      <w:hyperlink r:id="rId10" w:history="1">
        <w:proofErr w:type="spellStart"/>
        <w:r w:rsidRPr="004F7370">
          <w:rPr>
            <w:rStyle w:val="Hyperlink"/>
            <w:rFonts w:ascii="Gotham Book" w:hAnsi="Gotham Book"/>
            <w:sz w:val="24"/>
            <w:szCs w:val="24"/>
          </w:rPr>
          <w:t>b&amp;w</w:t>
        </w:r>
        <w:proofErr w:type="spellEnd"/>
      </w:hyperlink>
      <w:hyperlink r:id="rId11" w:history="1">
        <w:r w:rsidRPr="004F7370">
          <w:rPr>
            <w:rStyle w:val="Hyperlink"/>
            <w:rFonts w:ascii="Gotham Book" w:hAnsi="Gotham Book"/>
            <w:sz w:val="24"/>
            <w:szCs w:val="24"/>
          </w:rPr>
          <w:t xml:space="preserve"> film copy neg. | Library of Congress (loc.gov)</w:t>
        </w:r>
      </w:hyperlink>
    </w:p>
    <w:p w14:paraId="63A8D92A" w14:textId="3BBA3F1D" w:rsidR="004F7370" w:rsidRPr="004F7370" w:rsidRDefault="004F7370" w:rsidP="004F7370">
      <w:pPr>
        <w:pStyle w:val="ListParagraph"/>
        <w:numPr>
          <w:ilvl w:val="0"/>
          <w:numId w:val="23"/>
        </w:numPr>
        <w:rPr>
          <w:rFonts w:ascii="Gotham Book" w:hAnsi="Gotham Book"/>
          <w:sz w:val="24"/>
          <w:szCs w:val="24"/>
        </w:rPr>
      </w:pPr>
      <w:r w:rsidRPr="004F7370">
        <w:rPr>
          <w:rFonts w:ascii="Gotham Book" w:hAnsi="Gotham Book"/>
          <w:sz w:val="24"/>
          <w:szCs w:val="24"/>
        </w:rPr>
        <w:t xml:space="preserve">Topographic map of the Gulf of Mexico. Demis Data Maps. </w:t>
      </w:r>
      <w:r w:rsidRPr="004F7370">
        <w:rPr>
          <w:rFonts w:ascii="Gotham Book" w:hAnsi="Gotham Book"/>
          <w:sz w:val="24"/>
          <w:szCs w:val="24"/>
          <w:highlight w:val="white"/>
        </w:rPr>
        <w:t>This file is made available under the </w:t>
      </w:r>
      <w:hyperlink r:id="rId12" w:history="1">
        <w:r w:rsidRPr="004F7370">
          <w:rPr>
            <w:rStyle w:val="Hyperlink"/>
            <w:rFonts w:ascii="Gotham Book" w:hAnsi="Gotham Book"/>
            <w:sz w:val="24"/>
            <w:szCs w:val="24"/>
            <w:highlight w:val="white"/>
          </w:rPr>
          <w:t>Creative Commons</w:t>
        </w:r>
      </w:hyperlink>
      <w:r w:rsidRPr="004F7370">
        <w:rPr>
          <w:rFonts w:ascii="Gotham Book" w:hAnsi="Gotham Book"/>
          <w:sz w:val="24"/>
          <w:szCs w:val="24"/>
          <w:highlight w:val="white"/>
        </w:rPr>
        <w:t> </w:t>
      </w:r>
      <w:hyperlink r:id="rId13" w:history="1">
        <w:r w:rsidRPr="004F7370">
          <w:rPr>
            <w:rStyle w:val="Hyperlink"/>
            <w:rFonts w:ascii="Gotham Book" w:hAnsi="Gotham Book"/>
            <w:sz w:val="24"/>
            <w:szCs w:val="24"/>
          </w:rPr>
          <w:t>CC0 1.0 Universal Public Domain Dedication</w:t>
        </w:r>
      </w:hyperlink>
      <w:r w:rsidRPr="004F7370">
        <w:rPr>
          <w:rFonts w:ascii="Gotham Book" w:hAnsi="Gotham Book"/>
          <w:sz w:val="24"/>
          <w:szCs w:val="24"/>
          <w:highlight w:val="white"/>
        </w:rPr>
        <w:t xml:space="preserve">. </w:t>
      </w:r>
      <w:hyperlink r:id="rId14" w:history="1">
        <w:r w:rsidRPr="004F7370">
          <w:rPr>
            <w:rStyle w:val="Hyperlink"/>
            <w:rFonts w:ascii="Gotham Book" w:hAnsi="Gotham Book"/>
            <w:sz w:val="24"/>
            <w:szCs w:val="24"/>
          </w:rPr>
          <w:t>File:Gulf of Mexico topographic location map.png - Wikimedia Commons</w:t>
        </w:r>
      </w:hyperlink>
      <w:r w:rsidRPr="004F7370">
        <w:rPr>
          <w:rFonts w:ascii="Gotham Book" w:hAnsi="Gotham Book"/>
          <w:sz w:val="24"/>
          <w:szCs w:val="24"/>
        </w:rPr>
        <w:t xml:space="preserve"> Cabeza de Vaca’s route and modern locations labelled by The Portal to Texas History.</w:t>
      </w:r>
    </w:p>
    <w:p w14:paraId="723F7F1A" w14:textId="62A7AB03" w:rsidR="004F7370" w:rsidRDefault="004F7370" w:rsidP="004F7370">
      <w:pPr>
        <w:pStyle w:val="ListParagraph"/>
        <w:numPr>
          <w:ilvl w:val="0"/>
          <w:numId w:val="23"/>
        </w:numPr>
        <w:rPr>
          <w:rFonts w:ascii="Gotham Book" w:hAnsi="Gotham Book"/>
          <w:sz w:val="24"/>
          <w:szCs w:val="24"/>
        </w:rPr>
      </w:pPr>
      <w:r w:rsidRPr="004F7370">
        <w:rPr>
          <w:rFonts w:ascii="Gotham Book" w:hAnsi="Gotham Book"/>
          <w:sz w:val="24"/>
          <w:szCs w:val="24"/>
          <w:highlight w:val="white"/>
          <w:lang w:val="es-ES"/>
        </w:rPr>
        <w:t xml:space="preserve">Núñez Cabeza de Vaca, </w:t>
      </w:r>
      <w:proofErr w:type="spellStart"/>
      <w:r w:rsidRPr="004F7370">
        <w:rPr>
          <w:rFonts w:ascii="Gotham Book" w:hAnsi="Gotham Book"/>
          <w:sz w:val="24"/>
          <w:szCs w:val="24"/>
          <w:highlight w:val="white"/>
          <w:lang w:val="es-ES"/>
        </w:rPr>
        <w:t>Alvar.Naufragios</w:t>
      </w:r>
      <w:proofErr w:type="spellEnd"/>
      <w:r w:rsidRPr="004F7370">
        <w:rPr>
          <w:rFonts w:ascii="Gotham Book" w:hAnsi="Gotham Book"/>
          <w:sz w:val="24"/>
          <w:szCs w:val="24"/>
          <w:highlight w:val="white"/>
          <w:lang w:val="es-ES"/>
        </w:rPr>
        <w:t xml:space="preserve"> de Alvar </w:t>
      </w:r>
      <w:proofErr w:type="spellStart"/>
      <w:r w:rsidRPr="004F7370">
        <w:rPr>
          <w:rFonts w:ascii="Gotham Book" w:hAnsi="Gotham Book"/>
          <w:sz w:val="24"/>
          <w:szCs w:val="24"/>
          <w:highlight w:val="white"/>
          <w:lang w:val="es-ES"/>
        </w:rPr>
        <w:t>Nuñez</w:t>
      </w:r>
      <w:proofErr w:type="spellEnd"/>
      <w:r w:rsidRPr="004F7370">
        <w:rPr>
          <w:rFonts w:ascii="Gotham Book" w:hAnsi="Gotham Book"/>
          <w:sz w:val="24"/>
          <w:szCs w:val="24"/>
          <w:highlight w:val="white"/>
          <w:lang w:val="es-ES"/>
        </w:rPr>
        <w:t xml:space="preserve"> Cabeza de Vaca, y </w:t>
      </w:r>
      <w:proofErr w:type="spellStart"/>
      <w:r w:rsidRPr="004F7370">
        <w:rPr>
          <w:rFonts w:ascii="Gotham Book" w:hAnsi="Gotham Book"/>
          <w:sz w:val="24"/>
          <w:szCs w:val="24"/>
          <w:highlight w:val="white"/>
          <w:lang w:val="es-ES"/>
        </w:rPr>
        <w:t>Relacion</w:t>
      </w:r>
      <w:proofErr w:type="spellEnd"/>
      <w:r w:rsidRPr="004F7370">
        <w:rPr>
          <w:rFonts w:ascii="Gotham Book" w:hAnsi="Gotham Book"/>
          <w:sz w:val="24"/>
          <w:szCs w:val="24"/>
          <w:highlight w:val="white"/>
          <w:lang w:val="es-ES"/>
        </w:rPr>
        <w:t xml:space="preserve"> de la jornada, que hizo a la Florida con el adelantado </w:t>
      </w:r>
      <w:proofErr w:type="spellStart"/>
      <w:r w:rsidRPr="004F7370">
        <w:rPr>
          <w:rFonts w:ascii="Gotham Book" w:hAnsi="Gotham Book"/>
          <w:sz w:val="24"/>
          <w:szCs w:val="24"/>
          <w:highlight w:val="white"/>
          <w:lang w:val="es-ES"/>
        </w:rPr>
        <w:t>Panfilo</w:t>
      </w:r>
      <w:proofErr w:type="spellEnd"/>
      <w:r w:rsidRPr="004F7370">
        <w:rPr>
          <w:rFonts w:ascii="Gotham Book" w:hAnsi="Gotham Book"/>
          <w:sz w:val="24"/>
          <w:szCs w:val="24"/>
          <w:highlight w:val="white"/>
          <w:lang w:val="es-ES"/>
        </w:rPr>
        <w:t xml:space="preserve"> de </w:t>
      </w:r>
      <w:proofErr w:type="spellStart"/>
      <w:r w:rsidRPr="004F7370">
        <w:rPr>
          <w:rFonts w:ascii="Gotham Book" w:hAnsi="Gotham Book"/>
          <w:sz w:val="24"/>
          <w:szCs w:val="24"/>
          <w:highlight w:val="white"/>
          <w:lang w:val="es-ES"/>
        </w:rPr>
        <w:t>Narvaez</w:t>
      </w:r>
      <w:proofErr w:type="spellEnd"/>
      <w:r w:rsidRPr="004F7370">
        <w:rPr>
          <w:rFonts w:ascii="Gotham Book" w:hAnsi="Gotham Book"/>
          <w:sz w:val="24"/>
          <w:szCs w:val="24"/>
          <w:highlight w:val="white"/>
          <w:lang w:val="es-ES"/>
        </w:rPr>
        <w:t xml:space="preserve">. 1749. Library of </w:t>
      </w:r>
      <w:proofErr w:type="spellStart"/>
      <w:r w:rsidRPr="004F7370">
        <w:rPr>
          <w:rFonts w:ascii="Gotham Book" w:hAnsi="Gotham Book"/>
          <w:sz w:val="24"/>
          <w:szCs w:val="24"/>
          <w:highlight w:val="white"/>
          <w:lang w:val="es-ES"/>
        </w:rPr>
        <w:t>Congress</w:t>
      </w:r>
      <w:proofErr w:type="spellEnd"/>
      <w:r w:rsidRPr="004F7370">
        <w:rPr>
          <w:rFonts w:ascii="Gotham Book" w:hAnsi="Gotham Book"/>
          <w:sz w:val="24"/>
          <w:szCs w:val="24"/>
          <w:highlight w:val="white"/>
          <w:lang w:val="es-ES"/>
        </w:rPr>
        <w:t xml:space="preserve">. </w:t>
      </w:r>
      <w:hyperlink r:id="rId15" w:history="1">
        <w:r w:rsidRPr="004F7370">
          <w:rPr>
            <w:rStyle w:val="Hyperlink"/>
            <w:rFonts w:ascii="Gotham Book" w:hAnsi="Gotham Book"/>
            <w:sz w:val="24"/>
            <w:szCs w:val="24"/>
            <w:lang w:val="es-ES"/>
          </w:rPr>
          <w:t xml:space="preserve">Naufragios de Alvar </w:t>
        </w:r>
      </w:hyperlink>
      <w:hyperlink r:id="rId16" w:history="1">
        <w:proofErr w:type="spellStart"/>
        <w:r w:rsidRPr="004F7370">
          <w:rPr>
            <w:rStyle w:val="Hyperlink"/>
            <w:rFonts w:ascii="Gotham Book" w:hAnsi="Gotham Book"/>
            <w:sz w:val="24"/>
            <w:szCs w:val="24"/>
            <w:lang w:val="es-ES"/>
          </w:rPr>
          <w:t>Nuñez</w:t>
        </w:r>
        <w:proofErr w:type="spellEnd"/>
      </w:hyperlink>
      <w:hyperlink r:id="rId17" w:history="1">
        <w:r w:rsidRPr="004F7370">
          <w:rPr>
            <w:rStyle w:val="Hyperlink"/>
            <w:rFonts w:ascii="Gotham Book" w:hAnsi="Gotham Book"/>
            <w:sz w:val="24"/>
            <w:szCs w:val="24"/>
            <w:lang w:val="es-ES"/>
          </w:rPr>
          <w:t xml:space="preserve"> Cabeza de Vaca, y </w:t>
        </w:r>
      </w:hyperlink>
      <w:hyperlink r:id="rId18" w:history="1">
        <w:proofErr w:type="spellStart"/>
        <w:r w:rsidRPr="004F7370">
          <w:rPr>
            <w:rStyle w:val="Hyperlink"/>
            <w:rFonts w:ascii="Gotham Book" w:hAnsi="Gotham Book"/>
            <w:sz w:val="24"/>
            <w:szCs w:val="24"/>
            <w:lang w:val="es-ES"/>
          </w:rPr>
          <w:t>Relacion</w:t>
        </w:r>
        <w:proofErr w:type="spellEnd"/>
      </w:hyperlink>
      <w:hyperlink r:id="rId19" w:history="1">
        <w:r w:rsidRPr="004F7370">
          <w:rPr>
            <w:rStyle w:val="Hyperlink"/>
            <w:rFonts w:ascii="Gotham Book" w:hAnsi="Gotham Book"/>
            <w:sz w:val="24"/>
            <w:szCs w:val="24"/>
            <w:lang w:val="es-ES"/>
          </w:rPr>
          <w:t xml:space="preserve"> de la jornada, que hizo a la Florida con el adelantado </w:t>
        </w:r>
      </w:hyperlink>
      <w:hyperlink r:id="rId20" w:history="1">
        <w:proofErr w:type="spellStart"/>
        <w:r w:rsidRPr="004F7370">
          <w:rPr>
            <w:rStyle w:val="Hyperlink"/>
            <w:rFonts w:ascii="Gotham Book" w:hAnsi="Gotham Book"/>
            <w:sz w:val="24"/>
            <w:szCs w:val="24"/>
            <w:lang w:val="es-ES"/>
          </w:rPr>
          <w:t>Panfilo</w:t>
        </w:r>
        <w:proofErr w:type="spellEnd"/>
      </w:hyperlink>
      <w:hyperlink r:id="rId21" w:history="1">
        <w:r w:rsidRPr="004F7370">
          <w:rPr>
            <w:rStyle w:val="Hyperlink"/>
            <w:rFonts w:ascii="Gotham Book" w:hAnsi="Gotham Book"/>
            <w:sz w:val="24"/>
            <w:szCs w:val="24"/>
            <w:lang w:val="es-ES"/>
          </w:rPr>
          <w:t xml:space="preserve"> de </w:t>
        </w:r>
      </w:hyperlink>
      <w:hyperlink r:id="rId22" w:history="1">
        <w:proofErr w:type="spellStart"/>
        <w:r w:rsidRPr="004F7370">
          <w:rPr>
            <w:rStyle w:val="Hyperlink"/>
            <w:rFonts w:ascii="Gotham Book" w:hAnsi="Gotham Book"/>
            <w:sz w:val="24"/>
            <w:szCs w:val="24"/>
            <w:lang w:val="es-ES"/>
          </w:rPr>
          <w:t>Narvaez</w:t>
        </w:r>
        <w:proofErr w:type="spellEnd"/>
      </w:hyperlink>
      <w:hyperlink r:id="rId23" w:history="1">
        <w:r w:rsidRPr="004F7370">
          <w:rPr>
            <w:rStyle w:val="Hyperlink"/>
            <w:rFonts w:ascii="Gotham Book" w:hAnsi="Gotham Book"/>
            <w:sz w:val="24"/>
            <w:szCs w:val="24"/>
            <w:lang w:val="es-ES"/>
          </w:rPr>
          <w:t xml:space="preserve">. | Library </w:t>
        </w:r>
      </w:hyperlink>
      <w:hyperlink r:id="rId24" w:history="1">
        <w:r w:rsidRPr="004F7370">
          <w:rPr>
            <w:rStyle w:val="Hyperlink"/>
            <w:rFonts w:ascii="Gotham Book" w:hAnsi="Gotham Book"/>
            <w:sz w:val="24"/>
            <w:szCs w:val="24"/>
            <w:lang w:val="es-ES"/>
          </w:rPr>
          <w:t>of</w:t>
        </w:r>
      </w:hyperlink>
      <w:hyperlink r:id="rId25" w:history="1">
        <w:r w:rsidRPr="004F7370">
          <w:rPr>
            <w:rStyle w:val="Hyperlink"/>
            <w:rFonts w:ascii="Gotham Book" w:hAnsi="Gotham Book"/>
            <w:sz w:val="24"/>
            <w:szCs w:val="24"/>
            <w:lang w:val="es-ES"/>
          </w:rPr>
          <w:t xml:space="preserve"> </w:t>
        </w:r>
      </w:hyperlink>
      <w:hyperlink r:id="rId26" w:history="1">
        <w:proofErr w:type="spellStart"/>
        <w:r w:rsidRPr="004F7370">
          <w:rPr>
            <w:rStyle w:val="Hyperlink"/>
            <w:rFonts w:ascii="Gotham Book" w:hAnsi="Gotham Book"/>
            <w:sz w:val="24"/>
            <w:szCs w:val="24"/>
            <w:lang w:val="es-ES"/>
          </w:rPr>
          <w:t>Congress</w:t>
        </w:r>
        <w:proofErr w:type="spellEnd"/>
      </w:hyperlink>
      <w:hyperlink r:id="rId27" w:history="1">
        <w:r w:rsidRPr="004F7370">
          <w:rPr>
            <w:rStyle w:val="Hyperlink"/>
            <w:rFonts w:ascii="Gotham Book" w:hAnsi="Gotham Book"/>
            <w:sz w:val="24"/>
            <w:szCs w:val="24"/>
            <w:lang w:val="es-ES"/>
          </w:rPr>
          <w:t xml:space="preserve"> (loc.gov)</w:t>
        </w:r>
      </w:hyperlink>
    </w:p>
    <w:p w14:paraId="0BAD1697" w14:textId="63148781" w:rsidR="004F7370" w:rsidRPr="004F7370" w:rsidRDefault="004F7370" w:rsidP="004F7370">
      <w:pPr>
        <w:pStyle w:val="ListParagraph"/>
        <w:numPr>
          <w:ilvl w:val="0"/>
          <w:numId w:val="23"/>
        </w:numPr>
        <w:rPr>
          <w:rFonts w:ascii="Gotham Book" w:hAnsi="Gotham Book"/>
          <w:sz w:val="24"/>
          <w:szCs w:val="24"/>
        </w:rPr>
      </w:pPr>
      <w:r w:rsidRPr="004F7370">
        <w:rPr>
          <w:rFonts w:ascii="Gotham Book" w:hAnsi="Gotham Book"/>
          <w:sz w:val="24"/>
          <w:szCs w:val="24"/>
        </w:rPr>
        <w:t xml:space="preserve">Núñez Cabeza de Vaca, Alvar, active 16th century &amp; Bandelier, Adolph Francis Alphonse, 1840-1914. The Journey of Alvar Nuñez Cabeza de Vaca and His Companions </w:t>
      </w:r>
      <w:proofErr w:type="gramStart"/>
      <w:r w:rsidRPr="004F7370">
        <w:rPr>
          <w:rFonts w:ascii="Gotham Book" w:hAnsi="Gotham Book"/>
          <w:sz w:val="24"/>
          <w:szCs w:val="24"/>
        </w:rPr>
        <w:t>From</w:t>
      </w:r>
      <w:proofErr w:type="gramEnd"/>
      <w:r w:rsidRPr="004F7370">
        <w:rPr>
          <w:rFonts w:ascii="Gotham Book" w:hAnsi="Gotham Book"/>
          <w:sz w:val="24"/>
          <w:szCs w:val="24"/>
        </w:rPr>
        <w:t xml:space="preserve"> Florida to the Pacific, 1528-1536, book, 1922; New York. (</w:t>
      </w:r>
      <w:hyperlink r:id="rId28" w:history="1">
        <w:r w:rsidRPr="004F7370">
          <w:rPr>
            <w:rStyle w:val="Hyperlink"/>
            <w:rFonts w:ascii="Gotham Book" w:hAnsi="Gotham Book"/>
            <w:sz w:val="24"/>
            <w:szCs w:val="24"/>
          </w:rPr>
          <w:t>https://texashistory.unt.edu/ark:/67531/metapth3001/</w:t>
        </w:r>
      </w:hyperlink>
      <w:r w:rsidRPr="004F7370">
        <w:rPr>
          <w:rFonts w:ascii="Gotham Book" w:hAnsi="Gotham Book"/>
          <w:sz w:val="24"/>
          <w:szCs w:val="24"/>
        </w:rPr>
        <w:t>: accessed August 6, 2024), University of North Texas Libraries, The Portal to Texas History, </w:t>
      </w:r>
      <w:hyperlink r:id="rId29" w:history="1">
        <w:r w:rsidRPr="004F7370">
          <w:rPr>
            <w:rStyle w:val="Hyperlink"/>
            <w:rFonts w:ascii="Gotham Book" w:hAnsi="Gotham Book"/>
            <w:sz w:val="24"/>
            <w:szCs w:val="24"/>
          </w:rPr>
          <w:t>https://texashistory.unt.edu</w:t>
        </w:r>
      </w:hyperlink>
      <w:r w:rsidRPr="004F7370">
        <w:rPr>
          <w:rFonts w:ascii="Gotham Book" w:hAnsi="Gotham Book"/>
          <w:sz w:val="24"/>
          <w:szCs w:val="24"/>
        </w:rPr>
        <w:t>; .</w:t>
      </w:r>
    </w:p>
    <w:p w14:paraId="57587520" w14:textId="77777777" w:rsidR="004F7370" w:rsidRPr="004F7370" w:rsidRDefault="004F7370" w:rsidP="004F7370">
      <w:pPr>
        <w:pStyle w:val="ListParagraph"/>
        <w:rPr>
          <w:rFonts w:ascii="Gotham Book" w:hAnsi="Gotham Book"/>
          <w:sz w:val="24"/>
          <w:szCs w:val="24"/>
        </w:rPr>
      </w:pPr>
    </w:p>
    <w:sectPr w:rsidR="004F7370" w:rsidRPr="004F7370" w:rsidSect="00CC0987">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C62B" w14:textId="77777777" w:rsidR="00FE7364" w:rsidRDefault="00FE7364">
      <w:pPr>
        <w:spacing w:after="0" w:line="240" w:lineRule="auto"/>
      </w:pPr>
      <w:r>
        <w:separator/>
      </w:r>
    </w:p>
  </w:endnote>
  <w:endnote w:type="continuationSeparator" w:id="0">
    <w:p w14:paraId="72BEF84E" w14:textId="77777777" w:rsidR="00FE7364" w:rsidRDefault="00FE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2A5EFFCB" w14:textId="70594D43" w:rsidR="00B539D6" w:rsidRDefault="00CC0987">
        <w:pPr>
          <w:pStyle w:val="Footer"/>
          <w:jc w:val="center"/>
        </w:pPr>
        <w:r w:rsidRPr="004F7370">
          <w:rPr>
            <w:rFonts w:ascii="Gotham Book" w:hAnsi="Gotham Book"/>
            <w:noProof/>
          </w:rPr>
          <w:drawing>
            <wp:anchor distT="0" distB="0" distL="114300" distR="114300" simplePos="0" relativeHeight="251661312" behindDoc="1" locked="0" layoutInCell="1" allowOverlap="1" wp14:anchorId="418B7041" wp14:editId="5C51BB35">
              <wp:simplePos x="0" y="0"/>
              <wp:positionH relativeFrom="margin">
                <wp:posOffset>5053965</wp:posOffset>
              </wp:positionH>
              <wp:positionV relativeFrom="paragraph">
                <wp:posOffset>-153670</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B539D6">
          <w:fldChar w:fldCharType="begin"/>
        </w:r>
        <w:r w:rsidR="00B539D6">
          <w:instrText xml:space="preserve"> PAGE   \* MERGEFORMAT </w:instrText>
        </w:r>
        <w:r w:rsidR="00B539D6">
          <w:fldChar w:fldCharType="separate"/>
        </w:r>
        <w:r w:rsidR="00B539D6">
          <w:rPr>
            <w:noProof/>
          </w:rPr>
          <w:t>2</w:t>
        </w:r>
        <w:r w:rsidR="00B539D6">
          <w:rPr>
            <w:noProof/>
          </w:rPr>
          <w:fldChar w:fldCharType="end"/>
        </w:r>
      </w:p>
    </w:sdtContent>
  </w:sdt>
  <w:p w14:paraId="1987CFDD" w14:textId="63F75BBE" w:rsidR="00B539D6" w:rsidRDefault="00B53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E47C" w14:textId="77777777" w:rsidR="00FE7364" w:rsidRDefault="00FE7364">
      <w:pPr>
        <w:spacing w:after="0" w:line="240" w:lineRule="auto"/>
      </w:pPr>
      <w:r>
        <w:separator/>
      </w:r>
    </w:p>
  </w:footnote>
  <w:footnote w:type="continuationSeparator" w:id="0">
    <w:p w14:paraId="1594F94D" w14:textId="77777777" w:rsidR="00FE7364" w:rsidRDefault="00FE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66BE" w14:textId="2DEE237E" w:rsidR="00CC0987" w:rsidRDefault="00CC0987">
    <w:pPr>
      <w:pStyle w:val="Header"/>
    </w:pPr>
    <w:r w:rsidRPr="004F7370">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4BE42BDF" wp14:editId="3E49F900">
          <wp:simplePos x="0" y="0"/>
          <wp:positionH relativeFrom="margin">
            <wp:posOffset>0</wp:posOffset>
          </wp:positionH>
          <wp:positionV relativeFrom="paragraph">
            <wp:posOffset>-311997</wp:posOffset>
          </wp:positionV>
          <wp:extent cx="688340" cy="688340"/>
          <wp:effectExtent l="0" t="0" r="0" b="0"/>
          <wp:wrapTight wrapText="bothSides">
            <wp:wrapPolygon edited="0">
              <wp:start x="0" y="0"/>
              <wp:lineTo x="0" y="20923"/>
              <wp:lineTo x="20923" y="20923"/>
              <wp:lineTo x="20923"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688340" cy="688340"/>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72A281CF" w14:textId="77777777" w:rsidR="00CC0987" w:rsidRDefault="00CC0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B88"/>
    <w:multiLevelType w:val="hybridMultilevel"/>
    <w:tmpl w:val="4F1A01A0"/>
    <w:lvl w:ilvl="0" w:tplc="B06C9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20FF2"/>
    <w:multiLevelType w:val="hybridMultilevel"/>
    <w:tmpl w:val="0F8EF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3781B"/>
    <w:multiLevelType w:val="hybridMultilevel"/>
    <w:tmpl w:val="F91AFD7C"/>
    <w:lvl w:ilvl="0" w:tplc="1576A44C">
      <w:start w:val="1"/>
      <w:numFmt w:val="decimal"/>
      <w:lvlText w:val="%1."/>
      <w:lvlJc w:val="left"/>
      <w:pPr>
        <w:tabs>
          <w:tab w:val="num" w:pos="720"/>
        </w:tabs>
        <w:ind w:left="720" w:hanging="360"/>
      </w:pPr>
    </w:lvl>
    <w:lvl w:ilvl="1" w:tplc="621EB81A" w:tentative="1">
      <w:start w:val="1"/>
      <w:numFmt w:val="decimal"/>
      <w:lvlText w:val="%2."/>
      <w:lvlJc w:val="left"/>
      <w:pPr>
        <w:tabs>
          <w:tab w:val="num" w:pos="1440"/>
        </w:tabs>
        <w:ind w:left="1440" w:hanging="360"/>
      </w:pPr>
    </w:lvl>
    <w:lvl w:ilvl="2" w:tplc="4B88154E" w:tentative="1">
      <w:start w:val="1"/>
      <w:numFmt w:val="decimal"/>
      <w:lvlText w:val="%3."/>
      <w:lvlJc w:val="left"/>
      <w:pPr>
        <w:tabs>
          <w:tab w:val="num" w:pos="2160"/>
        </w:tabs>
        <w:ind w:left="2160" w:hanging="360"/>
      </w:pPr>
    </w:lvl>
    <w:lvl w:ilvl="3" w:tplc="BA840FAA" w:tentative="1">
      <w:start w:val="1"/>
      <w:numFmt w:val="decimal"/>
      <w:lvlText w:val="%4."/>
      <w:lvlJc w:val="left"/>
      <w:pPr>
        <w:tabs>
          <w:tab w:val="num" w:pos="2880"/>
        </w:tabs>
        <w:ind w:left="2880" w:hanging="360"/>
      </w:pPr>
    </w:lvl>
    <w:lvl w:ilvl="4" w:tplc="4DCE46A6" w:tentative="1">
      <w:start w:val="1"/>
      <w:numFmt w:val="decimal"/>
      <w:lvlText w:val="%5."/>
      <w:lvlJc w:val="left"/>
      <w:pPr>
        <w:tabs>
          <w:tab w:val="num" w:pos="3600"/>
        </w:tabs>
        <w:ind w:left="3600" w:hanging="360"/>
      </w:pPr>
    </w:lvl>
    <w:lvl w:ilvl="5" w:tplc="B77A7CE8" w:tentative="1">
      <w:start w:val="1"/>
      <w:numFmt w:val="decimal"/>
      <w:lvlText w:val="%6."/>
      <w:lvlJc w:val="left"/>
      <w:pPr>
        <w:tabs>
          <w:tab w:val="num" w:pos="4320"/>
        </w:tabs>
        <w:ind w:left="4320" w:hanging="360"/>
      </w:pPr>
    </w:lvl>
    <w:lvl w:ilvl="6" w:tplc="3BFA616C" w:tentative="1">
      <w:start w:val="1"/>
      <w:numFmt w:val="decimal"/>
      <w:lvlText w:val="%7."/>
      <w:lvlJc w:val="left"/>
      <w:pPr>
        <w:tabs>
          <w:tab w:val="num" w:pos="5040"/>
        </w:tabs>
        <w:ind w:left="5040" w:hanging="360"/>
      </w:pPr>
    </w:lvl>
    <w:lvl w:ilvl="7" w:tplc="09A2EECE" w:tentative="1">
      <w:start w:val="1"/>
      <w:numFmt w:val="decimal"/>
      <w:lvlText w:val="%8."/>
      <w:lvlJc w:val="left"/>
      <w:pPr>
        <w:tabs>
          <w:tab w:val="num" w:pos="5760"/>
        </w:tabs>
        <w:ind w:left="5760" w:hanging="360"/>
      </w:pPr>
    </w:lvl>
    <w:lvl w:ilvl="8" w:tplc="1A4C547E" w:tentative="1">
      <w:start w:val="1"/>
      <w:numFmt w:val="decimal"/>
      <w:lvlText w:val="%9."/>
      <w:lvlJc w:val="left"/>
      <w:pPr>
        <w:tabs>
          <w:tab w:val="num" w:pos="6480"/>
        </w:tabs>
        <w:ind w:left="6480" w:hanging="360"/>
      </w:pPr>
    </w:lvl>
  </w:abstractNum>
  <w:abstractNum w:abstractNumId="3" w15:restartNumberingAfterBreak="0">
    <w:nsid w:val="0A2B3AEA"/>
    <w:multiLevelType w:val="hybridMultilevel"/>
    <w:tmpl w:val="2F205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8215A"/>
    <w:multiLevelType w:val="hybridMultilevel"/>
    <w:tmpl w:val="96B6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7202A"/>
    <w:multiLevelType w:val="hybridMultilevel"/>
    <w:tmpl w:val="65A864EE"/>
    <w:lvl w:ilvl="0" w:tplc="64D0088C">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769AE"/>
    <w:multiLevelType w:val="hybridMultilevel"/>
    <w:tmpl w:val="FA38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43295"/>
    <w:multiLevelType w:val="hybridMultilevel"/>
    <w:tmpl w:val="63EC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E0532"/>
    <w:multiLevelType w:val="hybridMultilevel"/>
    <w:tmpl w:val="F72E4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057E8"/>
    <w:multiLevelType w:val="hybridMultilevel"/>
    <w:tmpl w:val="0E2CFF48"/>
    <w:lvl w:ilvl="0" w:tplc="636EF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5C6BCA"/>
    <w:multiLevelType w:val="hybridMultilevel"/>
    <w:tmpl w:val="E976FCD4"/>
    <w:lvl w:ilvl="0" w:tplc="A094F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076E3"/>
    <w:multiLevelType w:val="hybridMultilevel"/>
    <w:tmpl w:val="134EF1BE"/>
    <w:lvl w:ilvl="0" w:tplc="F3F0C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B69F2"/>
    <w:multiLevelType w:val="hybridMultilevel"/>
    <w:tmpl w:val="637C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072462"/>
    <w:multiLevelType w:val="hybridMultilevel"/>
    <w:tmpl w:val="06CC3DA0"/>
    <w:lvl w:ilvl="0" w:tplc="9D125CD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83B4C"/>
    <w:multiLevelType w:val="hybridMultilevel"/>
    <w:tmpl w:val="324C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523E"/>
    <w:multiLevelType w:val="hybridMultilevel"/>
    <w:tmpl w:val="D0B8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41E92"/>
    <w:multiLevelType w:val="hybridMultilevel"/>
    <w:tmpl w:val="62F4A7C2"/>
    <w:lvl w:ilvl="0" w:tplc="9D125C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215C1"/>
    <w:multiLevelType w:val="hybridMultilevel"/>
    <w:tmpl w:val="C1883070"/>
    <w:lvl w:ilvl="0" w:tplc="7644A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4F0A44"/>
    <w:multiLevelType w:val="hybridMultilevel"/>
    <w:tmpl w:val="A3265400"/>
    <w:lvl w:ilvl="0" w:tplc="9DAAF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6"/>
  </w:num>
  <w:num w:numId="2" w16cid:durableId="1394768724">
    <w:abstractNumId w:val="8"/>
  </w:num>
  <w:num w:numId="3" w16cid:durableId="1452819361">
    <w:abstractNumId w:val="15"/>
  </w:num>
  <w:num w:numId="4" w16cid:durableId="1678657642">
    <w:abstractNumId w:val="20"/>
  </w:num>
  <w:num w:numId="5" w16cid:durableId="2007126333">
    <w:abstractNumId w:val="2"/>
  </w:num>
  <w:num w:numId="6" w16cid:durableId="1725523356">
    <w:abstractNumId w:val="17"/>
  </w:num>
  <w:num w:numId="7" w16cid:durableId="1135566792">
    <w:abstractNumId w:val="14"/>
  </w:num>
  <w:num w:numId="8" w16cid:durableId="1973368179">
    <w:abstractNumId w:val="9"/>
  </w:num>
  <w:num w:numId="9" w16cid:durableId="136530443">
    <w:abstractNumId w:val="19"/>
  </w:num>
  <w:num w:numId="10" w16cid:durableId="43526201">
    <w:abstractNumId w:val="16"/>
  </w:num>
  <w:num w:numId="11" w16cid:durableId="1517187488">
    <w:abstractNumId w:val="4"/>
  </w:num>
  <w:num w:numId="12" w16cid:durableId="1271664077">
    <w:abstractNumId w:val="3"/>
  </w:num>
  <w:num w:numId="13" w16cid:durableId="1625190647">
    <w:abstractNumId w:val="1"/>
  </w:num>
  <w:num w:numId="14" w16cid:durableId="1104031728">
    <w:abstractNumId w:val="12"/>
  </w:num>
  <w:num w:numId="15" w16cid:durableId="2002539711">
    <w:abstractNumId w:val="7"/>
  </w:num>
  <w:num w:numId="16" w16cid:durableId="193812277">
    <w:abstractNumId w:val="22"/>
  </w:num>
  <w:num w:numId="17" w16cid:durableId="127474377">
    <w:abstractNumId w:val="0"/>
  </w:num>
  <w:num w:numId="18" w16cid:durableId="6105466">
    <w:abstractNumId w:val="13"/>
  </w:num>
  <w:num w:numId="19" w16cid:durableId="919943309">
    <w:abstractNumId w:val="21"/>
  </w:num>
  <w:num w:numId="20" w16cid:durableId="1454668622">
    <w:abstractNumId w:val="5"/>
  </w:num>
  <w:num w:numId="21" w16cid:durableId="1814256173">
    <w:abstractNumId w:val="11"/>
  </w:num>
  <w:num w:numId="22" w16cid:durableId="25176613">
    <w:abstractNumId w:val="10"/>
  </w:num>
  <w:num w:numId="23" w16cid:durableId="1288899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F8"/>
    <w:rsid w:val="000A41AA"/>
    <w:rsid w:val="00184F30"/>
    <w:rsid w:val="001B0A23"/>
    <w:rsid w:val="001B4B2F"/>
    <w:rsid w:val="001F5268"/>
    <w:rsid w:val="00285C1F"/>
    <w:rsid w:val="00341AD9"/>
    <w:rsid w:val="003F75C0"/>
    <w:rsid w:val="004C7343"/>
    <w:rsid w:val="004F7370"/>
    <w:rsid w:val="00573911"/>
    <w:rsid w:val="005C1D8C"/>
    <w:rsid w:val="0065438C"/>
    <w:rsid w:val="007611BE"/>
    <w:rsid w:val="00963012"/>
    <w:rsid w:val="009975F8"/>
    <w:rsid w:val="009F7AC1"/>
    <w:rsid w:val="00A2767E"/>
    <w:rsid w:val="00B539D6"/>
    <w:rsid w:val="00B57B69"/>
    <w:rsid w:val="00BD507D"/>
    <w:rsid w:val="00BD5911"/>
    <w:rsid w:val="00C72097"/>
    <w:rsid w:val="00CC0987"/>
    <w:rsid w:val="00FE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EA21D"/>
  <w15:chartTrackingRefBased/>
  <w15:docId w15:val="{C2873007-0F50-445F-B678-7A314E29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11"/>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997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5F8"/>
    <w:rPr>
      <w:rFonts w:eastAsiaTheme="majorEastAsia" w:cstheme="majorBidi"/>
      <w:color w:val="272727" w:themeColor="text1" w:themeTint="D8"/>
    </w:rPr>
  </w:style>
  <w:style w:type="paragraph" w:styleId="Title">
    <w:name w:val="Title"/>
    <w:basedOn w:val="Normal"/>
    <w:next w:val="Normal"/>
    <w:link w:val="TitleChar"/>
    <w:uiPriority w:val="10"/>
    <w:qFormat/>
    <w:rsid w:val="00997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5F8"/>
    <w:pPr>
      <w:spacing w:before="160"/>
      <w:jc w:val="center"/>
    </w:pPr>
    <w:rPr>
      <w:i/>
      <w:iCs/>
      <w:color w:val="404040" w:themeColor="text1" w:themeTint="BF"/>
    </w:rPr>
  </w:style>
  <w:style w:type="character" w:customStyle="1" w:styleId="QuoteChar">
    <w:name w:val="Quote Char"/>
    <w:basedOn w:val="DefaultParagraphFont"/>
    <w:link w:val="Quote"/>
    <w:uiPriority w:val="29"/>
    <w:rsid w:val="009975F8"/>
    <w:rPr>
      <w:i/>
      <w:iCs/>
      <w:color w:val="404040" w:themeColor="text1" w:themeTint="BF"/>
    </w:rPr>
  </w:style>
  <w:style w:type="paragraph" w:styleId="ListParagraph">
    <w:name w:val="List Paragraph"/>
    <w:basedOn w:val="Normal"/>
    <w:uiPriority w:val="34"/>
    <w:qFormat/>
    <w:rsid w:val="009975F8"/>
    <w:pPr>
      <w:ind w:left="720"/>
      <w:contextualSpacing/>
    </w:pPr>
  </w:style>
  <w:style w:type="character" w:styleId="IntenseEmphasis">
    <w:name w:val="Intense Emphasis"/>
    <w:basedOn w:val="DefaultParagraphFont"/>
    <w:uiPriority w:val="21"/>
    <w:qFormat/>
    <w:rsid w:val="009975F8"/>
    <w:rPr>
      <w:i/>
      <w:iCs/>
      <w:color w:val="0F4761" w:themeColor="accent1" w:themeShade="BF"/>
    </w:rPr>
  </w:style>
  <w:style w:type="paragraph" w:styleId="IntenseQuote">
    <w:name w:val="Intense Quote"/>
    <w:basedOn w:val="Normal"/>
    <w:next w:val="Normal"/>
    <w:link w:val="IntenseQuoteChar"/>
    <w:uiPriority w:val="30"/>
    <w:qFormat/>
    <w:rsid w:val="00997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5F8"/>
    <w:rPr>
      <w:i/>
      <w:iCs/>
      <w:color w:val="0F4761" w:themeColor="accent1" w:themeShade="BF"/>
    </w:rPr>
  </w:style>
  <w:style w:type="character" w:styleId="IntenseReference">
    <w:name w:val="Intense Reference"/>
    <w:basedOn w:val="DefaultParagraphFont"/>
    <w:uiPriority w:val="32"/>
    <w:qFormat/>
    <w:rsid w:val="009975F8"/>
    <w:rPr>
      <w:b/>
      <w:bCs/>
      <w:smallCaps/>
      <w:color w:val="0F4761" w:themeColor="accent1" w:themeShade="BF"/>
      <w:spacing w:val="5"/>
    </w:rPr>
  </w:style>
  <w:style w:type="character" w:styleId="Strong">
    <w:name w:val="Strong"/>
    <w:basedOn w:val="DefaultParagraphFont"/>
    <w:uiPriority w:val="22"/>
    <w:qFormat/>
    <w:rsid w:val="00573911"/>
    <w:rPr>
      <w:b/>
      <w:bCs/>
    </w:rPr>
  </w:style>
  <w:style w:type="table" w:styleId="TableGrid">
    <w:name w:val="Table Grid"/>
    <w:basedOn w:val="TableNormal"/>
    <w:uiPriority w:val="39"/>
    <w:rsid w:val="0057391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3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11"/>
    <w:rPr>
      <w:rFonts w:eastAsiaTheme="minorEastAsia"/>
      <w:kern w:val="0"/>
      <w:sz w:val="20"/>
      <w:szCs w:val="20"/>
      <w14:ligatures w14:val="none"/>
    </w:rPr>
  </w:style>
  <w:style w:type="character" w:styleId="Hyperlink">
    <w:name w:val="Hyperlink"/>
    <w:basedOn w:val="DefaultParagraphFont"/>
    <w:uiPriority w:val="99"/>
    <w:unhideWhenUsed/>
    <w:rsid w:val="004F7370"/>
    <w:rPr>
      <w:color w:val="467886" w:themeColor="hyperlink"/>
      <w:u w:val="single"/>
    </w:rPr>
  </w:style>
  <w:style w:type="character" w:styleId="UnresolvedMention">
    <w:name w:val="Unresolved Mention"/>
    <w:basedOn w:val="DefaultParagraphFont"/>
    <w:uiPriority w:val="99"/>
    <w:semiHidden/>
    <w:unhideWhenUsed/>
    <w:rsid w:val="004F7370"/>
    <w:rPr>
      <w:color w:val="605E5C"/>
      <w:shd w:val="clear" w:color="auto" w:fill="E1DFDD"/>
    </w:rPr>
  </w:style>
  <w:style w:type="paragraph" w:styleId="Header">
    <w:name w:val="header"/>
    <w:basedOn w:val="Normal"/>
    <w:link w:val="HeaderChar"/>
    <w:uiPriority w:val="99"/>
    <w:unhideWhenUsed/>
    <w:rsid w:val="00CC0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87"/>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1134">
      <w:bodyDiv w:val="1"/>
      <w:marLeft w:val="0"/>
      <w:marRight w:val="0"/>
      <w:marTop w:val="0"/>
      <w:marBottom w:val="0"/>
      <w:divBdr>
        <w:top w:val="none" w:sz="0" w:space="0" w:color="auto"/>
        <w:left w:val="none" w:sz="0" w:space="0" w:color="auto"/>
        <w:bottom w:val="none" w:sz="0" w:space="0" w:color="auto"/>
        <w:right w:val="none" w:sz="0" w:space="0" w:color="auto"/>
      </w:divBdr>
      <w:divsChild>
        <w:div w:id="1362323743">
          <w:marLeft w:val="547"/>
          <w:marRight w:val="0"/>
          <w:marTop w:val="0"/>
          <w:marBottom w:val="0"/>
          <w:divBdr>
            <w:top w:val="none" w:sz="0" w:space="0" w:color="auto"/>
            <w:left w:val="none" w:sz="0" w:space="0" w:color="auto"/>
            <w:bottom w:val="none" w:sz="0" w:space="0" w:color="auto"/>
            <w:right w:val="none" w:sz="0" w:space="0" w:color="auto"/>
          </w:divBdr>
        </w:div>
        <w:div w:id="313678497">
          <w:marLeft w:val="547"/>
          <w:marRight w:val="0"/>
          <w:marTop w:val="0"/>
          <w:marBottom w:val="0"/>
          <w:divBdr>
            <w:top w:val="none" w:sz="0" w:space="0" w:color="auto"/>
            <w:left w:val="none" w:sz="0" w:space="0" w:color="auto"/>
            <w:bottom w:val="none" w:sz="0" w:space="0" w:color="auto"/>
            <w:right w:val="none" w:sz="0" w:space="0" w:color="auto"/>
          </w:divBdr>
        </w:div>
      </w:divsChild>
    </w:div>
    <w:div w:id="554781686">
      <w:bodyDiv w:val="1"/>
      <w:marLeft w:val="0"/>
      <w:marRight w:val="0"/>
      <w:marTop w:val="0"/>
      <w:marBottom w:val="0"/>
      <w:divBdr>
        <w:top w:val="none" w:sz="0" w:space="0" w:color="auto"/>
        <w:left w:val="none" w:sz="0" w:space="0" w:color="auto"/>
        <w:bottom w:val="none" w:sz="0" w:space="0" w:color="auto"/>
        <w:right w:val="none" w:sz="0" w:space="0" w:color="auto"/>
      </w:divBdr>
    </w:div>
    <w:div w:id="781190689">
      <w:bodyDiv w:val="1"/>
      <w:marLeft w:val="0"/>
      <w:marRight w:val="0"/>
      <w:marTop w:val="0"/>
      <w:marBottom w:val="0"/>
      <w:divBdr>
        <w:top w:val="none" w:sz="0" w:space="0" w:color="auto"/>
        <w:left w:val="none" w:sz="0" w:space="0" w:color="auto"/>
        <w:bottom w:val="none" w:sz="0" w:space="0" w:color="auto"/>
        <w:right w:val="none" w:sz="0" w:space="0" w:color="auto"/>
      </w:divBdr>
    </w:div>
    <w:div w:id="1133982605">
      <w:bodyDiv w:val="1"/>
      <w:marLeft w:val="0"/>
      <w:marRight w:val="0"/>
      <w:marTop w:val="0"/>
      <w:marBottom w:val="0"/>
      <w:divBdr>
        <w:top w:val="none" w:sz="0" w:space="0" w:color="auto"/>
        <w:left w:val="none" w:sz="0" w:space="0" w:color="auto"/>
        <w:bottom w:val="none" w:sz="0" w:space="0" w:color="auto"/>
        <w:right w:val="none" w:sz="0" w:space="0" w:color="auto"/>
      </w:divBdr>
    </w:div>
    <w:div w:id="1393044074">
      <w:bodyDiv w:val="1"/>
      <w:marLeft w:val="0"/>
      <w:marRight w:val="0"/>
      <w:marTop w:val="0"/>
      <w:marBottom w:val="0"/>
      <w:divBdr>
        <w:top w:val="none" w:sz="0" w:space="0" w:color="auto"/>
        <w:left w:val="none" w:sz="0" w:space="0" w:color="auto"/>
        <w:bottom w:val="none" w:sz="0" w:space="0" w:color="auto"/>
        <w:right w:val="none" w:sz="0" w:space="0" w:color="auto"/>
      </w:divBdr>
    </w:div>
    <w:div w:id="1686328181">
      <w:bodyDiv w:val="1"/>
      <w:marLeft w:val="0"/>
      <w:marRight w:val="0"/>
      <w:marTop w:val="0"/>
      <w:marBottom w:val="0"/>
      <w:divBdr>
        <w:top w:val="none" w:sz="0" w:space="0" w:color="auto"/>
        <w:left w:val="none" w:sz="0" w:space="0" w:color="auto"/>
        <w:bottom w:val="none" w:sz="0" w:space="0" w:color="auto"/>
        <w:right w:val="none" w:sz="0" w:space="0" w:color="auto"/>
      </w:divBdr>
    </w:div>
    <w:div w:id="1703896382">
      <w:bodyDiv w:val="1"/>
      <w:marLeft w:val="0"/>
      <w:marRight w:val="0"/>
      <w:marTop w:val="0"/>
      <w:marBottom w:val="0"/>
      <w:divBdr>
        <w:top w:val="none" w:sz="0" w:space="0" w:color="auto"/>
        <w:left w:val="none" w:sz="0" w:space="0" w:color="auto"/>
        <w:bottom w:val="none" w:sz="0" w:space="0" w:color="auto"/>
        <w:right w:val="none" w:sz="0" w:space="0" w:color="auto"/>
      </w:divBdr>
    </w:div>
    <w:div w:id="18831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publicdomain/zero/1.0/deed.en" TargetMode="External"/><Relationship Id="rId18" Type="http://schemas.openxmlformats.org/officeDocument/2006/relationships/hyperlink" Target="https://www.loc.gov/item/04008076/" TargetMode="External"/><Relationship Id="rId26" Type="http://schemas.openxmlformats.org/officeDocument/2006/relationships/hyperlink" Target="https://www.loc.gov/item/04008076/" TargetMode="External"/><Relationship Id="rId3" Type="http://schemas.openxmlformats.org/officeDocument/2006/relationships/settings" Target="settings.xml"/><Relationship Id="rId21" Type="http://schemas.openxmlformats.org/officeDocument/2006/relationships/hyperlink" Target="https://www.loc.gov/item/04008076/" TargetMode="External"/><Relationship Id="rId7" Type="http://schemas.openxmlformats.org/officeDocument/2006/relationships/hyperlink" Target="https://www.loc.gov/item/93500490/" TargetMode="External"/><Relationship Id="rId12" Type="http://schemas.openxmlformats.org/officeDocument/2006/relationships/hyperlink" Target="https://en.wikipedia.org/wiki/en:Creative_Commons" TargetMode="External"/><Relationship Id="rId17" Type="http://schemas.openxmlformats.org/officeDocument/2006/relationships/hyperlink" Target="https://www.loc.gov/item/04008076/" TargetMode="External"/><Relationship Id="rId25" Type="http://schemas.openxmlformats.org/officeDocument/2006/relationships/hyperlink" Target="https://www.loc.gov/item/0400807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oc.gov/item/04008076/" TargetMode="External"/><Relationship Id="rId20" Type="http://schemas.openxmlformats.org/officeDocument/2006/relationships/hyperlink" Target="https://www.loc.gov/item/04008076/" TargetMode="External"/><Relationship Id="rId29" Type="http://schemas.openxmlformats.org/officeDocument/2006/relationships/hyperlink" Target="https://texashistory.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gov/resource/cph.3c04323/" TargetMode="External"/><Relationship Id="rId24" Type="http://schemas.openxmlformats.org/officeDocument/2006/relationships/hyperlink" Target="https://www.loc.gov/item/0400807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oc.gov/item/04008076/" TargetMode="External"/><Relationship Id="rId23" Type="http://schemas.openxmlformats.org/officeDocument/2006/relationships/hyperlink" Target="https://www.loc.gov/item/04008076/" TargetMode="External"/><Relationship Id="rId28" Type="http://schemas.openxmlformats.org/officeDocument/2006/relationships/hyperlink" Target="https://texashistory.unt.edu/ark:/67531/metapth3001/" TargetMode="External"/><Relationship Id="rId10" Type="http://schemas.openxmlformats.org/officeDocument/2006/relationships/hyperlink" Target="https://www.loc.gov/resource/cph.3c04323/" TargetMode="External"/><Relationship Id="rId19" Type="http://schemas.openxmlformats.org/officeDocument/2006/relationships/hyperlink" Target="https://www.loc.gov/item/0400807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oc.gov/resource/cph.3c04323/" TargetMode="External"/><Relationship Id="rId14" Type="http://schemas.openxmlformats.org/officeDocument/2006/relationships/hyperlink" Target="https://commons.wikimedia.org/wiki/File:Gulf_of_Mexico_topographic_location_map.png" TargetMode="External"/><Relationship Id="rId22" Type="http://schemas.openxmlformats.org/officeDocument/2006/relationships/hyperlink" Target="https://www.loc.gov/item/04008076/" TargetMode="External"/><Relationship Id="rId27" Type="http://schemas.openxmlformats.org/officeDocument/2006/relationships/hyperlink" Target="https://www.loc.gov/item/04008076/" TargetMode="External"/><Relationship Id="rId30" Type="http://schemas.openxmlformats.org/officeDocument/2006/relationships/header" Target="header1.xml"/><Relationship Id="rId8" Type="http://schemas.openxmlformats.org/officeDocument/2006/relationships/hyperlink" Target="https://www.loc.gov/item/917944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2024-08-06T15:19:00Z</dcterms:created>
  <dcterms:modified xsi:type="dcterms:W3CDTF">2024-09-24T17:34:00Z</dcterms:modified>
</cp:coreProperties>
</file>