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9DC1" w14:textId="73395726" w:rsidR="0065438C" w:rsidRPr="00716A3A" w:rsidRDefault="0065438C">
      <w:pPr>
        <w:rPr>
          <w:rFonts w:ascii="Gotham Book" w:hAnsi="Gotham Book"/>
        </w:rPr>
      </w:pPr>
      <w:bookmarkStart w:id="0" w:name="_Hlk176859353"/>
    </w:p>
    <w:p w14:paraId="2CD1A5A2" w14:textId="17DCE2B0" w:rsidR="0052602F" w:rsidRPr="00F01B52" w:rsidRDefault="0052602F" w:rsidP="0052602F">
      <w:pPr>
        <w:spacing w:after="0"/>
        <w:rPr>
          <w:rFonts w:ascii="Gotham Book" w:hAnsi="Gotham Book"/>
          <w:sz w:val="56"/>
          <w:szCs w:val="240"/>
          <w:lang w:val="es-MX"/>
        </w:rPr>
      </w:pPr>
      <w:bookmarkStart w:id="1" w:name="_Hlk169089722"/>
      <w:r w:rsidRPr="00716A3A">
        <w:rPr>
          <w:rFonts w:ascii="Gotham Book" w:hAnsi="Gotham Book"/>
          <w:noProof/>
        </w:rPr>
        <w:drawing>
          <wp:inline distT="0" distB="0" distL="0" distR="0" wp14:anchorId="3BF7A352" wp14:editId="26415ADB">
            <wp:extent cx="590550" cy="542809"/>
            <wp:effectExtent l="0" t="0" r="0" b="0"/>
            <wp:docPr id="1717976300"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F01B52">
        <w:rPr>
          <w:rFonts w:ascii="Gotham Book" w:hAnsi="Gotham Book"/>
          <w:lang w:val="es-MX"/>
        </w:rPr>
        <w:t xml:space="preserve"> </w:t>
      </w:r>
      <w:r w:rsidR="00716A3A" w:rsidRPr="00F01B52">
        <w:rPr>
          <w:rFonts w:ascii="Gotham Book" w:hAnsi="Gotham Book"/>
          <w:lang w:val="es-MX"/>
        </w:rPr>
        <w:tab/>
      </w:r>
      <w:r w:rsidR="00716A3A" w:rsidRPr="00F01B52">
        <w:rPr>
          <w:rFonts w:ascii="Gotham Book" w:hAnsi="Gotham Book"/>
          <w:lang w:val="es-MX"/>
        </w:rPr>
        <w:tab/>
      </w:r>
      <w:r w:rsidR="00716A3A" w:rsidRPr="00F01B52">
        <w:rPr>
          <w:rFonts w:ascii="Gotham Book" w:hAnsi="Gotham Book"/>
          <w:lang w:val="es-MX"/>
        </w:rPr>
        <w:tab/>
      </w:r>
      <w:r w:rsidRPr="00F01B52">
        <w:rPr>
          <w:rFonts w:ascii="Gotham Book" w:hAnsi="Gotham Book"/>
          <w:b/>
          <w:bCs/>
          <w:i/>
          <w:iCs/>
          <w:sz w:val="48"/>
          <w:szCs w:val="48"/>
          <w:lang w:val="es-MX"/>
        </w:rPr>
        <w:t xml:space="preserve">Calentamiento: </w:t>
      </w:r>
      <w:r w:rsidRPr="00F01B52">
        <w:rPr>
          <w:rFonts w:ascii="Gotham Book" w:hAnsi="Gotham Book"/>
          <w:sz w:val="46"/>
          <w:szCs w:val="144"/>
          <w:lang w:val="es-MX"/>
        </w:rPr>
        <w:t>Texas hoy</w:t>
      </w:r>
    </w:p>
    <w:p w14:paraId="01CC11D8" w14:textId="1FC99500" w:rsidR="0052602F" w:rsidRPr="00F01B52" w:rsidRDefault="00716A3A" w:rsidP="00716A3A">
      <w:pPr>
        <w:spacing w:after="0" w:line="360" w:lineRule="auto"/>
        <w:ind w:left="2880"/>
        <w:rPr>
          <w:rFonts w:ascii="Gotham Book" w:hAnsi="Gotham Book"/>
          <w:i/>
          <w:iCs/>
          <w:color w:val="595959" w:themeColor="text1" w:themeTint="A6"/>
          <w:sz w:val="36"/>
          <w:szCs w:val="36"/>
          <w:lang w:val="es-MX"/>
        </w:rPr>
      </w:pPr>
      <w:r w:rsidRPr="00F01B52">
        <w:rPr>
          <w:rFonts w:ascii="Gotham Book" w:hAnsi="Gotham Book"/>
          <w:i/>
          <w:iCs/>
          <w:color w:val="595959" w:themeColor="text1" w:themeTint="A6"/>
          <w:sz w:val="36"/>
          <w:szCs w:val="36"/>
          <w:lang w:val="es-MX"/>
        </w:rPr>
        <w:t xml:space="preserve">      Unidad 2: La edad del contacto</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2602F" w:rsidRPr="00716A3A" w14:paraId="64E07742" w14:textId="77777777" w:rsidTr="006A041F">
        <w:trPr>
          <w:trHeight w:val="501"/>
        </w:trPr>
        <w:tc>
          <w:tcPr>
            <w:tcW w:w="1122" w:type="dxa"/>
            <w:tcBorders>
              <w:top w:val="nil"/>
              <w:left w:val="nil"/>
              <w:bottom w:val="nil"/>
              <w:right w:val="single" w:sz="4" w:space="0" w:color="auto"/>
            </w:tcBorders>
            <w:vAlign w:val="bottom"/>
          </w:tcPr>
          <w:bookmarkEnd w:id="1"/>
          <w:p w14:paraId="0CD544B8" w14:textId="77777777" w:rsidR="0052602F" w:rsidRPr="00716A3A" w:rsidRDefault="0052602F" w:rsidP="006A041F">
            <w:pPr>
              <w:rPr>
                <w:rFonts w:ascii="Gotham Book" w:hAnsi="Gotham Book"/>
              </w:rPr>
            </w:pPr>
            <w:r w:rsidRPr="00716A3A">
              <w:rPr>
                <w:rFonts w:ascii="Gotham Book" w:hAnsi="Gotham Book"/>
              </w:rPr>
              <w:t>Nombre:</w:t>
            </w:r>
          </w:p>
        </w:tc>
        <w:tc>
          <w:tcPr>
            <w:tcW w:w="4718" w:type="dxa"/>
            <w:tcBorders>
              <w:left w:val="single" w:sz="4" w:space="0" w:color="auto"/>
              <w:right w:val="single" w:sz="4" w:space="0" w:color="auto"/>
            </w:tcBorders>
            <w:vAlign w:val="bottom"/>
          </w:tcPr>
          <w:p w14:paraId="6CB9F1A1" w14:textId="77777777" w:rsidR="0052602F" w:rsidRPr="00716A3A" w:rsidRDefault="0052602F" w:rsidP="006A041F">
            <w:pPr>
              <w:rPr>
                <w:rFonts w:ascii="Gotham Book" w:hAnsi="Gotham Book"/>
              </w:rPr>
            </w:pPr>
          </w:p>
        </w:tc>
        <w:tc>
          <w:tcPr>
            <w:tcW w:w="960" w:type="dxa"/>
            <w:tcBorders>
              <w:top w:val="nil"/>
              <w:left w:val="single" w:sz="4" w:space="0" w:color="auto"/>
              <w:bottom w:val="nil"/>
              <w:right w:val="single" w:sz="4" w:space="0" w:color="auto"/>
            </w:tcBorders>
            <w:vAlign w:val="bottom"/>
          </w:tcPr>
          <w:p w14:paraId="34779375" w14:textId="77777777" w:rsidR="0052602F" w:rsidRPr="00716A3A" w:rsidRDefault="0052602F" w:rsidP="006A041F">
            <w:pPr>
              <w:rPr>
                <w:rFonts w:ascii="Gotham Book" w:hAnsi="Gotham Book"/>
              </w:rPr>
            </w:pPr>
            <w:r w:rsidRPr="00716A3A">
              <w:rPr>
                <w:rFonts w:ascii="Gotham Book" w:hAnsi="Gotham Book"/>
              </w:rPr>
              <w:t>Fecha:</w:t>
            </w:r>
          </w:p>
        </w:tc>
        <w:tc>
          <w:tcPr>
            <w:tcW w:w="1553" w:type="dxa"/>
            <w:tcBorders>
              <w:left w:val="single" w:sz="4" w:space="0" w:color="auto"/>
              <w:right w:val="single" w:sz="4" w:space="0" w:color="auto"/>
            </w:tcBorders>
            <w:vAlign w:val="bottom"/>
          </w:tcPr>
          <w:p w14:paraId="6A60C24C" w14:textId="77777777" w:rsidR="0052602F" w:rsidRPr="00716A3A" w:rsidRDefault="0052602F" w:rsidP="006A041F">
            <w:pPr>
              <w:rPr>
                <w:rFonts w:ascii="Gotham Book" w:hAnsi="Gotham Book"/>
              </w:rPr>
            </w:pPr>
          </w:p>
        </w:tc>
        <w:tc>
          <w:tcPr>
            <w:tcW w:w="1175" w:type="dxa"/>
            <w:tcBorders>
              <w:top w:val="nil"/>
              <w:left w:val="single" w:sz="4" w:space="0" w:color="auto"/>
              <w:bottom w:val="nil"/>
              <w:right w:val="single" w:sz="4" w:space="0" w:color="auto"/>
            </w:tcBorders>
            <w:vAlign w:val="bottom"/>
          </w:tcPr>
          <w:p w14:paraId="1D0AD2CD" w14:textId="77777777" w:rsidR="0052602F" w:rsidRPr="00716A3A" w:rsidRDefault="0052602F" w:rsidP="006A041F">
            <w:pPr>
              <w:rPr>
                <w:rFonts w:ascii="Gotham Book" w:hAnsi="Gotham Book"/>
              </w:rPr>
            </w:pPr>
            <w:r w:rsidRPr="00716A3A">
              <w:rPr>
                <w:rFonts w:ascii="Gotham Book" w:hAnsi="Gotham Book"/>
              </w:rPr>
              <w:t xml:space="preserve"> Periodo:</w:t>
            </w:r>
          </w:p>
        </w:tc>
        <w:tc>
          <w:tcPr>
            <w:tcW w:w="746" w:type="dxa"/>
            <w:tcBorders>
              <w:left w:val="single" w:sz="4" w:space="0" w:color="auto"/>
            </w:tcBorders>
            <w:vAlign w:val="bottom"/>
          </w:tcPr>
          <w:p w14:paraId="4345B93F" w14:textId="77777777" w:rsidR="0052602F" w:rsidRPr="00716A3A" w:rsidRDefault="0052602F" w:rsidP="006A041F">
            <w:pPr>
              <w:rPr>
                <w:rFonts w:ascii="Gotham Book" w:hAnsi="Gotham Book"/>
              </w:rPr>
            </w:pPr>
          </w:p>
        </w:tc>
      </w:tr>
    </w:tbl>
    <w:p w14:paraId="09166A46" w14:textId="77777777" w:rsidR="0052602F" w:rsidRPr="00716A3A" w:rsidRDefault="0052602F" w:rsidP="0052602F">
      <w:pPr>
        <w:spacing w:after="0"/>
        <w:rPr>
          <w:rFonts w:ascii="Gotham Book" w:hAnsi="Gotham Book"/>
          <w:sz w:val="18"/>
          <w:szCs w:val="18"/>
        </w:rPr>
      </w:pPr>
    </w:p>
    <w:p w14:paraId="47B32DC8" w14:textId="6AFFB61A" w:rsidR="0052602F" w:rsidRPr="00F01B52" w:rsidRDefault="0052602F">
      <w:pPr>
        <w:rPr>
          <w:rFonts w:ascii="Gotham Book" w:hAnsi="Gotham Book"/>
          <w:sz w:val="24"/>
          <w:szCs w:val="24"/>
          <w:lang w:val="es-MX"/>
        </w:rPr>
      </w:pPr>
      <w:r w:rsidRPr="00F01B52">
        <w:rPr>
          <w:rFonts w:ascii="Gotham Book" w:hAnsi="Gotham Book"/>
          <w:b/>
          <w:bCs/>
          <w:sz w:val="24"/>
          <w:szCs w:val="24"/>
          <w:lang w:val="es-MX"/>
        </w:rPr>
        <w:t>Instrucciones</w:t>
      </w:r>
      <w:r w:rsidRPr="00F01B52">
        <w:rPr>
          <w:rFonts w:ascii="Gotham Book" w:hAnsi="Gotham Book"/>
          <w:sz w:val="24"/>
          <w:szCs w:val="24"/>
          <w:lang w:val="es-MX"/>
        </w:rPr>
        <w:t>: use el mapa para responder la pregunta de calentamiento.</w:t>
      </w:r>
    </w:p>
    <w:tbl>
      <w:tblPr>
        <w:tblStyle w:val="TableGrid"/>
        <w:tblW w:w="0" w:type="auto"/>
        <w:tblLook w:val="04A0" w:firstRow="1" w:lastRow="0" w:firstColumn="1" w:lastColumn="0" w:noHBand="0" w:noVBand="1"/>
      </w:tblPr>
      <w:tblGrid>
        <w:gridCol w:w="5041"/>
        <w:gridCol w:w="5749"/>
      </w:tblGrid>
      <w:tr w:rsidR="0052602F" w:rsidRPr="00716A3A" w14:paraId="01DFF140" w14:textId="77777777" w:rsidTr="0052602F">
        <w:tc>
          <w:tcPr>
            <w:tcW w:w="5395" w:type="dxa"/>
          </w:tcPr>
          <w:p w14:paraId="260FE2B0" w14:textId="21ED9731" w:rsidR="0052602F" w:rsidRPr="00F01B52" w:rsidRDefault="0052602F" w:rsidP="0052602F">
            <w:pPr>
              <w:rPr>
                <w:rFonts w:ascii="Gotham Book" w:hAnsi="Gotham Book"/>
                <w:lang w:val="es-MX"/>
              </w:rPr>
            </w:pPr>
            <w:r w:rsidRPr="00F01B52">
              <w:rPr>
                <w:rFonts w:ascii="Gotham Book" w:hAnsi="Gotham Book"/>
                <w:sz w:val="24"/>
                <w:szCs w:val="24"/>
                <w:lang w:val="es-MX"/>
              </w:rPr>
              <w:t xml:space="preserve">Mire el mapa de algunas ubicaciones geográficas actuales en Texas. ¿Qué evidencia ve de la historia, la vida o la cultura de los indios españoles o americanos basándose solo en este mapa? </w:t>
            </w:r>
          </w:p>
        </w:tc>
        <w:tc>
          <w:tcPr>
            <w:tcW w:w="5395" w:type="dxa"/>
          </w:tcPr>
          <w:p w14:paraId="4A783D99" w14:textId="30ACD6EF" w:rsidR="0052602F" w:rsidRPr="00716A3A" w:rsidRDefault="0052602F">
            <w:pPr>
              <w:rPr>
                <w:rFonts w:ascii="Gotham Book" w:hAnsi="Gotham Book"/>
              </w:rPr>
            </w:pPr>
            <w:r w:rsidRPr="00716A3A">
              <w:rPr>
                <w:rFonts w:ascii="Gotham Book" w:hAnsi="Gotham Book"/>
                <w:noProof/>
              </w:rPr>
              <w:drawing>
                <wp:inline distT="0" distB="0" distL="0" distR="0" wp14:anchorId="71BE6836" wp14:editId="30B0D435">
                  <wp:extent cx="3513551" cy="2407683"/>
                  <wp:effectExtent l="0" t="0" r="0" b="0"/>
                  <wp:docPr id="584299286" name="Picture 1" descr="Un mapa del estado de Texas que muestra ubicaciones que incluyen las ciudades de Nacogdoches, Waxahachie, El Paso, Lubbock, Houston y Austin. También muestra características naturales como el río Bravo, el Llano Estacado, el Golfo de México y el Cañón de Palo D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99286" name="Picture 1" descr="A map of the state of texas showing locations including the cities of Nacogdoches, Waxahachie, El Paso, Lubbock, Houston, and Austin. It also shows natural features like the Rio Grande river, the Llano Estacado, the Gulf of Mexico, and the Palo Duro Canyon"/>
                          <pic:cNvPicPr/>
                        </pic:nvPicPr>
                        <pic:blipFill>
                          <a:blip r:embed="rId9"/>
                          <a:stretch>
                            <a:fillRect/>
                          </a:stretch>
                        </pic:blipFill>
                        <pic:spPr>
                          <a:xfrm>
                            <a:off x="0" y="0"/>
                            <a:ext cx="3524137" cy="2414937"/>
                          </a:xfrm>
                          <a:prstGeom prst="rect">
                            <a:avLst/>
                          </a:prstGeom>
                        </pic:spPr>
                      </pic:pic>
                    </a:graphicData>
                  </a:graphic>
                </wp:inline>
              </w:drawing>
            </w:r>
          </w:p>
        </w:tc>
      </w:tr>
    </w:tbl>
    <w:p w14:paraId="66167D60" w14:textId="77777777" w:rsidR="0052602F" w:rsidRPr="00716A3A" w:rsidRDefault="0052602F" w:rsidP="0052602F">
      <w:pPr>
        <w:rPr>
          <w:rFonts w:ascii="Gotham Book" w:hAnsi="Gotham Book"/>
        </w:rPr>
      </w:pPr>
    </w:p>
    <w:p w14:paraId="07D4C0FE" w14:textId="5A75DC80" w:rsidR="0052602F" w:rsidRPr="00F01B52" w:rsidRDefault="0052602F" w:rsidP="0052602F">
      <w:pPr>
        <w:spacing w:after="0"/>
        <w:rPr>
          <w:rFonts w:ascii="Gotham Book" w:hAnsi="Gotham Book"/>
          <w:sz w:val="56"/>
          <w:szCs w:val="240"/>
          <w:lang w:val="es-MX"/>
        </w:rPr>
      </w:pPr>
      <w:r w:rsidRPr="00716A3A">
        <w:rPr>
          <w:rFonts w:ascii="Gotham Book" w:hAnsi="Gotham Book"/>
          <w:noProof/>
        </w:rPr>
        <w:drawing>
          <wp:inline distT="0" distB="0" distL="0" distR="0" wp14:anchorId="5B851D7F" wp14:editId="1CC96A9B">
            <wp:extent cx="590550" cy="542809"/>
            <wp:effectExtent l="0" t="0" r="0" b="0"/>
            <wp:docPr id="1751407736"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F01B52">
        <w:rPr>
          <w:rFonts w:ascii="Gotham Book" w:hAnsi="Gotham Book"/>
          <w:lang w:val="es-MX"/>
        </w:rPr>
        <w:t xml:space="preserve"> </w:t>
      </w:r>
      <w:r w:rsidR="00716A3A" w:rsidRPr="00F01B52">
        <w:rPr>
          <w:rFonts w:ascii="Gotham Book" w:hAnsi="Gotham Book"/>
          <w:lang w:val="es-MX"/>
        </w:rPr>
        <w:tab/>
      </w:r>
      <w:r w:rsidR="00716A3A" w:rsidRPr="00F01B52">
        <w:rPr>
          <w:rFonts w:ascii="Gotham Book" w:hAnsi="Gotham Book"/>
          <w:lang w:val="es-MX"/>
        </w:rPr>
        <w:tab/>
      </w:r>
      <w:r w:rsidR="00716A3A" w:rsidRPr="00F01B52">
        <w:rPr>
          <w:rFonts w:ascii="Gotham Book" w:hAnsi="Gotham Book"/>
          <w:lang w:val="es-MX"/>
        </w:rPr>
        <w:tab/>
      </w:r>
      <w:r w:rsidRPr="00F01B52">
        <w:rPr>
          <w:rFonts w:ascii="Gotham Book" w:hAnsi="Gotham Book"/>
          <w:b/>
          <w:bCs/>
          <w:i/>
          <w:iCs/>
          <w:sz w:val="48"/>
          <w:szCs w:val="48"/>
          <w:lang w:val="es-MX"/>
        </w:rPr>
        <w:t xml:space="preserve">Calentamiento: </w:t>
      </w:r>
      <w:r w:rsidRPr="00F01B52">
        <w:rPr>
          <w:rFonts w:ascii="Gotham Book" w:hAnsi="Gotham Book"/>
          <w:sz w:val="46"/>
          <w:szCs w:val="144"/>
          <w:lang w:val="es-MX"/>
        </w:rPr>
        <w:t>Texas hoy</w:t>
      </w:r>
    </w:p>
    <w:p w14:paraId="07FC8015" w14:textId="38FE7637" w:rsidR="0052602F" w:rsidRPr="00F01B52" w:rsidRDefault="00716A3A" w:rsidP="00716A3A">
      <w:pPr>
        <w:spacing w:after="0" w:line="360" w:lineRule="auto"/>
        <w:ind w:left="2160" w:firstLine="720"/>
        <w:rPr>
          <w:rFonts w:ascii="Gotham Book" w:hAnsi="Gotham Book"/>
          <w:i/>
          <w:iCs/>
          <w:color w:val="595959" w:themeColor="text1" w:themeTint="A6"/>
          <w:sz w:val="36"/>
          <w:szCs w:val="36"/>
          <w:lang w:val="es-MX"/>
        </w:rPr>
      </w:pPr>
      <w:r w:rsidRPr="00F01B52">
        <w:rPr>
          <w:rFonts w:ascii="Gotham Book" w:hAnsi="Gotham Book"/>
          <w:i/>
          <w:iCs/>
          <w:color w:val="595959" w:themeColor="text1" w:themeTint="A6"/>
          <w:sz w:val="36"/>
          <w:szCs w:val="36"/>
          <w:lang w:val="es-MX"/>
        </w:rPr>
        <w:t xml:space="preserve">      Unidad 2: La edad del contacto</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2602F" w:rsidRPr="00716A3A" w14:paraId="339B7321" w14:textId="77777777" w:rsidTr="006A041F">
        <w:trPr>
          <w:trHeight w:val="501"/>
        </w:trPr>
        <w:tc>
          <w:tcPr>
            <w:tcW w:w="1122" w:type="dxa"/>
            <w:tcBorders>
              <w:top w:val="nil"/>
              <w:left w:val="nil"/>
              <w:bottom w:val="nil"/>
              <w:right w:val="single" w:sz="4" w:space="0" w:color="auto"/>
            </w:tcBorders>
            <w:vAlign w:val="bottom"/>
          </w:tcPr>
          <w:p w14:paraId="7CCA54C1" w14:textId="77777777" w:rsidR="0052602F" w:rsidRPr="00716A3A" w:rsidRDefault="0052602F" w:rsidP="006A041F">
            <w:pPr>
              <w:rPr>
                <w:rFonts w:ascii="Gotham Book" w:hAnsi="Gotham Book"/>
              </w:rPr>
            </w:pPr>
            <w:r w:rsidRPr="00716A3A">
              <w:rPr>
                <w:rFonts w:ascii="Gotham Book" w:hAnsi="Gotham Book"/>
              </w:rPr>
              <w:t>Nombre:</w:t>
            </w:r>
          </w:p>
        </w:tc>
        <w:tc>
          <w:tcPr>
            <w:tcW w:w="4718" w:type="dxa"/>
            <w:tcBorders>
              <w:left w:val="single" w:sz="4" w:space="0" w:color="auto"/>
              <w:right w:val="single" w:sz="4" w:space="0" w:color="auto"/>
            </w:tcBorders>
            <w:vAlign w:val="bottom"/>
          </w:tcPr>
          <w:p w14:paraId="792279FA" w14:textId="77777777" w:rsidR="0052602F" w:rsidRPr="00716A3A" w:rsidRDefault="0052602F" w:rsidP="006A041F">
            <w:pPr>
              <w:rPr>
                <w:rFonts w:ascii="Gotham Book" w:hAnsi="Gotham Book"/>
              </w:rPr>
            </w:pPr>
          </w:p>
        </w:tc>
        <w:tc>
          <w:tcPr>
            <w:tcW w:w="960" w:type="dxa"/>
            <w:tcBorders>
              <w:top w:val="nil"/>
              <w:left w:val="single" w:sz="4" w:space="0" w:color="auto"/>
              <w:bottom w:val="nil"/>
              <w:right w:val="single" w:sz="4" w:space="0" w:color="auto"/>
            </w:tcBorders>
            <w:vAlign w:val="bottom"/>
          </w:tcPr>
          <w:p w14:paraId="3AAE746A" w14:textId="77777777" w:rsidR="0052602F" w:rsidRPr="00716A3A" w:rsidRDefault="0052602F" w:rsidP="006A041F">
            <w:pPr>
              <w:rPr>
                <w:rFonts w:ascii="Gotham Book" w:hAnsi="Gotham Book"/>
              </w:rPr>
            </w:pPr>
            <w:r w:rsidRPr="00716A3A">
              <w:rPr>
                <w:rFonts w:ascii="Gotham Book" w:hAnsi="Gotham Book"/>
              </w:rPr>
              <w:t>Fecha:</w:t>
            </w:r>
          </w:p>
        </w:tc>
        <w:tc>
          <w:tcPr>
            <w:tcW w:w="1553" w:type="dxa"/>
            <w:tcBorders>
              <w:left w:val="single" w:sz="4" w:space="0" w:color="auto"/>
              <w:right w:val="single" w:sz="4" w:space="0" w:color="auto"/>
            </w:tcBorders>
            <w:vAlign w:val="bottom"/>
          </w:tcPr>
          <w:p w14:paraId="51B4E571" w14:textId="77777777" w:rsidR="0052602F" w:rsidRPr="00716A3A" w:rsidRDefault="0052602F" w:rsidP="006A041F">
            <w:pPr>
              <w:rPr>
                <w:rFonts w:ascii="Gotham Book" w:hAnsi="Gotham Book"/>
              </w:rPr>
            </w:pPr>
          </w:p>
        </w:tc>
        <w:tc>
          <w:tcPr>
            <w:tcW w:w="1175" w:type="dxa"/>
            <w:tcBorders>
              <w:top w:val="nil"/>
              <w:left w:val="single" w:sz="4" w:space="0" w:color="auto"/>
              <w:bottom w:val="nil"/>
              <w:right w:val="single" w:sz="4" w:space="0" w:color="auto"/>
            </w:tcBorders>
            <w:vAlign w:val="bottom"/>
          </w:tcPr>
          <w:p w14:paraId="23D2FF36" w14:textId="77777777" w:rsidR="0052602F" w:rsidRPr="00716A3A" w:rsidRDefault="0052602F" w:rsidP="006A041F">
            <w:pPr>
              <w:rPr>
                <w:rFonts w:ascii="Gotham Book" w:hAnsi="Gotham Book"/>
              </w:rPr>
            </w:pPr>
            <w:r w:rsidRPr="00716A3A">
              <w:rPr>
                <w:rFonts w:ascii="Gotham Book" w:hAnsi="Gotham Book"/>
              </w:rPr>
              <w:t xml:space="preserve"> Periodo:</w:t>
            </w:r>
          </w:p>
        </w:tc>
        <w:tc>
          <w:tcPr>
            <w:tcW w:w="746" w:type="dxa"/>
            <w:tcBorders>
              <w:left w:val="single" w:sz="4" w:space="0" w:color="auto"/>
            </w:tcBorders>
            <w:vAlign w:val="bottom"/>
          </w:tcPr>
          <w:p w14:paraId="70958851" w14:textId="77777777" w:rsidR="0052602F" w:rsidRPr="00716A3A" w:rsidRDefault="0052602F" w:rsidP="006A041F">
            <w:pPr>
              <w:rPr>
                <w:rFonts w:ascii="Gotham Book" w:hAnsi="Gotham Book"/>
              </w:rPr>
            </w:pPr>
          </w:p>
        </w:tc>
      </w:tr>
    </w:tbl>
    <w:p w14:paraId="6D9C7B72" w14:textId="77777777" w:rsidR="0052602F" w:rsidRPr="00716A3A" w:rsidRDefault="0052602F" w:rsidP="0052602F">
      <w:pPr>
        <w:spacing w:after="0"/>
        <w:rPr>
          <w:rFonts w:ascii="Gotham Book" w:hAnsi="Gotham Book"/>
          <w:sz w:val="18"/>
          <w:szCs w:val="18"/>
        </w:rPr>
      </w:pPr>
    </w:p>
    <w:p w14:paraId="2738C90A" w14:textId="77777777" w:rsidR="0052602F" w:rsidRPr="00F01B52" w:rsidRDefault="0052602F" w:rsidP="0052602F">
      <w:pPr>
        <w:rPr>
          <w:rFonts w:ascii="Gotham Book" w:hAnsi="Gotham Book"/>
          <w:sz w:val="24"/>
          <w:szCs w:val="24"/>
          <w:lang w:val="es-MX"/>
        </w:rPr>
      </w:pPr>
      <w:r w:rsidRPr="00F01B52">
        <w:rPr>
          <w:rFonts w:ascii="Gotham Book" w:hAnsi="Gotham Book"/>
          <w:b/>
          <w:bCs/>
          <w:sz w:val="24"/>
          <w:szCs w:val="24"/>
          <w:lang w:val="es-MX"/>
        </w:rPr>
        <w:t>Instrucciones</w:t>
      </w:r>
      <w:r w:rsidRPr="00F01B52">
        <w:rPr>
          <w:rFonts w:ascii="Gotham Book" w:hAnsi="Gotham Book"/>
          <w:sz w:val="24"/>
          <w:szCs w:val="24"/>
          <w:lang w:val="es-MX"/>
        </w:rPr>
        <w:t>: use el mapa para responder la pregunta de calentamiento.</w:t>
      </w:r>
    </w:p>
    <w:tbl>
      <w:tblPr>
        <w:tblStyle w:val="TableGrid"/>
        <w:tblW w:w="0" w:type="auto"/>
        <w:tblLook w:val="04A0" w:firstRow="1" w:lastRow="0" w:firstColumn="1" w:lastColumn="0" w:noHBand="0" w:noVBand="1"/>
      </w:tblPr>
      <w:tblGrid>
        <w:gridCol w:w="5041"/>
        <w:gridCol w:w="5749"/>
      </w:tblGrid>
      <w:tr w:rsidR="0052602F" w:rsidRPr="00716A3A" w14:paraId="0941D26F" w14:textId="77777777" w:rsidTr="0052602F">
        <w:tc>
          <w:tcPr>
            <w:tcW w:w="5041" w:type="dxa"/>
          </w:tcPr>
          <w:p w14:paraId="48854B97" w14:textId="77777777" w:rsidR="0052602F" w:rsidRPr="00F01B52" w:rsidRDefault="0052602F" w:rsidP="006A041F">
            <w:pPr>
              <w:rPr>
                <w:rFonts w:ascii="Gotham Book" w:hAnsi="Gotham Book"/>
                <w:lang w:val="es-MX"/>
              </w:rPr>
            </w:pPr>
            <w:r w:rsidRPr="00F01B52">
              <w:rPr>
                <w:rFonts w:ascii="Gotham Book" w:hAnsi="Gotham Book"/>
                <w:sz w:val="24"/>
                <w:szCs w:val="24"/>
                <w:lang w:val="es-MX"/>
              </w:rPr>
              <w:t xml:space="preserve">Mire el mapa de algunas ubicaciones geográficas actuales en Texas. ¿Qué evidencia ve de la historia, la vida o la cultura de los indios españoles o americanos basándose solo en este mapa? </w:t>
            </w:r>
          </w:p>
        </w:tc>
        <w:tc>
          <w:tcPr>
            <w:tcW w:w="5749" w:type="dxa"/>
          </w:tcPr>
          <w:p w14:paraId="3CB1BA38" w14:textId="77777777" w:rsidR="0052602F" w:rsidRPr="00716A3A" w:rsidRDefault="0052602F" w:rsidP="006A041F">
            <w:pPr>
              <w:rPr>
                <w:rFonts w:ascii="Gotham Book" w:hAnsi="Gotham Book"/>
              </w:rPr>
            </w:pPr>
            <w:r w:rsidRPr="00716A3A">
              <w:rPr>
                <w:rFonts w:ascii="Gotham Book" w:hAnsi="Gotham Book"/>
                <w:noProof/>
              </w:rPr>
              <w:drawing>
                <wp:inline distT="0" distB="0" distL="0" distR="0" wp14:anchorId="760B6B23" wp14:editId="2F1A0BB6">
                  <wp:extent cx="3513551" cy="2407683"/>
                  <wp:effectExtent l="0" t="0" r="0" b="0"/>
                  <wp:docPr id="1717483442" name="Picture 1" descr="Un mapa del estado de Texas que muestra ubicaciones que incluyen las ciudades de Nacogdoches, Waxahachie, El Paso, Lubbock, Houston y Austin. También muestra características naturales como el río Bravo, el Llano Estacado, el Golfo de México y el Cañón de Palo D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99286" name="Picture 1" descr="A map of the state of texas showing locations including the cities of Nacogdoches, Waxahachie, El Paso, Lubbock, Houston, and Austin. It also shows natural features like the Rio Grande river, the Llano Estacado, the Gulf of Mexico, and the Palo Duro Canyon"/>
                          <pic:cNvPicPr/>
                        </pic:nvPicPr>
                        <pic:blipFill>
                          <a:blip r:embed="rId9"/>
                          <a:stretch>
                            <a:fillRect/>
                          </a:stretch>
                        </pic:blipFill>
                        <pic:spPr>
                          <a:xfrm>
                            <a:off x="0" y="0"/>
                            <a:ext cx="3524137" cy="2414937"/>
                          </a:xfrm>
                          <a:prstGeom prst="rect">
                            <a:avLst/>
                          </a:prstGeom>
                        </pic:spPr>
                      </pic:pic>
                    </a:graphicData>
                  </a:graphic>
                </wp:inline>
              </w:drawing>
            </w:r>
          </w:p>
        </w:tc>
      </w:tr>
    </w:tbl>
    <w:p w14:paraId="78137EA9" w14:textId="77777777" w:rsidR="0052602F" w:rsidRPr="00716A3A" w:rsidRDefault="0052602F" w:rsidP="0052602F">
      <w:pPr>
        <w:rPr>
          <w:rFonts w:ascii="Gotham Book" w:hAnsi="Gotham Book"/>
        </w:rPr>
      </w:pPr>
    </w:p>
    <w:p w14:paraId="1EEF0285" w14:textId="5EF5B5B3" w:rsidR="0052602F" w:rsidRPr="00716A3A" w:rsidRDefault="00EB266E" w:rsidP="0052602F">
      <w:pPr>
        <w:rPr>
          <w:rFonts w:ascii="Gotham Book" w:hAnsi="Gotham Book"/>
        </w:rPr>
      </w:pPr>
      <w:r>
        <w:rPr>
          <w:noProof/>
          <w:sz w:val="18"/>
          <w:szCs w:val="18"/>
        </w:rPr>
        <w:drawing>
          <wp:anchor distT="0" distB="0" distL="114300" distR="114300" simplePos="0" relativeHeight="251662336" behindDoc="1" locked="0" layoutInCell="1" allowOverlap="1" wp14:anchorId="134881E0" wp14:editId="59011F30">
            <wp:simplePos x="0" y="0"/>
            <wp:positionH relativeFrom="column">
              <wp:posOffset>0</wp:posOffset>
            </wp:positionH>
            <wp:positionV relativeFrom="paragraph">
              <wp:posOffset>-1270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p w14:paraId="3D32A8DE" w14:textId="36611A26" w:rsidR="0052602F" w:rsidRPr="00F01B52" w:rsidRDefault="00EB266E" w:rsidP="00EB266E">
      <w:pPr>
        <w:rPr>
          <w:rFonts w:ascii="Gotham Book" w:hAnsi="Gotham Book"/>
          <w:b/>
          <w:bCs/>
          <w:i/>
          <w:iCs/>
          <w:sz w:val="48"/>
          <w:szCs w:val="48"/>
          <w:lang w:val="es-MX"/>
        </w:rPr>
      </w:pPr>
      <w:r w:rsidRPr="00F01B52">
        <w:rPr>
          <w:rFonts w:ascii="Gotham Book" w:hAnsi="Gotham Book"/>
          <w:sz w:val="40"/>
          <w:szCs w:val="56"/>
          <w:lang w:val="es-MX"/>
        </w:rPr>
        <w:t>Boleto de salida de</w:t>
      </w:r>
      <w:r w:rsidR="0052602F" w:rsidRPr="00F01B52">
        <w:rPr>
          <w:rFonts w:ascii="Gotham Book" w:hAnsi="Gotham Book"/>
          <w:b/>
          <w:bCs/>
          <w:i/>
          <w:iCs/>
          <w:sz w:val="48"/>
          <w:szCs w:val="48"/>
          <w:lang w:val="es-MX"/>
        </w:rPr>
        <w:t xml:space="preserve">  Texas Today </w:t>
      </w:r>
    </w:p>
    <w:p w14:paraId="7AFA0ECB" w14:textId="67FB4B64" w:rsidR="0052602F" w:rsidRPr="00716A3A" w:rsidRDefault="0052602F">
      <w:pPr>
        <w:rPr>
          <w:rFonts w:ascii="Gotham Book" w:hAnsi="Gotham Book"/>
          <w:sz w:val="24"/>
          <w:szCs w:val="24"/>
        </w:rPr>
      </w:pPr>
      <w:r w:rsidRPr="00F01B52">
        <w:rPr>
          <w:rFonts w:ascii="Gotham Book" w:hAnsi="Gotham Book"/>
          <w:sz w:val="24"/>
          <w:szCs w:val="24"/>
          <w:lang w:val="es-MX"/>
        </w:rPr>
        <w:t xml:space="preserve">Aunque las personas y los eventos que estamos estudiando tuvieron lugar hace más de 500 años, todavía podemos ver evidencia de su cultura en Texas hoy. </w:t>
      </w:r>
      <w:r w:rsidRPr="00716A3A">
        <w:rPr>
          <w:rFonts w:ascii="Gotham Book" w:hAnsi="Gotham Book"/>
          <w:sz w:val="24"/>
          <w:szCs w:val="24"/>
        </w:rPr>
        <w:t xml:space="preserve">Elija </w:t>
      </w:r>
      <w:r w:rsidRPr="00716A3A">
        <w:rPr>
          <w:rFonts w:ascii="Gotham Book" w:hAnsi="Gotham Book"/>
          <w:b/>
          <w:bCs/>
          <w:sz w:val="24"/>
          <w:szCs w:val="24"/>
        </w:rPr>
        <w:t xml:space="preserve">DOS </w:t>
      </w:r>
      <w:r w:rsidRPr="00716A3A">
        <w:rPr>
          <w:rFonts w:ascii="Gotham Book" w:hAnsi="Gotham Book"/>
          <w:sz w:val="24"/>
          <w:szCs w:val="24"/>
        </w:rPr>
        <w:t>declaraciones que ejemplifiquen mejor este hecho.</w:t>
      </w:r>
    </w:p>
    <w:p w14:paraId="3AF366FE" w14:textId="7E09EDFD" w:rsidR="0052602F" w:rsidRPr="00F01B52" w:rsidRDefault="00FA1B26" w:rsidP="0052602F">
      <w:pPr>
        <w:pStyle w:val="ListParagraph"/>
        <w:numPr>
          <w:ilvl w:val="0"/>
          <w:numId w:val="2"/>
        </w:numPr>
        <w:rPr>
          <w:rFonts w:ascii="Gotham Book" w:hAnsi="Gotham Book"/>
          <w:lang w:val="es-MX"/>
        </w:rPr>
      </w:pPr>
      <w:r w:rsidRPr="00F01B52">
        <w:rPr>
          <w:rFonts w:ascii="Gotham Book" w:hAnsi="Gotham Book"/>
          <w:lang w:val="es-MX"/>
        </w:rPr>
        <w:t>Los primeros indios americanos en Texas usaban los recursos naturales de su entorno, como el bisonte y la madera, en su vida cotidiana.</w:t>
      </w:r>
    </w:p>
    <w:p w14:paraId="248ADDB1" w14:textId="457B73DD" w:rsidR="00FA1B26" w:rsidRPr="00F01B52" w:rsidRDefault="00FA1B26" w:rsidP="0052602F">
      <w:pPr>
        <w:pStyle w:val="ListParagraph"/>
        <w:numPr>
          <w:ilvl w:val="0"/>
          <w:numId w:val="2"/>
        </w:numPr>
        <w:rPr>
          <w:rFonts w:ascii="Gotham Book" w:hAnsi="Gotham Book"/>
          <w:lang w:val="es-MX"/>
        </w:rPr>
      </w:pPr>
      <w:r w:rsidRPr="00F01B52">
        <w:rPr>
          <w:rFonts w:ascii="Gotham Book" w:hAnsi="Gotham Book"/>
          <w:lang w:val="es-MX"/>
        </w:rPr>
        <w:t xml:space="preserve">Muchos nombres españoles de accidentes geográficos, incluidos el Llano Estacado y el Río Grande, continúan siendo utilizados por la gente moderna en la actualidad. </w:t>
      </w:r>
    </w:p>
    <w:p w14:paraId="4FA4F115" w14:textId="2AB4E476" w:rsidR="00FA1B26" w:rsidRPr="00F01B52" w:rsidRDefault="00FA1B26" w:rsidP="0052602F">
      <w:pPr>
        <w:pStyle w:val="ListParagraph"/>
        <w:numPr>
          <w:ilvl w:val="0"/>
          <w:numId w:val="2"/>
        </w:numPr>
        <w:rPr>
          <w:rFonts w:ascii="Gotham Book" w:hAnsi="Gotham Book"/>
          <w:lang w:val="es-MX"/>
        </w:rPr>
      </w:pPr>
      <w:r w:rsidRPr="00F01B52">
        <w:rPr>
          <w:rFonts w:ascii="Gotham Book" w:hAnsi="Gotham Book"/>
          <w:lang w:val="es-MX"/>
        </w:rPr>
        <w:t>Los encuentros entre los primeros indios americanos y los conquistadores españoles variaron mucho, sin embargo, comúnmente estuvieron marcados por la violencia cuando los conquistadores intentaron localizar y apoderarse de recursos como el oro y la plata.</w:t>
      </w:r>
    </w:p>
    <w:p w14:paraId="2C82AC2C" w14:textId="3B304621" w:rsidR="00FA1B26" w:rsidRPr="00F01B52" w:rsidRDefault="00FA1B26" w:rsidP="0052602F">
      <w:pPr>
        <w:pStyle w:val="ListParagraph"/>
        <w:numPr>
          <w:ilvl w:val="0"/>
          <w:numId w:val="2"/>
        </w:numPr>
        <w:rPr>
          <w:rFonts w:ascii="Gotham Book" w:hAnsi="Gotham Book"/>
          <w:lang w:val="es-MX"/>
        </w:rPr>
      </w:pPr>
      <w:r w:rsidRPr="00F01B52">
        <w:rPr>
          <w:rFonts w:ascii="Gotham Book" w:hAnsi="Gotham Book"/>
          <w:lang w:val="es-MX"/>
        </w:rPr>
        <w:t>Aunque muchos exploradores españoles dirigieron con éxito expediciones a través de tierras nuevas y desconocidas, la mayoría de ellos fueron considerados fracasos por su incapacidad para localizar oro al norte de México.</w:t>
      </w:r>
    </w:p>
    <w:p w14:paraId="6AADD372" w14:textId="0F480B87" w:rsidR="00FA1B26" w:rsidRPr="00F01B52" w:rsidRDefault="00FA1B26" w:rsidP="0052602F">
      <w:pPr>
        <w:pStyle w:val="ListParagraph"/>
        <w:numPr>
          <w:ilvl w:val="0"/>
          <w:numId w:val="2"/>
        </w:numPr>
        <w:rPr>
          <w:rFonts w:ascii="Gotham Book" w:hAnsi="Gotham Book"/>
          <w:lang w:val="es-MX"/>
        </w:rPr>
      </w:pPr>
      <w:r w:rsidRPr="00F01B52">
        <w:rPr>
          <w:rFonts w:ascii="Gotham Book" w:hAnsi="Gotham Book"/>
          <w:lang w:val="es-MX"/>
        </w:rPr>
        <w:t xml:space="preserve">Muchas palabras o frases indígenas se usan comúnmente para ubicaciones geográficas hoy en día basadas en las tribus indias americanas que históricamente vivieron en el área. </w:t>
      </w:r>
    </w:p>
    <w:p w14:paraId="48F0087B" w14:textId="77777777" w:rsidR="00FA1B26" w:rsidRPr="00F01B52" w:rsidRDefault="00FA1B26" w:rsidP="00FA1B26">
      <w:pPr>
        <w:rPr>
          <w:rFonts w:ascii="Gotham Book" w:hAnsi="Gotham Book"/>
          <w:lang w:val="es-MX"/>
        </w:rPr>
      </w:pPr>
    </w:p>
    <w:p w14:paraId="1DD8214B" w14:textId="77777777" w:rsidR="00FA1B26" w:rsidRPr="00F01B52" w:rsidRDefault="00FA1B26" w:rsidP="00FA1B26">
      <w:pPr>
        <w:rPr>
          <w:rFonts w:ascii="Gotham Book" w:hAnsi="Gotham Book"/>
          <w:lang w:val="es-MX"/>
        </w:rPr>
      </w:pPr>
    </w:p>
    <w:p w14:paraId="40A8D4E6" w14:textId="77777777" w:rsidR="00FA1B26" w:rsidRPr="00F01B52" w:rsidRDefault="00FA1B26" w:rsidP="00FA1B26">
      <w:pPr>
        <w:rPr>
          <w:rFonts w:ascii="Gotham Book" w:hAnsi="Gotham Book"/>
          <w:lang w:val="es-MX"/>
        </w:rPr>
      </w:pPr>
    </w:p>
    <w:p w14:paraId="3B822E93" w14:textId="3B4F3C00" w:rsidR="00FA1B26" w:rsidRPr="00F01B52" w:rsidRDefault="00EB266E" w:rsidP="00FA1B26">
      <w:pPr>
        <w:rPr>
          <w:rFonts w:ascii="Gotham Book" w:hAnsi="Gotham Book"/>
          <w:lang w:val="es-MX"/>
        </w:rPr>
      </w:pPr>
      <w:r>
        <w:rPr>
          <w:noProof/>
          <w:sz w:val="18"/>
          <w:szCs w:val="18"/>
        </w:rPr>
        <w:drawing>
          <wp:anchor distT="0" distB="0" distL="114300" distR="114300" simplePos="0" relativeHeight="251663360" behindDoc="1" locked="0" layoutInCell="1" allowOverlap="1" wp14:anchorId="69BD950E" wp14:editId="28517BA5">
            <wp:simplePos x="0" y="0"/>
            <wp:positionH relativeFrom="margin">
              <wp:align>left</wp:align>
            </wp:positionH>
            <wp:positionV relativeFrom="paragraph">
              <wp:posOffset>196215</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074952714" name="Picture 207495271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p w14:paraId="0C4199B8" w14:textId="2F228840" w:rsidR="00FA1B26" w:rsidRPr="00F01B52" w:rsidRDefault="00EB266E" w:rsidP="00EB266E">
      <w:pPr>
        <w:rPr>
          <w:rFonts w:ascii="Gotham Book" w:hAnsi="Gotham Book"/>
          <w:b/>
          <w:bCs/>
          <w:i/>
          <w:iCs/>
          <w:sz w:val="48"/>
          <w:szCs w:val="48"/>
          <w:lang w:val="es-MX"/>
        </w:rPr>
      </w:pPr>
      <w:r w:rsidRPr="00F01B52">
        <w:rPr>
          <w:rFonts w:ascii="Gotham Book" w:hAnsi="Gotham Book"/>
          <w:sz w:val="40"/>
          <w:szCs w:val="56"/>
          <w:lang w:val="es-MX"/>
        </w:rPr>
        <w:t>Boleto de salida de</w:t>
      </w:r>
      <w:r w:rsidR="00FA1B26" w:rsidRPr="00F01B52">
        <w:rPr>
          <w:rFonts w:ascii="Gotham Book" w:hAnsi="Gotham Book"/>
          <w:b/>
          <w:bCs/>
          <w:i/>
          <w:iCs/>
          <w:sz w:val="48"/>
          <w:szCs w:val="48"/>
          <w:lang w:val="es-MX"/>
        </w:rPr>
        <w:t xml:space="preserve">  Texas Today </w:t>
      </w:r>
    </w:p>
    <w:p w14:paraId="4BB2D2ED" w14:textId="77777777" w:rsidR="00FA1B26" w:rsidRPr="00F01B52" w:rsidRDefault="00FA1B26" w:rsidP="00FA1B26">
      <w:pPr>
        <w:rPr>
          <w:rFonts w:ascii="Gotham Book" w:hAnsi="Gotham Book"/>
          <w:lang w:val="es-MX"/>
        </w:rPr>
      </w:pPr>
    </w:p>
    <w:p w14:paraId="2652B8F3" w14:textId="77777777" w:rsidR="00FA1B26" w:rsidRPr="00716A3A" w:rsidRDefault="00FA1B26" w:rsidP="00FA1B26">
      <w:pPr>
        <w:rPr>
          <w:rFonts w:ascii="Gotham Book" w:hAnsi="Gotham Book"/>
          <w:sz w:val="24"/>
          <w:szCs w:val="24"/>
        </w:rPr>
      </w:pPr>
      <w:r w:rsidRPr="00F01B52">
        <w:rPr>
          <w:rFonts w:ascii="Gotham Book" w:hAnsi="Gotham Book"/>
          <w:sz w:val="24"/>
          <w:szCs w:val="24"/>
          <w:lang w:val="es-MX"/>
        </w:rPr>
        <w:t xml:space="preserve">Aunque las personas y los eventos que estamos estudiando tuvieron lugar hace más de 500 años, todavía podemos ver evidencia de su cultura en Texas hoy. </w:t>
      </w:r>
      <w:r w:rsidRPr="00716A3A">
        <w:rPr>
          <w:rFonts w:ascii="Gotham Book" w:hAnsi="Gotham Book"/>
          <w:sz w:val="24"/>
          <w:szCs w:val="24"/>
        </w:rPr>
        <w:t xml:space="preserve">Elija </w:t>
      </w:r>
      <w:r w:rsidRPr="00716A3A">
        <w:rPr>
          <w:rFonts w:ascii="Gotham Book" w:hAnsi="Gotham Book"/>
          <w:b/>
          <w:bCs/>
          <w:sz w:val="24"/>
          <w:szCs w:val="24"/>
        </w:rPr>
        <w:t xml:space="preserve">DOS </w:t>
      </w:r>
      <w:r w:rsidRPr="00716A3A">
        <w:rPr>
          <w:rFonts w:ascii="Gotham Book" w:hAnsi="Gotham Book"/>
          <w:sz w:val="24"/>
          <w:szCs w:val="24"/>
        </w:rPr>
        <w:t>declaraciones que ejemplifiquen mejor este hecho.</w:t>
      </w:r>
    </w:p>
    <w:p w14:paraId="4E8DF680" w14:textId="77777777" w:rsidR="00FA1B26" w:rsidRPr="00F01B52" w:rsidRDefault="00FA1B26" w:rsidP="00FA1B26">
      <w:pPr>
        <w:pStyle w:val="ListParagraph"/>
        <w:numPr>
          <w:ilvl w:val="0"/>
          <w:numId w:val="2"/>
        </w:numPr>
        <w:rPr>
          <w:rFonts w:ascii="Gotham Book" w:hAnsi="Gotham Book"/>
          <w:lang w:val="es-MX"/>
        </w:rPr>
      </w:pPr>
      <w:r w:rsidRPr="00F01B52">
        <w:rPr>
          <w:rFonts w:ascii="Gotham Book" w:hAnsi="Gotham Book"/>
          <w:lang w:val="es-MX"/>
        </w:rPr>
        <w:t>Los primeros indios americanos en Texas usaban los recursos naturales de su entorno, como el bisonte y la madera, en su vida cotidiana.</w:t>
      </w:r>
    </w:p>
    <w:p w14:paraId="37367D7E" w14:textId="77777777" w:rsidR="00FA1B26" w:rsidRPr="00F01B52" w:rsidRDefault="00FA1B26" w:rsidP="00FA1B26">
      <w:pPr>
        <w:pStyle w:val="ListParagraph"/>
        <w:numPr>
          <w:ilvl w:val="0"/>
          <w:numId w:val="2"/>
        </w:numPr>
        <w:rPr>
          <w:rFonts w:ascii="Gotham Book" w:hAnsi="Gotham Book"/>
          <w:lang w:val="es-MX"/>
        </w:rPr>
      </w:pPr>
      <w:r w:rsidRPr="00F01B52">
        <w:rPr>
          <w:rFonts w:ascii="Gotham Book" w:hAnsi="Gotham Book"/>
          <w:lang w:val="es-MX"/>
        </w:rPr>
        <w:t xml:space="preserve">Muchos nombres españoles de accidentes geográficos, incluidos el Llano Estacado y el Río Grande, continúan siendo utilizados por la gente moderna en la actualidad. </w:t>
      </w:r>
    </w:p>
    <w:p w14:paraId="40792151" w14:textId="77777777" w:rsidR="00FA1B26" w:rsidRPr="00F01B52" w:rsidRDefault="00FA1B26" w:rsidP="00FA1B26">
      <w:pPr>
        <w:pStyle w:val="ListParagraph"/>
        <w:numPr>
          <w:ilvl w:val="0"/>
          <w:numId w:val="2"/>
        </w:numPr>
        <w:rPr>
          <w:rFonts w:ascii="Gotham Book" w:hAnsi="Gotham Book"/>
          <w:lang w:val="es-MX"/>
        </w:rPr>
      </w:pPr>
      <w:r w:rsidRPr="00F01B52">
        <w:rPr>
          <w:rFonts w:ascii="Gotham Book" w:hAnsi="Gotham Book"/>
          <w:lang w:val="es-MX"/>
        </w:rPr>
        <w:t>Los encuentros entre los primeros indios americanos y los conquistadores españoles variaron mucho, sin embargo, comúnmente estuvieron marcados por la violencia cuando los conquistadores intentaron localizar y apoderarse de recursos como el oro y la plata.</w:t>
      </w:r>
    </w:p>
    <w:p w14:paraId="01FFF267" w14:textId="77777777" w:rsidR="00FA1B26" w:rsidRPr="00F01B52" w:rsidRDefault="00FA1B26" w:rsidP="00FA1B26">
      <w:pPr>
        <w:pStyle w:val="ListParagraph"/>
        <w:numPr>
          <w:ilvl w:val="0"/>
          <w:numId w:val="2"/>
        </w:numPr>
        <w:rPr>
          <w:rFonts w:ascii="Gotham Book" w:hAnsi="Gotham Book"/>
          <w:lang w:val="es-MX"/>
        </w:rPr>
      </w:pPr>
      <w:r w:rsidRPr="00F01B52">
        <w:rPr>
          <w:rFonts w:ascii="Gotham Book" w:hAnsi="Gotham Book"/>
          <w:lang w:val="es-MX"/>
        </w:rPr>
        <w:t>Aunque muchos exploradores españoles dirigieron con éxito expediciones a través de tierras nuevas y desconocidas, la mayoría de ellos fueron considerados fracasos por su incapacidad para localizar oro al norte de México.</w:t>
      </w:r>
    </w:p>
    <w:p w14:paraId="530301F4" w14:textId="77777777" w:rsidR="00FA1B26" w:rsidRPr="00F01B52" w:rsidRDefault="00FA1B26" w:rsidP="00FA1B26">
      <w:pPr>
        <w:pStyle w:val="ListParagraph"/>
        <w:numPr>
          <w:ilvl w:val="0"/>
          <w:numId w:val="2"/>
        </w:numPr>
        <w:rPr>
          <w:rFonts w:ascii="Gotham Book" w:hAnsi="Gotham Book"/>
          <w:lang w:val="es-MX"/>
        </w:rPr>
      </w:pPr>
      <w:r w:rsidRPr="00F01B52">
        <w:rPr>
          <w:rFonts w:ascii="Gotham Book" w:hAnsi="Gotham Book"/>
          <w:lang w:val="es-MX"/>
        </w:rPr>
        <w:t xml:space="preserve">Muchas palabras o frases indígenas se usan comúnmente para ubicaciones geográficas hoy en día basadas en las tribus indias americanas que históricamente vivieron en el área. </w:t>
      </w:r>
    </w:p>
    <w:bookmarkEnd w:id="0"/>
    <w:p w14:paraId="79823282" w14:textId="28D44A76" w:rsidR="00FA1B26" w:rsidRPr="00F01B52" w:rsidRDefault="00FA1B26" w:rsidP="00FA1B26">
      <w:pPr>
        <w:spacing w:after="160" w:line="278" w:lineRule="auto"/>
        <w:rPr>
          <w:rFonts w:ascii="Gotham Book" w:hAnsi="Gotham Book"/>
          <w:lang w:val="es-MX"/>
        </w:rPr>
      </w:pPr>
    </w:p>
    <w:sectPr w:rsidR="00FA1B26" w:rsidRPr="00F01B52" w:rsidSect="005260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C0E62"/>
    <w:multiLevelType w:val="hybridMultilevel"/>
    <w:tmpl w:val="2364F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D1039C"/>
    <w:multiLevelType w:val="hybridMultilevel"/>
    <w:tmpl w:val="4CEEA89A"/>
    <w:lvl w:ilvl="0" w:tplc="A5A65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110273">
    <w:abstractNumId w:val="0"/>
  </w:num>
  <w:num w:numId="2" w16cid:durableId="29860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2E"/>
    <w:rsid w:val="001B4B2F"/>
    <w:rsid w:val="004B4FD3"/>
    <w:rsid w:val="0052602F"/>
    <w:rsid w:val="00603D84"/>
    <w:rsid w:val="0065438C"/>
    <w:rsid w:val="00716A3A"/>
    <w:rsid w:val="00721F2E"/>
    <w:rsid w:val="007B3F99"/>
    <w:rsid w:val="00924F59"/>
    <w:rsid w:val="00963012"/>
    <w:rsid w:val="009F7AC1"/>
    <w:rsid w:val="00B4299C"/>
    <w:rsid w:val="00BD507D"/>
    <w:rsid w:val="00EB266E"/>
    <w:rsid w:val="00EF33AA"/>
    <w:rsid w:val="00F01B52"/>
    <w:rsid w:val="00FA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3D25"/>
  <w15:chartTrackingRefBased/>
  <w15:docId w15:val="{C076D7E5-1ADA-49E6-A310-CB1B9BC1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02F"/>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721F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1F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1F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1F2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1F2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1F2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1F2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1F2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1F2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F2E"/>
    <w:rPr>
      <w:rFonts w:eastAsiaTheme="majorEastAsia" w:cstheme="majorBidi"/>
      <w:color w:val="272727" w:themeColor="text1" w:themeTint="D8"/>
    </w:rPr>
  </w:style>
  <w:style w:type="paragraph" w:styleId="Title">
    <w:name w:val="Title"/>
    <w:basedOn w:val="Normal"/>
    <w:next w:val="Normal"/>
    <w:link w:val="TitleChar"/>
    <w:uiPriority w:val="10"/>
    <w:qFormat/>
    <w:rsid w:val="00721F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1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F2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1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F2E"/>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1F2E"/>
    <w:rPr>
      <w:i/>
      <w:iCs/>
      <w:color w:val="404040" w:themeColor="text1" w:themeTint="BF"/>
    </w:rPr>
  </w:style>
  <w:style w:type="paragraph" w:styleId="ListParagraph">
    <w:name w:val="List Paragraph"/>
    <w:basedOn w:val="Normal"/>
    <w:uiPriority w:val="34"/>
    <w:qFormat/>
    <w:rsid w:val="00721F2E"/>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721F2E"/>
    <w:rPr>
      <w:i/>
      <w:iCs/>
      <w:color w:val="0F4761" w:themeColor="accent1" w:themeShade="BF"/>
    </w:rPr>
  </w:style>
  <w:style w:type="paragraph" w:styleId="IntenseQuote">
    <w:name w:val="Intense Quote"/>
    <w:basedOn w:val="Normal"/>
    <w:next w:val="Normal"/>
    <w:link w:val="IntenseQuoteChar"/>
    <w:uiPriority w:val="30"/>
    <w:qFormat/>
    <w:rsid w:val="00721F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1F2E"/>
    <w:rPr>
      <w:i/>
      <w:iCs/>
      <w:color w:val="0F4761" w:themeColor="accent1" w:themeShade="BF"/>
    </w:rPr>
  </w:style>
  <w:style w:type="character" w:styleId="IntenseReference">
    <w:name w:val="Intense Reference"/>
    <w:basedOn w:val="DefaultParagraphFont"/>
    <w:uiPriority w:val="32"/>
    <w:qFormat/>
    <w:rsid w:val="00721F2E"/>
    <w:rPr>
      <w:b/>
      <w:bCs/>
      <w:smallCaps/>
      <w:color w:val="0F4761" w:themeColor="accent1" w:themeShade="BF"/>
      <w:spacing w:val="5"/>
    </w:rPr>
  </w:style>
  <w:style w:type="table" w:styleId="TableGrid">
    <w:name w:val="Table Grid"/>
    <w:basedOn w:val="TableNormal"/>
    <w:uiPriority w:val="39"/>
    <w:rsid w:val="005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1B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1C37A-C7E3-404A-BD7A-F2DD6D308AA5}">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66D6E8E4-BAFC-4B52-96B2-876B83325DD6}"/>
</file>

<file path=customXml/itemProps3.xml><?xml version="1.0" encoding="utf-8"?>
<ds:datastoreItem xmlns:ds="http://schemas.openxmlformats.org/officeDocument/2006/customXml" ds:itemID="{B0DC1D6F-DC56-4747-8072-D9E2F20CDD0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3</Pages>
  <Words>506</Words>
  <Characters>2626</Characters>
  <Application>Microsoft Office Word</Application>
  <DocSecurity>0</DocSecurity>
  <Lines>77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2024-09-10T15:27:00Z</dcterms:created>
  <dcterms:modified xsi:type="dcterms:W3CDTF">2025-11-13T23:02:00Z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