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03D6" w14:textId="77777777" w:rsidR="00376CC4" w:rsidRPr="00C7059C" w:rsidRDefault="00376CC4" w:rsidP="00376CC4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15035E76" wp14:editId="3D4B8AF7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     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Study Guide</w:t>
      </w:r>
    </w:p>
    <w:p w14:paraId="790BE91A" w14:textId="45EA2A38" w:rsidR="00376CC4" w:rsidRPr="00C7059C" w:rsidRDefault="00376CC4" w:rsidP="00376CC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8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Civil War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376CC4" w:rsidRPr="00C7059C" w14:paraId="04333A97" w14:textId="77777777" w:rsidTr="00A8107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FA8BC5" w14:textId="77777777" w:rsidR="00376CC4" w:rsidRPr="00C7059C" w:rsidRDefault="00376CC4" w:rsidP="00A81071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D0F230" w14:textId="77777777" w:rsidR="00376CC4" w:rsidRPr="00C7059C" w:rsidRDefault="00376CC4" w:rsidP="00A8107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E7EB4F" w14:textId="77777777" w:rsidR="00376CC4" w:rsidRPr="00C7059C" w:rsidRDefault="00376CC4" w:rsidP="00A81071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3B27AA" w14:textId="77777777" w:rsidR="00376CC4" w:rsidRPr="00C7059C" w:rsidRDefault="00376CC4" w:rsidP="00A8107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6D892A" w14:textId="77777777" w:rsidR="00376CC4" w:rsidRPr="00C7059C" w:rsidRDefault="00376CC4" w:rsidP="00A81071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933D304" w14:textId="77777777" w:rsidR="00376CC4" w:rsidRPr="00C7059C" w:rsidRDefault="00376CC4" w:rsidP="00A81071">
            <w:pPr>
              <w:rPr>
                <w:rFonts w:ascii="Gotham Book" w:hAnsi="Gotham Book"/>
              </w:rPr>
            </w:pPr>
          </w:p>
        </w:tc>
      </w:tr>
    </w:tbl>
    <w:p w14:paraId="3C5B692E" w14:textId="77777777" w:rsidR="00376CC4" w:rsidRPr="00C7059C" w:rsidRDefault="00376CC4" w:rsidP="00376CC4">
      <w:pPr>
        <w:spacing w:after="0"/>
        <w:rPr>
          <w:rFonts w:ascii="Gotham Book" w:hAnsi="Gotham Book"/>
          <w:sz w:val="18"/>
          <w:szCs w:val="18"/>
        </w:rPr>
      </w:pPr>
    </w:p>
    <w:p w14:paraId="19DED7A4" w14:textId="3313514F" w:rsidR="00376CC4" w:rsidRDefault="00376CC4" w:rsidP="00376CC4">
      <w:pPr>
        <w:rPr>
          <w:rFonts w:ascii="Gotham Book" w:hAnsi="Gotham Book"/>
          <w:sz w:val="24"/>
          <w:szCs w:val="24"/>
        </w:rPr>
      </w:pPr>
      <w:r w:rsidRPr="006D0139">
        <w:rPr>
          <w:rFonts w:ascii="Gotham Book" w:hAnsi="Gotham Book"/>
          <w:b/>
          <w:bCs/>
          <w:sz w:val="24"/>
          <w:szCs w:val="24"/>
        </w:rPr>
        <w:t>Directions</w:t>
      </w:r>
      <w:r w:rsidRPr="006D0139">
        <w:rPr>
          <w:rFonts w:ascii="Gotham Book" w:hAnsi="Gotham Book"/>
          <w:sz w:val="24"/>
          <w:szCs w:val="24"/>
        </w:rPr>
        <w:t>: Circle or highlight any and all topics</w:t>
      </w:r>
      <w:r>
        <w:rPr>
          <w:rFonts w:ascii="Gotham Book" w:hAnsi="Gotham Book"/>
          <w:sz w:val="24"/>
          <w:szCs w:val="24"/>
        </w:rPr>
        <w:t xml:space="preserve"> </w:t>
      </w:r>
      <w:r w:rsidRPr="006D0139">
        <w:rPr>
          <w:rFonts w:ascii="Gotham Book" w:hAnsi="Gotham Book"/>
          <w:sz w:val="24"/>
          <w:szCs w:val="24"/>
        </w:rPr>
        <w:t xml:space="preserve">that you expect to see on the unit </w:t>
      </w:r>
      <w:r>
        <w:rPr>
          <w:rFonts w:ascii="Gotham Book" w:hAnsi="Gotham Book"/>
          <w:sz w:val="24"/>
          <w:szCs w:val="24"/>
        </w:rPr>
        <w:t>8</w:t>
      </w:r>
      <w:r w:rsidRPr="006D0139">
        <w:rPr>
          <w:rFonts w:ascii="Gotham Book" w:hAnsi="Gotham Book"/>
          <w:sz w:val="24"/>
          <w:szCs w:val="24"/>
        </w:rPr>
        <w:t xml:space="preserve">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76CC4" w14:paraId="77D6F9BC" w14:textId="77777777" w:rsidTr="00376CC4">
        <w:tc>
          <w:tcPr>
            <w:tcW w:w="3596" w:type="dxa"/>
            <w:vAlign w:val="center"/>
          </w:tcPr>
          <w:p w14:paraId="0A58E32F" w14:textId="5CB1C204" w:rsidR="00376CC4" w:rsidRPr="00376CC4" w:rsidRDefault="00376CC4" w:rsidP="00376C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76CC4">
              <w:rPr>
                <w:rFonts w:ascii="Gotham Book" w:hAnsi="Gotham Book"/>
                <w:sz w:val="22"/>
                <w:szCs w:val="22"/>
              </w:rPr>
              <w:t>Sectional divisions between the North and South in the U.S.</w:t>
            </w:r>
          </w:p>
        </w:tc>
        <w:tc>
          <w:tcPr>
            <w:tcW w:w="3597" w:type="dxa"/>
            <w:vAlign w:val="center"/>
          </w:tcPr>
          <w:p w14:paraId="0F1032B5" w14:textId="6A2392C6" w:rsidR="00376CC4" w:rsidRPr="00376CC4" w:rsidRDefault="00376CC4" w:rsidP="00376C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76CC4">
              <w:rPr>
                <w:rFonts w:ascii="Gotham Book" w:hAnsi="Gotham Book"/>
                <w:sz w:val="22"/>
                <w:szCs w:val="22"/>
              </w:rPr>
              <w:t>Texas’ role in the Confederate States of America</w:t>
            </w:r>
          </w:p>
        </w:tc>
        <w:tc>
          <w:tcPr>
            <w:tcW w:w="3597" w:type="dxa"/>
            <w:vAlign w:val="center"/>
          </w:tcPr>
          <w:p w14:paraId="7B75F8CE" w14:textId="25DD3E1D" w:rsidR="00376CC4" w:rsidRPr="00376CC4" w:rsidRDefault="0039409D" w:rsidP="00376C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growing conflict between Centralists and Federalists</w:t>
            </w:r>
          </w:p>
        </w:tc>
      </w:tr>
      <w:tr w:rsidR="00376CC4" w14:paraId="2AAA073E" w14:textId="77777777" w:rsidTr="00376CC4">
        <w:tc>
          <w:tcPr>
            <w:tcW w:w="3596" w:type="dxa"/>
            <w:vAlign w:val="center"/>
          </w:tcPr>
          <w:p w14:paraId="0D3787BA" w14:textId="77E6E99D" w:rsidR="00376CC4" w:rsidRPr="00376CC4" w:rsidRDefault="00B325A2" w:rsidP="00376C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Commercial alliances with Great Britain to trade cotton.</w:t>
            </w:r>
          </w:p>
        </w:tc>
        <w:tc>
          <w:tcPr>
            <w:tcW w:w="3597" w:type="dxa"/>
            <w:vAlign w:val="center"/>
          </w:tcPr>
          <w:p w14:paraId="265EA9BD" w14:textId="4DB78AF4" w:rsidR="00376CC4" w:rsidRPr="00376CC4" w:rsidRDefault="00376CC4" w:rsidP="00376C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76CC4">
              <w:rPr>
                <w:rFonts w:ascii="Gotham Book" w:hAnsi="Gotham Book"/>
                <w:sz w:val="22"/>
                <w:szCs w:val="22"/>
              </w:rPr>
              <w:t>How slavery influenced the outbreak of war</w:t>
            </w:r>
          </w:p>
        </w:tc>
        <w:tc>
          <w:tcPr>
            <w:tcW w:w="3597" w:type="dxa"/>
            <w:vAlign w:val="center"/>
          </w:tcPr>
          <w:p w14:paraId="18A26FDC" w14:textId="50F74CC9" w:rsidR="00376CC4" w:rsidRPr="00376CC4" w:rsidRDefault="00376CC4" w:rsidP="00376C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76CC4">
              <w:rPr>
                <w:rFonts w:ascii="Gotham Book" w:hAnsi="Gotham Book"/>
                <w:sz w:val="22"/>
                <w:szCs w:val="22"/>
              </w:rPr>
              <w:t>The Rio Grande trade allowing Texans to avoid the Union blockade.</w:t>
            </w:r>
          </w:p>
        </w:tc>
      </w:tr>
      <w:tr w:rsidR="00376CC4" w14:paraId="785B4FA9" w14:textId="77777777" w:rsidTr="00376CC4">
        <w:tc>
          <w:tcPr>
            <w:tcW w:w="3596" w:type="dxa"/>
            <w:vAlign w:val="center"/>
          </w:tcPr>
          <w:p w14:paraId="57E49177" w14:textId="55A2DF1C" w:rsidR="00376CC4" w:rsidRPr="0039409D" w:rsidRDefault="0039409D" w:rsidP="00376C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 xml:space="preserve">The </w:t>
            </w:r>
            <w:r w:rsidRPr="0039409D">
              <w:rPr>
                <w:rFonts w:ascii="Gotham Book" w:hAnsi="Gotham Book"/>
                <w:sz w:val="22"/>
                <w:szCs w:val="22"/>
              </w:rPr>
              <w:t xml:space="preserve">Battles of Galveston, Sabine Pass, and Palmito Ranch. </w:t>
            </w:r>
          </w:p>
        </w:tc>
        <w:tc>
          <w:tcPr>
            <w:tcW w:w="3597" w:type="dxa"/>
            <w:vAlign w:val="center"/>
          </w:tcPr>
          <w:p w14:paraId="76AD680E" w14:textId="5B8A7C46" w:rsidR="00376CC4" w:rsidRPr="00376CC4" w:rsidRDefault="0039409D" w:rsidP="00376C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abolition of slavery</w:t>
            </w:r>
            <w:r w:rsidR="00B325A2">
              <w:rPr>
                <w:rFonts w:ascii="Gotham Book" w:hAnsi="Gotham Book"/>
                <w:sz w:val="22"/>
                <w:szCs w:val="22"/>
              </w:rPr>
              <w:t xml:space="preserve"> in the United States. </w:t>
            </w:r>
          </w:p>
        </w:tc>
        <w:tc>
          <w:tcPr>
            <w:tcW w:w="3597" w:type="dxa"/>
            <w:vAlign w:val="center"/>
          </w:tcPr>
          <w:p w14:paraId="757DDB84" w14:textId="3F428288" w:rsidR="00376CC4" w:rsidRPr="00376CC4" w:rsidRDefault="00B325A2" w:rsidP="00376C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Texas government’s attempts at annexation to the U.S.</w:t>
            </w:r>
          </w:p>
        </w:tc>
      </w:tr>
    </w:tbl>
    <w:p w14:paraId="6995A447" w14:textId="77777777" w:rsidR="00376CC4" w:rsidRDefault="00376CC4" w:rsidP="00376CC4">
      <w:pPr>
        <w:rPr>
          <w:rFonts w:ascii="Gotham Book" w:hAnsi="Gotham Book"/>
          <w:sz w:val="24"/>
          <w:szCs w:val="24"/>
        </w:rPr>
      </w:pPr>
    </w:p>
    <w:p w14:paraId="5531F718" w14:textId="77777777" w:rsidR="00B325A2" w:rsidRDefault="00B325A2" w:rsidP="00376CC4">
      <w:pPr>
        <w:rPr>
          <w:rFonts w:ascii="Gotham Book" w:hAnsi="Gotham Book"/>
          <w:sz w:val="24"/>
          <w:szCs w:val="24"/>
        </w:rPr>
      </w:pPr>
    </w:p>
    <w:p w14:paraId="73E7FE3C" w14:textId="77777777" w:rsidR="00B325A2" w:rsidRDefault="00B325A2" w:rsidP="00376CC4">
      <w:pPr>
        <w:rPr>
          <w:rFonts w:ascii="Gotham Book" w:hAnsi="Gotham Book"/>
          <w:sz w:val="24"/>
          <w:szCs w:val="24"/>
        </w:rPr>
      </w:pPr>
    </w:p>
    <w:p w14:paraId="13494064" w14:textId="77777777" w:rsidR="00B325A2" w:rsidRDefault="00B325A2" w:rsidP="00376CC4">
      <w:pPr>
        <w:rPr>
          <w:rFonts w:ascii="Gotham Book" w:hAnsi="Gotham Book"/>
          <w:sz w:val="24"/>
          <w:szCs w:val="24"/>
        </w:rPr>
      </w:pPr>
    </w:p>
    <w:p w14:paraId="07E0B00E" w14:textId="77777777" w:rsidR="00B325A2" w:rsidRDefault="00B325A2" w:rsidP="00376CC4">
      <w:pPr>
        <w:rPr>
          <w:rFonts w:ascii="Gotham Book" w:hAnsi="Gotham Book"/>
          <w:sz w:val="24"/>
          <w:szCs w:val="24"/>
        </w:rPr>
      </w:pPr>
    </w:p>
    <w:p w14:paraId="058056D4" w14:textId="77777777" w:rsidR="00B325A2" w:rsidRPr="006D0139" w:rsidRDefault="00B325A2" w:rsidP="00376CC4">
      <w:pPr>
        <w:rPr>
          <w:rFonts w:ascii="Gotham Book" w:hAnsi="Gotham Book"/>
          <w:sz w:val="24"/>
          <w:szCs w:val="24"/>
        </w:rPr>
      </w:pPr>
    </w:p>
    <w:p w14:paraId="7985A917" w14:textId="77777777" w:rsidR="0065438C" w:rsidRDefault="0065438C"/>
    <w:p w14:paraId="4F5812AE" w14:textId="77777777" w:rsidR="00B325A2" w:rsidRPr="00C7059C" w:rsidRDefault="00B325A2" w:rsidP="00B325A2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6ACD05A3" wp14:editId="565E3546">
            <wp:extent cx="590550" cy="542809"/>
            <wp:effectExtent l="0" t="0" r="0" b="0"/>
            <wp:docPr id="741545983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     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Study Guide</w:t>
      </w:r>
    </w:p>
    <w:p w14:paraId="00D18EBB" w14:textId="77777777" w:rsidR="00B325A2" w:rsidRPr="00C7059C" w:rsidRDefault="00B325A2" w:rsidP="00B325A2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8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Civil War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B325A2" w:rsidRPr="00C7059C" w14:paraId="1848852B" w14:textId="77777777" w:rsidTr="00A8107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5D5688" w14:textId="77777777" w:rsidR="00B325A2" w:rsidRPr="00C7059C" w:rsidRDefault="00B325A2" w:rsidP="00A81071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CD5488" w14:textId="77777777" w:rsidR="00B325A2" w:rsidRPr="00C7059C" w:rsidRDefault="00B325A2" w:rsidP="00A8107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30C26D" w14:textId="77777777" w:rsidR="00B325A2" w:rsidRPr="00C7059C" w:rsidRDefault="00B325A2" w:rsidP="00A81071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9FB918" w14:textId="77777777" w:rsidR="00B325A2" w:rsidRPr="00C7059C" w:rsidRDefault="00B325A2" w:rsidP="00A8107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8CC455" w14:textId="77777777" w:rsidR="00B325A2" w:rsidRPr="00C7059C" w:rsidRDefault="00B325A2" w:rsidP="00A81071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4754B8F6" w14:textId="77777777" w:rsidR="00B325A2" w:rsidRPr="00C7059C" w:rsidRDefault="00B325A2" w:rsidP="00A81071">
            <w:pPr>
              <w:rPr>
                <w:rFonts w:ascii="Gotham Book" w:hAnsi="Gotham Book"/>
              </w:rPr>
            </w:pPr>
          </w:p>
        </w:tc>
      </w:tr>
    </w:tbl>
    <w:p w14:paraId="31298742" w14:textId="77777777" w:rsidR="00B325A2" w:rsidRPr="00C7059C" w:rsidRDefault="00B325A2" w:rsidP="00B325A2">
      <w:pPr>
        <w:spacing w:after="0"/>
        <w:rPr>
          <w:rFonts w:ascii="Gotham Book" w:hAnsi="Gotham Book"/>
          <w:sz w:val="18"/>
          <w:szCs w:val="18"/>
        </w:rPr>
      </w:pPr>
    </w:p>
    <w:p w14:paraId="2136B124" w14:textId="77777777" w:rsidR="00B325A2" w:rsidRDefault="00B325A2" w:rsidP="00B325A2">
      <w:pPr>
        <w:rPr>
          <w:rFonts w:ascii="Gotham Book" w:hAnsi="Gotham Book"/>
          <w:sz w:val="24"/>
          <w:szCs w:val="24"/>
        </w:rPr>
      </w:pPr>
      <w:r w:rsidRPr="006D0139">
        <w:rPr>
          <w:rFonts w:ascii="Gotham Book" w:hAnsi="Gotham Book"/>
          <w:b/>
          <w:bCs/>
          <w:sz w:val="24"/>
          <w:szCs w:val="24"/>
        </w:rPr>
        <w:t>Directions</w:t>
      </w:r>
      <w:r w:rsidRPr="006D0139">
        <w:rPr>
          <w:rFonts w:ascii="Gotham Book" w:hAnsi="Gotham Book"/>
          <w:sz w:val="24"/>
          <w:szCs w:val="24"/>
        </w:rPr>
        <w:t>: Circle or highlight any and all topics</w:t>
      </w:r>
      <w:r>
        <w:rPr>
          <w:rFonts w:ascii="Gotham Book" w:hAnsi="Gotham Book"/>
          <w:sz w:val="24"/>
          <w:szCs w:val="24"/>
        </w:rPr>
        <w:t xml:space="preserve"> </w:t>
      </w:r>
      <w:r w:rsidRPr="006D0139">
        <w:rPr>
          <w:rFonts w:ascii="Gotham Book" w:hAnsi="Gotham Book"/>
          <w:sz w:val="24"/>
          <w:szCs w:val="24"/>
        </w:rPr>
        <w:t xml:space="preserve">that you expect to see on the unit </w:t>
      </w:r>
      <w:r>
        <w:rPr>
          <w:rFonts w:ascii="Gotham Book" w:hAnsi="Gotham Book"/>
          <w:sz w:val="24"/>
          <w:szCs w:val="24"/>
        </w:rPr>
        <w:t>8</w:t>
      </w:r>
      <w:r w:rsidRPr="006D0139">
        <w:rPr>
          <w:rFonts w:ascii="Gotham Book" w:hAnsi="Gotham Book"/>
          <w:sz w:val="24"/>
          <w:szCs w:val="24"/>
        </w:rPr>
        <w:t xml:space="preserve">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325A2" w14:paraId="34F07FBA" w14:textId="77777777" w:rsidTr="00A81071">
        <w:tc>
          <w:tcPr>
            <w:tcW w:w="3596" w:type="dxa"/>
            <w:vAlign w:val="center"/>
          </w:tcPr>
          <w:p w14:paraId="4A367477" w14:textId="77777777" w:rsidR="00B325A2" w:rsidRPr="00376CC4" w:rsidRDefault="00B325A2" w:rsidP="00A81071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76CC4">
              <w:rPr>
                <w:rFonts w:ascii="Gotham Book" w:hAnsi="Gotham Book"/>
                <w:sz w:val="22"/>
                <w:szCs w:val="22"/>
              </w:rPr>
              <w:t>Sectional divisions between the North and South in the U.S.</w:t>
            </w:r>
          </w:p>
        </w:tc>
        <w:tc>
          <w:tcPr>
            <w:tcW w:w="3597" w:type="dxa"/>
            <w:vAlign w:val="center"/>
          </w:tcPr>
          <w:p w14:paraId="261ED086" w14:textId="77777777" w:rsidR="00B325A2" w:rsidRPr="00376CC4" w:rsidRDefault="00B325A2" w:rsidP="00A81071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76CC4">
              <w:rPr>
                <w:rFonts w:ascii="Gotham Book" w:hAnsi="Gotham Book"/>
                <w:sz w:val="22"/>
                <w:szCs w:val="22"/>
              </w:rPr>
              <w:t>Texas’ role in the Confederate States of America</w:t>
            </w:r>
          </w:p>
        </w:tc>
        <w:tc>
          <w:tcPr>
            <w:tcW w:w="3597" w:type="dxa"/>
            <w:vAlign w:val="center"/>
          </w:tcPr>
          <w:p w14:paraId="07326F9D" w14:textId="77777777" w:rsidR="00B325A2" w:rsidRPr="00376CC4" w:rsidRDefault="00B325A2" w:rsidP="00A81071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growing conflict between Centralists and Federalists</w:t>
            </w:r>
          </w:p>
        </w:tc>
      </w:tr>
      <w:tr w:rsidR="00B325A2" w14:paraId="17ECBFC1" w14:textId="77777777" w:rsidTr="00A81071">
        <w:tc>
          <w:tcPr>
            <w:tcW w:w="3596" w:type="dxa"/>
            <w:vAlign w:val="center"/>
          </w:tcPr>
          <w:p w14:paraId="0960C410" w14:textId="77777777" w:rsidR="00B325A2" w:rsidRPr="00376CC4" w:rsidRDefault="00B325A2" w:rsidP="00A81071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Commercial alliances with Great Britain to trade cotton.</w:t>
            </w:r>
          </w:p>
        </w:tc>
        <w:tc>
          <w:tcPr>
            <w:tcW w:w="3597" w:type="dxa"/>
            <w:vAlign w:val="center"/>
          </w:tcPr>
          <w:p w14:paraId="604E43D8" w14:textId="77777777" w:rsidR="00B325A2" w:rsidRPr="00376CC4" w:rsidRDefault="00B325A2" w:rsidP="00A81071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76CC4">
              <w:rPr>
                <w:rFonts w:ascii="Gotham Book" w:hAnsi="Gotham Book"/>
                <w:sz w:val="22"/>
                <w:szCs w:val="22"/>
              </w:rPr>
              <w:t>How slavery influenced the outbreak of war</w:t>
            </w:r>
          </w:p>
        </w:tc>
        <w:tc>
          <w:tcPr>
            <w:tcW w:w="3597" w:type="dxa"/>
            <w:vAlign w:val="center"/>
          </w:tcPr>
          <w:p w14:paraId="358DB1DA" w14:textId="77777777" w:rsidR="00B325A2" w:rsidRPr="00376CC4" w:rsidRDefault="00B325A2" w:rsidP="00A81071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76CC4">
              <w:rPr>
                <w:rFonts w:ascii="Gotham Book" w:hAnsi="Gotham Book"/>
                <w:sz w:val="22"/>
                <w:szCs w:val="22"/>
              </w:rPr>
              <w:t>The Rio Grande trade allowing Texans to avoid the Union blockade.</w:t>
            </w:r>
          </w:p>
        </w:tc>
      </w:tr>
      <w:tr w:rsidR="00B325A2" w14:paraId="3D8300E2" w14:textId="77777777" w:rsidTr="00A81071">
        <w:tc>
          <w:tcPr>
            <w:tcW w:w="3596" w:type="dxa"/>
            <w:vAlign w:val="center"/>
          </w:tcPr>
          <w:p w14:paraId="7085147F" w14:textId="77777777" w:rsidR="00B325A2" w:rsidRPr="0039409D" w:rsidRDefault="00B325A2" w:rsidP="00A81071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 xml:space="preserve">The </w:t>
            </w:r>
            <w:r w:rsidRPr="0039409D">
              <w:rPr>
                <w:rFonts w:ascii="Gotham Book" w:hAnsi="Gotham Book"/>
                <w:sz w:val="22"/>
                <w:szCs w:val="22"/>
              </w:rPr>
              <w:t xml:space="preserve">Battles of Galveston, Sabine Pass, and Palmito Ranch. </w:t>
            </w:r>
          </w:p>
        </w:tc>
        <w:tc>
          <w:tcPr>
            <w:tcW w:w="3597" w:type="dxa"/>
            <w:vAlign w:val="center"/>
          </w:tcPr>
          <w:p w14:paraId="3C702D9E" w14:textId="77777777" w:rsidR="00B325A2" w:rsidRPr="00376CC4" w:rsidRDefault="00B325A2" w:rsidP="00A81071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 xml:space="preserve">The abolition of slavery in the United States. </w:t>
            </w:r>
          </w:p>
        </w:tc>
        <w:tc>
          <w:tcPr>
            <w:tcW w:w="3597" w:type="dxa"/>
            <w:vAlign w:val="center"/>
          </w:tcPr>
          <w:p w14:paraId="3692EC60" w14:textId="77777777" w:rsidR="00B325A2" w:rsidRPr="00376CC4" w:rsidRDefault="00B325A2" w:rsidP="00A81071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Texas government’s attempts at annexation to the U.S.</w:t>
            </w:r>
          </w:p>
        </w:tc>
      </w:tr>
    </w:tbl>
    <w:p w14:paraId="06A6FD82" w14:textId="77777777" w:rsidR="00B325A2" w:rsidRDefault="00B325A2"/>
    <w:p w14:paraId="51D134FE" w14:textId="77777777" w:rsidR="00B325A2" w:rsidRDefault="00B325A2"/>
    <w:p w14:paraId="37534330" w14:textId="018E276C" w:rsidR="00B325A2" w:rsidRDefault="00B325A2" w:rsidP="00B325A2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350A5531" wp14:editId="2B8BA0BF">
            <wp:simplePos x="0" y="0"/>
            <wp:positionH relativeFrom="margin">
              <wp:align>left</wp:align>
            </wp:positionH>
            <wp:positionV relativeFrom="paragraph">
              <wp:posOffset>428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sz w:val="44"/>
          <w:szCs w:val="44"/>
        </w:rPr>
        <w:t xml:space="preserve">                    </w:t>
      </w:r>
      <w:r w:rsidRPr="00036A54">
        <w:rPr>
          <w:rFonts w:ascii="Gotham Book" w:hAnsi="Gotham Book"/>
          <w:sz w:val="44"/>
          <w:szCs w:val="44"/>
        </w:rPr>
        <w:t>Study Guide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D850C2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09FD28AC" w14:textId="5C7B4EE2" w:rsidR="00B325A2" w:rsidRDefault="00B325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325A2" w:rsidRPr="006D0139" w14:paraId="7B68C724" w14:textId="77777777" w:rsidTr="00A81071">
        <w:trPr>
          <w:trHeight w:val="2546"/>
        </w:trPr>
        <w:tc>
          <w:tcPr>
            <w:tcW w:w="3596" w:type="dxa"/>
          </w:tcPr>
          <w:p w14:paraId="280A261F" w14:textId="77777777" w:rsidR="00B325A2" w:rsidRPr="006D0139" w:rsidRDefault="00B325A2" w:rsidP="00A8107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28654709" w14:textId="77777777" w:rsidR="00B325A2" w:rsidRPr="006D0139" w:rsidRDefault="00B325A2" w:rsidP="00A8107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question I still have about this unit is: </w:t>
            </w:r>
          </w:p>
        </w:tc>
        <w:tc>
          <w:tcPr>
            <w:tcW w:w="3597" w:type="dxa"/>
          </w:tcPr>
          <w:p w14:paraId="5062DA98" w14:textId="77777777" w:rsidR="00B325A2" w:rsidRPr="006D0139" w:rsidRDefault="00B325A2" w:rsidP="00A8107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thing I will do to prepare for this test is: </w:t>
            </w:r>
          </w:p>
        </w:tc>
      </w:tr>
    </w:tbl>
    <w:p w14:paraId="7DACACAE" w14:textId="77777777" w:rsidR="00B325A2" w:rsidRPr="006D0139" w:rsidRDefault="00B325A2" w:rsidP="00B325A2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325A2" w:rsidRPr="006D0139" w14:paraId="2F972D09" w14:textId="77777777" w:rsidTr="00A81071">
        <w:trPr>
          <w:trHeight w:val="1511"/>
        </w:trPr>
        <w:tc>
          <w:tcPr>
            <w:tcW w:w="5395" w:type="dxa"/>
          </w:tcPr>
          <w:p w14:paraId="6469921C" w14:textId="77777777" w:rsidR="00B325A2" w:rsidRPr="006D0139" w:rsidRDefault="00B325A2" w:rsidP="00A8107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did well on the last test was</w:t>
            </w:r>
          </w:p>
        </w:tc>
        <w:tc>
          <w:tcPr>
            <w:tcW w:w="5395" w:type="dxa"/>
          </w:tcPr>
          <w:p w14:paraId="41172299" w14:textId="77777777" w:rsidR="00B325A2" w:rsidRPr="006D0139" w:rsidRDefault="00B325A2" w:rsidP="00A8107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struggled with on the last test was</w:t>
            </w:r>
          </w:p>
        </w:tc>
      </w:tr>
    </w:tbl>
    <w:p w14:paraId="55A789DC" w14:textId="77777777" w:rsidR="00B325A2" w:rsidRDefault="00B325A2" w:rsidP="00B325A2">
      <w:pPr>
        <w:rPr>
          <w:sz w:val="24"/>
          <w:szCs w:val="24"/>
        </w:rPr>
      </w:pPr>
    </w:p>
    <w:p w14:paraId="1A6069CE" w14:textId="77777777" w:rsidR="00B325A2" w:rsidRDefault="00B325A2" w:rsidP="00B325A2">
      <w:pPr>
        <w:rPr>
          <w:sz w:val="24"/>
          <w:szCs w:val="24"/>
        </w:rPr>
      </w:pPr>
    </w:p>
    <w:p w14:paraId="2E262ED6" w14:textId="77777777" w:rsidR="00B325A2" w:rsidRDefault="00B325A2" w:rsidP="00B325A2">
      <w:pPr>
        <w:rPr>
          <w:sz w:val="24"/>
          <w:szCs w:val="24"/>
        </w:rPr>
      </w:pPr>
    </w:p>
    <w:p w14:paraId="61413A14" w14:textId="77777777" w:rsidR="00B325A2" w:rsidRDefault="00B325A2" w:rsidP="00B325A2">
      <w:pPr>
        <w:rPr>
          <w:sz w:val="24"/>
          <w:szCs w:val="24"/>
        </w:rPr>
      </w:pPr>
    </w:p>
    <w:p w14:paraId="15EE6704" w14:textId="77777777" w:rsidR="00B325A2" w:rsidRDefault="00B325A2" w:rsidP="00B325A2">
      <w:pPr>
        <w:rPr>
          <w:sz w:val="24"/>
          <w:szCs w:val="24"/>
        </w:rPr>
      </w:pPr>
    </w:p>
    <w:p w14:paraId="7C6CECC9" w14:textId="77777777" w:rsidR="00B325A2" w:rsidRDefault="00B325A2" w:rsidP="00B325A2">
      <w:pPr>
        <w:rPr>
          <w:sz w:val="24"/>
          <w:szCs w:val="24"/>
        </w:rPr>
      </w:pPr>
    </w:p>
    <w:p w14:paraId="66CBF2DA" w14:textId="77777777" w:rsidR="00B325A2" w:rsidRDefault="00B325A2" w:rsidP="00B325A2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FBF5855" wp14:editId="7351FE09">
            <wp:simplePos x="0" y="0"/>
            <wp:positionH relativeFrom="margin">
              <wp:align>left</wp:align>
            </wp:positionH>
            <wp:positionV relativeFrom="paragraph">
              <wp:posOffset>428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2955870" name="Picture 22955870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sz w:val="44"/>
          <w:szCs w:val="44"/>
        </w:rPr>
        <w:t xml:space="preserve">                    </w:t>
      </w:r>
      <w:r w:rsidRPr="00036A54">
        <w:rPr>
          <w:rFonts w:ascii="Gotham Book" w:hAnsi="Gotham Book"/>
          <w:sz w:val="44"/>
          <w:szCs w:val="44"/>
        </w:rPr>
        <w:t>Study Guide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036A54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39308F1B" w14:textId="77777777" w:rsidR="00B325A2" w:rsidRDefault="00B325A2" w:rsidP="00B325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325A2" w:rsidRPr="006D0139" w14:paraId="2013A5FA" w14:textId="77777777" w:rsidTr="00A81071">
        <w:trPr>
          <w:trHeight w:val="2546"/>
        </w:trPr>
        <w:tc>
          <w:tcPr>
            <w:tcW w:w="3596" w:type="dxa"/>
          </w:tcPr>
          <w:p w14:paraId="16EEC698" w14:textId="77777777" w:rsidR="00B325A2" w:rsidRPr="006D0139" w:rsidRDefault="00B325A2" w:rsidP="00A8107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61456924" w14:textId="77777777" w:rsidR="00B325A2" w:rsidRPr="006D0139" w:rsidRDefault="00B325A2" w:rsidP="00A8107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question I still have about this unit is: </w:t>
            </w:r>
          </w:p>
        </w:tc>
        <w:tc>
          <w:tcPr>
            <w:tcW w:w="3597" w:type="dxa"/>
          </w:tcPr>
          <w:p w14:paraId="3EDF858F" w14:textId="77777777" w:rsidR="00B325A2" w:rsidRPr="006D0139" w:rsidRDefault="00B325A2" w:rsidP="00A8107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thing I will do to prepare for this test is: </w:t>
            </w:r>
          </w:p>
        </w:tc>
      </w:tr>
    </w:tbl>
    <w:p w14:paraId="2CD3384B" w14:textId="77777777" w:rsidR="00B325A2" w:rsidRPr="006D0139" w:rsidRDefault="00B325A2" w:rsidP="00B325A2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325A2" w:rsidRPr="006D0139" w14:paraId="2FA1628E" w14:textId="77777777" w:rsidTr="00A81071">
        <w:trPr>
          <w:trHeight w:val="1511"/>
        </w:trPr>
        <w:tc>
          <w:tcPr>
            <w:tcW w:w="5395" w:type="dxa"/>
          </w:tcPr>
          <w:p w14:paraId="3E23723C" w14:textId="77777777" w:rsidR="00B325A2" w:rsidRPr="006D0139" w:rsidRDefault="00B325A2" w:rsidP="00A8107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did well on the last test was</w:t>
            </w:r>
          </w:p>
        </w:tc>
        <w:tc>
          <w:tcPr>
            <w:tcW w:w="5395" w:type="dxa"/>
          </w:tcPr>
          <w:p w14:paraId="70E22B3B" w14:textId="77777777" w:rsidR="00B325A2" w:rsidRPr="006D0139" w:rsidRDefault="00B325A2" w:rsidP="00A81071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struggled with on the last test was</w:t>
            </w:r>
          </w:p>
        </w:tc>
      </w:tr>
    </w:tbl>
    <w:p w14:paraId="03D559B7" w14:textId="77777777" w:rsidR="00B325A2" w:rsidRDefault="00B325A2"/>
    <w:sectPr w:rsidR="00B325A2" w:rsidSect="00376C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36"/>
    <w:rsid w:val="001B4B2F"/>
    <w:rsid w:val="00376CC4"/>
    <w:rsid w:val="0039409D"/>
    <w:rsid w:val="0065438C"/>
    <w:rsid w:val="00963012"/>
    <w:rsid w:val="009B7378"/>
    <w:rsid w:val="009F7AC1"/>
    <w:rsid w:val="00B325A2"/>
    <w:rsid w:val="00B41036"/>
    <w:rsid w:val="00BD507D"/>
    <w:rsid w:val="00C34A18"/>
    <w:rsid w:val="00D850C2"/>
    <w:rsid w:val="00F0566A"/>
    <w:rsid w:val="00F1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051E"/>
  <w15:chartTrackingRefBased/>
  <w15:docId w15:val="{D8C9735C-6AC9-43AE-9331-7149B011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5A2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0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0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0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0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0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0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0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0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0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0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0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0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0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0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0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0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1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03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10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036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1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036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1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0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6CC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2025-09-02T18:42:00Z</dcterms:created>
  <dcterms:modified xsi:type="dcterms:W3CDTF">2025-09-09T21:09:00Z</dcterms:modified>
</cp:coreProperties>
</file>