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AC1FD" w14:textId="7587A0A3" w:rsidR="008F770A" w:rsidRPr="00C7059C" w:rsidRDefault="008F770A" w:rsidP="008F770A">
      <w:pPr>
        <w:spacing w:after="0"/>
        <w:rPr>
          <w:rFonts w:ascii="Gotham Book" w:hAnsi="Gotham Book"/>
          <w:sz w:val="56"/>
          <w:szCs w:val="240"/>
        </w:rPr>
      </w:pPr>
      <w:r w:rsidRPr="00C7059C">
        <w:rPr>
          <w:rFonts w:ascii="Gotham Book" w:hAnsi="Gotham Book"/>
          <w:noProof/>
        </w:rPr>
        <w:drawing>
          <wp:anchor distT="0" distB="0" distL="114300" distR="114300" simplePos="0" relativeHeight="251659264" behindDoc="1" locked="0" layoutInCell="1" allowOverlap="1" wp14:anchorId="1F75982D" wp14:editId="7D5BC159">
            <wp:simplePos x="0" y="0"/>
            <wp:positionH relativeFrom="column">
              <wp:posOffset>2643</wp:posOffset>
            </wp:positionH>
            <wp:positionV relativeFrom="paragraph">
              <wp:posOffset>2643</wp:posOffset>
            </wp:positionV>
            <wp:extent cx="590550" cy="542809"/>
            <wp:effectExtent l="0" t="0" r="0" b="0"/>
            <wp:wrapTight wrapText="bothSides">
              <wp:wrapPolygon edited="0">
                <wp:start x="0" y="0"/>
                <wp:lineTo x="0" y="20487"/>
                <wp:lineTo x="20903" y="20487"/>
                <wp:lineTo x="20903" y="0"/>
                <wp:lineTo x="0" y="0"/>
              </wp:wrapPolygon>
            </wp:wrapTight>
            <wp:docPr id="1751407736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40773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58" t="18260" r="20166" b="22434"/>
                    <a:stretch/>
                  </pic:blipFill>
                  <pic:spPr bwMode="auto">
                    <a:xfrm>
                      <a:off x="0" y="0"/>
                      <a:ext cx="590550" cy="542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C7059C">
        <w:rPr>
          <w:rFonts w:ascii="Gotham Book" w:hAnsi="Gotham Book"/>
        </w:rPr>
        <w:t xml:space="preserve">                         </w:t>
      </w:r>
      <w:r w:rsidRPr="00C7059C">
        <w:rPr>
          <w:rFonts w:ascii="Gotham Book" w:hAnsi="Gotham Book"/>
          <w:b/>
          <w:bCs/>
          <w:i/>
          <w:iCs/>
          <w:sz w:val="52"/>
          <w:szCs w:val="200"/>
        </w:rPr>
        <w:t xml:space="preserve">Calentamiento: </w:t>
      </w:r>
      <w:r>
        <w:rPr>
          <w:rFonts w:ascii="Gotham Book" w:hAnsi="Gotham Book"/>
          <w:sz w:val="46"/>
          <w:szCs w:val="144"/>
        </w:rPr>
        <w:t>Texas y Secesión</w:t>
      </w:r>
    </w:p>
    <w:p w14:paraId="3400BD76" w14:textId="2889453B" w:rsidR="008F770A" w:rsidRPr="00C7059C" w:rsidRDefault="008F770A" w:rsidP="008F770A">
      <w:pPr>
        <w:spacing w:after="0" w:line="360" w:lineRule="auto"/>
        <w:rPr>
          <w:rFonts w:ascii="Gotham Book" w:hAnsi="Gotham Book"/>
          <w:i/>
          <w:iCs/>
          <w:color w:val="595959" w:themeColor="text1" w:themeTint="A6"/>
          <w:sz w:val="36"/>
          <w:szCs w:val="36"/>
        </w:rPr>
      </w:pPr>
      <w:r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 xml:space="preserve">                                    Unidad 8: Guerra Civil</w:t>
      </w:r>
    </w:p>
    <w:tbl>
      <w:tblPr>
        <w:tblStyle w:val="TableGrid"/>
        <w:tblW w:w="10274" w:type="dxa"/>
        <w:tblLook w:val="04A0" w:firstRow="1" w:lastRow="0" w:firstColumn="1" w:lastColumn="0" w:noHBand="0" w:noVBand="1"/>
      </w:tblPr>
      <w:tblGrid>
        <w:gridCol w:w="1122"/>
        <w:gridCol w:w="4718"/>
        <w:gridCol w:w="960"/>
        <w:gridCol w:w="1553"/>
        <w:gridCol w:w="1175"/>
        <w:gridCol w:w="746"/>
      </w:tblGrid>
      <w:tr w:rsidR="008F770A" w:rsidRPr="00C7059C" w14:paraId="6986B686" w14:textId="77777777" w:rsidTr="000F6B2E">
        <w:trPr>
          <w:trHeight w:val="501"/>
        </w:trPr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B711456" w14:textId="77777777" w:rsidR="008F770A" w:rsidRPr="00C7059C" w:rsidRDefault="008F770A" w:rsidP="000F6B2E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Nombre:</w:t>
            </w:r>
          </w:p>
        </w:tc>
        <w:tc>
          <w:tcPr>
            <w:tcW w:w="47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C25F11F" w14:textId="77777777" w:rsidR="008F770A" w:rsidRPr="00C7059C" w:rsidRDefault="008F770A" w:rsidP="000F6B2E">
            <w:pPr>
              <w:rPr>
                <w:rFonts w:ascii="Gotham Book" w:hAnsi="Gotham Book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6A00FD9" w14:textId="77777777" w:rsidR="008F770A" w:rsidRPr="00C7059C" w:rsidRDefault="008F770A" w:rsidP="000F6B2E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Fecha:</w:t>
            </w: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58CCCA7" w14:textId="77777777" w:rsidR="008F770A" w:rsidRPr="00C7059C" w:rsidRDefault="008F770A" w:rsidP="000F6B2E">
            <w:pPr>
              <w:rPr>
                <w:rFonts w:ascii="Gotham Book" w:hAnsi="Gotham Book"/>
              </w:rPr>
            </w:pPr>
          </w:p>
        </w:tc>
        <w:tc>
          <w:tcPr>
            <w:tcW w:w="11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593EDD1" w14:textId="77777777" w:rsidR="008F770A" w:rsidRPr="00C7059C" w:rsidRDefault="008F770A" w:rsidP="000F6B2E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 xml:space="preserve"> Punto:</w:t>
            </w:r>
          </w:p>
        </w:tc>
        <w:tc>
          <w:tcPr>
            <w:tcW w:w="746" w:type="dxa"/>
            <w:tcBorders>
              <w:left w:val="single" w:sz="4" w:space="0" w:color="auto"/>
            </w:tcBorders>
            <w:vAlign w:val="bottom"/>
          </w:tcPr>
          <w:p w14:paraId="4717723F" w14:textId="77777777" w:rsidR="008F770A" w:rsidRPr="00C7059C" w:rsidRDefault="008F770A" w:rsidP="000F6B2E">
            <w:pPr>
              <w:rPr>
                <w:rFonts w:ascii="Gotham Book" w:hAnsi="Gotham Book"/>
              </w:rPr>
            </w:pPr>
          </w:p>
        </w:tc>
      </w:tr>
    </w:tbl>
    <w:p w14:paraId="4996B0F2" w14:textId="77777777" w:rsidR="0065438C" w:rsidRDefault="0065438C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395"/>
      </w:tblGrid>
      <w:tr w:rsidR="008F770A" w14:paraId="68A49575" w14:textId="77777777" w:rsidTr="008F770A">
        <w:trPr>
          <w:trHeight w:val="3176"/>
        </w:trPr>
        <w:tc>
          <w:tcPr>
            <w:tcW w:w="5395" w:type="dxa"/>
          </w:tcPr>
          <w:p w14:paraId="620C3E57" w14:textId="77777777" w:rsidR="008F770A" w:rsidRPr="008F770A" w:rsidRDefault="008F770A" w:rsidP="008F770A">
            <w:pPr>
              <w:rPr>
                <w:rFonts w:ascii="Gotham Book" w:hAnsi="Gotham Book"/>
                <w:sz w:val="24"/>
                <w:szCs w:val="24"/>
              </w:rPr>
            </w:pPr>
            <w:r w:rsidRPr="008F770A">
              <w:rPr>
                <w:rFonts w:ascii="Gotham Book" w:hAnsi="Gotham Book"/>
                <w:sz w:val="24"/>
                <w:szCs w:val="24"/>
              </w:rPr>
              <w:t>Lee el extracto a la derecha.</w:t>
            </w:r>
          </w:p>
          <w:p w14:paraId="07DD923F" w14:textId="63E84C3D" w:rsidR="008F770A" w:rsidRPr="008F770A" w:rsidRDefault="008F770A" w:rsidP="008F770A">
            <w:r w:rsidRPr="008F770A">
              <w:rPr>
                <w:rFonts w:ascii="Gotham Book" w:hAnsi="Gotham Book"/>
                <w:sz w:val="24"/>
                <w:szCs w:val="24"/>
              </w:rPr>
              <w:t xml:space="preserve">En una frase corta, parafrasea el extracto en lenguaje moderno. </w:t>
            </w:r>
          </w:p>
        </w:tc>
        <w:tc>
          <w:tcPr>
            <w:tcW w:w="5395" w:type="dxa"/>
            <w:shd w:val="clear" w:color="auto" w:fill="E8E8E8" w:themeFill="background2"/>
            <w:vAlign w:val="center"/>
          </w:tcPr>
          <w:p w14:paraId="20BD6642" w14:textId="77777777" w:rsidR="008F770A" w:rsidRDefault="008F770A" w:rsidP="008F770A">
            <w:pPr>
              <w:rPr>
                <w:rFonts w:ascii="Lucida Calligraphy" w:hAnsi="Lucida Calligraphy"/>
                <w:sz w:val="24"/>
                <w:szCs w:val="24"/>
              </w:rPr>
            </w:pPr>
            <w:r>
              <w:rPr>
                <w:rFonts w:ascii="Lucida Calligraphy" w:hAnsi="Lucida Calligraphy"/>
                <w:sz w:val="24"/>
                <w:szCs w:val="24"/>
              </w:rPr>
              <w:t>"Con la secesión de seis de los Estados esclavistas, y la certeza de que otros harán lo mismo rápidamente, Texas no tiene otra alternativa que permanecer en una conexión aislada con el Norte, o unir sus destinos con el Sur."</w:t>
            </w:r>
          </w:p>
          <w:p w14:paraId="5A401CFA" w14:textId="030987DA" w:rsidR="008F770A" w:rsidRPr="008F770A" w:rsidRDefault="008F770A" w:rsidP="008F770A">
            <w:pPr>
              <w:pStyle w:val="ListParagraph"/>
              <w:numPr>
                <w:ilvl w:val="0"/>
                <w:numId w:val="1"/>
              </w:numPr>
              <w:rPr>
                <w:rFonts w:ascii="Lucida Calligraphy" w:hAnsi="Lucida Calligraphy"/>
              </w:rPr>
            </w:pPr>
            <w:r>
              <w:t>Declaración de Texas sobre las causas de la secesión. 2 de febrero de 1861. El portal a la historia de Texas</w:t>
            </w:r>
          </w:p>
        </w:tc>
      </w:tr>
    </w:tbl>
    <w:p w14:paraId="4E6D2654" w14:textId="77777777" w:rsidR="008F770A" w:rsidRDefault="008F770A"/>
    <w:p w14:paraId="5981CF4E" w14:textId="77777777" w:rsidR="008F770A" w:rsidRDefault="008F770A"/>
    <w:p w14:paraId="238A4C8B" w14:textId="77777777" w:rsidR="008F770A" w:rsidRDefault="008F770A"/>
    <w:p w14:paraId="591D341A" w14:textId="77777777" w:rsidR="008F770A" w:rsidRDefault="008F770A"/>
    <w:p w14:paraId="2AD042F1" w14:textId="77777777" w:rsidR="008F770A" w:rsidRDefault="008F770A"/>
    <w:p w14:paraId="2480414C" w14:textId="77777777" w:rsidR="008F770A" w:rsidRDefault="008F770A"/>
    <w:p w14:paraId="64005B82" w14:textId="77777777" w:rsidR="008F770A" w:rsidRPr="00C7059C" w:rsidRDefault="008F770A" w:rsidP="008F770A">
      <w:pPr>
        <w:spacing w:after="0"/>
        <w:rPr>
          <w:rFonts w:ascii="Gotham Book" w:hAnsi="Gotham Book"/>
          <w:sz w:val="56"/>
          <w:szCs w:val="240"/>
        </w:rPr>
      </w:pPr>
      <w:r w:rsidRPr="00C7059C">
        <w:rPr>
          <w:rFonts w:ascii="Gotham Book" w:hAnsi="Gotham Book"/>
          <w:noProof/>
        </w:rPr>
        <w:drawing>
          <wp:anchor distT="0" distB="0" distL="114300" distR="114300" simplePos="0" relativeHeight="251663360" behindDoc="1" locked="0" layoutInCell="1" allowOverlap="1" wp14:anchorId="5352C201" wp14:editId="28E982AC">
            <wp:simplePos x="0" y="0"/>
            <wp:positionH relativeFrom="column">
              <wp:posOffset>2643</wp:posOffset>
            </wp:positionH>
            <wp:positionV relativeFrom="paragraph">
              <wp:posOffset>2643</wp:posOffset>
            </wp:positionV>
            <wp:extent cx="590550" cy="542809"/>
            <wp:effectExtent l="0" t="0" r="0" b="0"/>
            <wp:wrapTight wrapText="bothSides">
              <wp:wrapPolygon edited="0">
                <wp:start x="0" y="0"/>
                <wp:lineTo x="0" y="20487"/>
                <wp:lineTo x="20903" y="20487"/>
                <wp:lineTo x="20903" y="0"/>
                <wp:lineTo x="0" y="0"/>
              </wp:wrapPolygon>
            </wp:wrapTight>
            <wp:docPr id="1827562909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40773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58" t="18260" r="20166" b="22434"/>
                    <a:stretch/>
                  </pic:blipFill>
                  <pic:spPr bwMode="auto">
                    <a:xfrm>
                      <a:off x="0" y="0"/>
                      <a:ext cx="590550" cy="542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C7059C">
        <w:rPr>
          <w:rFonts w:ascii="Gotham Book" w:hAnsi="Gotham Book"/>
        </w:rPr>
        <w:t xml:space="preserve">                         </w:t>
      </w:r>
      <w:r w:rsidRPr="00C7059C">
        <w:rPr>
          <w:rFonts w:ascii="Gotham Book" w:hAnsi="Gotham Book"/>
          <w:b/>
          <w:bCs/>
          <w:i/>
          <w:iCs/>
          <w:sz w:val="52"/>
          <w:szCs w:val="200"/>
        </w:rPr>
        <w:t xml:space="preserve">Calentamiento: </w:t>
      </w:r>
      <w:r>
        <w:rPr>
          <w:rFonts w:ascii="Gotham Book" w:hAnsi="Gotham Book"/>
          <w:sz w:val="46"/>
          <w:szCs w:val="144"/>
        </w:rPr>
        <w:t>Texas y Secesión</w:t>
      </w:r>
    </w:p>
    <w:p w14:paraId="7CC3804F" w14:textId="77777777" w:rsidR="008F770A" w:rsidRPr="00C7059C" w:rsidRDefault="008F770A" w:rsidP="008F770A">
      <w:pPr>
        <w:spacing w:after="0" w:line="360" w:lineRule="auto"/>
        <w:rPr>
          <w:rFonts w:ascii="Gotham Book" w:hAnsi="Gotham Book"/>
          <w:i/>
          <w:iCs/>
          <w:color w:val="595959" w:themeColor="text1" w:themeTint="A6"/>
          <w:sz w:val="36"/>
          <w:szCs w:val="36"/>
        </w:rPr>
      </w:pPr>
      <w:r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 xml:space="preserve">                                    Unidad 8: Guerra Civil</w:t>
      </w:r>
    </w:p>
    <w:tbl>
      <w:tblPr>
        <w:tblStyle w:val="TableGrid"/>
        <w:tblW w:w="10274" w:type="dxa"/>
        <w:tblLook w:val="04A0" w:firstRow="1" w:lastRow="0" w:firstColumn="1" w:lastColumn="0" w:noHBand="0" w:noVBand="1"/>
      </w:tblPr>
      <w:tblGrid>
        <w:gridCol w:w="1122"/>
        <w:gridCol w:w="4718"/>
        <w:gridCol w:w="960"/>
        <w:gridCol w:w="1553"/>
        <w:gridCol w:w="1175"/>
        <w:gridCol w:w="746"/>
      </w:tblGrid>
      <w:tr w:rsidR="008F770A" w:rsidRPr="00C7059C" w14:paraId="7FC77407" w14:textId="77777777" w:rsidTr="000F6B2E">
        <w:trPr>
          <w:trHeight w:val="501"/>
        </w:trPr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31E6117" w14:textId="77777777" w:rsidR="008F770A" w:rsidRPr="00C7059C" w:rsidRDefault="008F770A" w:rsidP="000F6B2E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Nombre:</w:t>
            </w:r>
          </w:p>
        </w:tc>
        <w:tc>
          <w:tcPr>
            <w:tcW w:w="47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F7F9C13" w14:textId="77777777" w:rsidR="008F770A" w:rsidRPr="00C7059C" w:rsidRDefault="008F770A" w:rsidP="000F6B2E">
            <w:pPr>
              <w:rPr>
                <w:rFonts w:ascii="Gotham Book" w:hAnsi="Gotham Book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D937453" w14:textId="77777777" w:rsidR="008F770A" w:rsidRPr="00C7059C" w:rsidRDefault="008F770A" w:rsidP="000F6B2E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Fecha:</w:t>
            </w: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CE24B86" w14:textId="77777777" w:rsidR="008F770A" w:rsidRPr="00C7059C" w:rsidRDefault="008F770A" w:rsidP="000F6B2E">
            <w:pPr>
              <w:rPr>
                <w:rFonts w:ascii="Gotham Book" w:hAnsi="Gotham Book"/>
              </w:rPr>
            </w:pPr>
          </w:p>
        </w:tc>
        <w:tc>
          <w:tcPr>
            <w:tcW w:w="11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078366F" w14:textId="77777777" w:rsidR="008F770A" w:rsidRPr="00C7059C" w:rsidRDefault="008F770A" w:rsidP="000F6B2E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 xml:space="preserve"> Punto:</w:t>
            </w:r>
          </w:p>
        </w:tc>
        <w:tc>
          <w:tcPr>
            <w:tcW w:w="746" w:type="dxa"/>
            <w:tcBorders>
              <w:left w:val="single" w:sz="4" w:space="0" w:color="auto"/>
            </w:tcBorders>
            <w:vAlign w:val="bottom"/>
          </w:tcPr>
          <w:p w14:paraId="5ECD29BF" w14:textId="77777777" w:rsidR="008F770A" w:rsidRPr="00C7059C" w:rsidRDefault="008F770A" w:rsidP="000F6B2E">
            <w:pPr>
              <w:rPr>
                <w:rFonts w:ascii="Gotham Book" w:hAnsi="Gotham Book"/>
              </w:rPr>
            </w:pPr>
          </w:p>
        </w:tc>
      </w:tr>
    </w:tbl>
    <w:p w14:paraId="21BB231C" w14:textId="77777777" w:rsidR="008F770A" w:rsidRDefault="008F770A" w:rsidP="008F770A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395"/>
      </w:tblGrid>
      <w:tr w:rsidR="008F770A" w14:paraId="3E33A060" w14:textId="77777777" w:rsidTr="000F6B2E">
        <w:trPr>
          <w:trHeight w:val="3176"/>
        </w:trPr>
        <w:tc>
          <w:tcPr>
            <w:tcW w:w="5395" w:type="dxa"/>
          </w:tcPr>
          <w:p w14:paraId="233EB8AC" w14:textId="77777777" w:rsidR="008F770A" w:rsidRPr="008F770A" w:rsidRDefault="008F770A" w:rsidP="000F6B2E">
            <w:pPr>
              <w:rPr>
                <w:rFonts w:ascii="Gotham Book" w:hAnsi="Gotham Book"/>
                <w:sz w:val="24"/>
                <w:szCs w:val="24"/>
              </w:rPr>
            </w:pPr>
            <w:r w:rsidRPr="008F770A">
              <w:rPr>
                <w:rFonts w:ascii="Gotham Book" w:hAnsi="Gotham Book"/>
                <w:sz w:val="24"/>
                <w:szCs w:val="24"/>
              </w:rPr>
              <w:t>Lee el extracto a la derecha.</w:t>
            </w:r>
          </w:p>
          <w:p w14:paraId="383F6D9C" w14:textId="77777777" w:rsidR="008F770A" w:rsidRPr="008F770A" w:rsidRDefault="008F770A" w:rsidP="000F6B2E">
            <w:r w:rsidRPr="008F770A">
              <w:rPr>
                <w:rFonts w:ascii="Gotham Book" w:hAnsi="Gotham Book"/>
                <w:sz w:val="24"/>
                <w:szCs w:val="24"/>
              </w:rPr>
              <w:t xml:space="preserve">En una frase corta, parafrasea el extracto en lenguaje moderno. </w:t>
            </w:r>
          </w:p>
        </w:tc>
        <w:tc>
          <w:tcPr>
            <w:tcW w:w="5395" w:type="dxa"/>
            <w:shd w:val="clear" w:color="auto" w:fill="E8E8E8" w:themeFill="background2"/>
            <w:vAlign w:val="center"/>
          </w:tcPr>
          <w:p w14:paraId="745CCC51" w14:textId="77777777" w:rsidR="008F770A" w:rsidRDefault="008F770A" w:rsidP="000F6B2E">
            <w:pPr>
              <w:rPr>
                <w:rFonts w:ascii="Lucida Calligraphy" w:hAnsi="Lucida Calligraphy"/>
                <w:sz w:val="24"/>
                <w:szCs w:val="24"/>
              </w:rPr>
            </w:pPr>
            <w:r>
              <w:rPr>
                <w:rFonts w:ascii="Lucida Calligraphy" w:hAnsi="Lucida Calligraphy"/>
                <w:sz w:val="24"/>
                <w:szCs w:val="24"/>
              </w:rPr>
              <w:t>"Con la secesión de seis de los Estados esclavistas, y la certeza de que otros harán lo mismo rápidamente, Texas no tiene otra alternativa que permanecer en una conexión aislada con el Norte, o unir sus destinos con el Sur."</w:t>
            </w:r>
          </w:p>
          <w:p w14:paraId="271726AE" w14:textId="77777777" w:rsidR="008F770A" w:rsidRPr="008F770A" w:rsidRDefault="008F770A" w:rsidP="000F6B2E">
            <w:pPr>
              <w:pStyle w:val="ListParagraph"/>
              <w:numPr>
                <w:ilvl w:val="0"/>
                <w:numId w:val="1"/>
              </w:numPr>
              <w:rPr>
                <w:rFonts w:ascii="Lucida Calligraphy" w:hAnsi="Lucida Calligraphy"/>
              </w:rPr>
            </w:pPr>
            <w:r>
              <w:t>Declaración de Texas sobre las causas de la secesión. 2 de febrero de 1861. El portal a la historia de Texas</w:t>
            </w:r>
          </w:p>
        </w:tc>
      </w:tr>
    </w:tbl>
    <w:p w14:paraId="5D9C616F" w14:textId="77777777" w:rsidR="008F770A" w:rsidRDefault="008F770A" w:rsidP="008F770A"/>
    <w:p w14:paraId="31E61D57" w14:textId="77777777" w:rsidR="008F770A" w:rsidRDefault="008F770A"/>
    <w:p w14:paraId="3D08F310" w14:textId="77777777" w:rsidR="008F770A" w:rsidRPr="00C7059C" w:rsidRDefault="008F770A" w:rsidP="008F770A">
      <w:pPr>
        <w:rPr>
          <w:rFonts w:ascii="Gotham Book" w:hAnsi="Gotham Book"/>
        </w:rPr>
      </w:pPr>
    </w:p>
    <w:p w14:paraId="06B9CEE1" w14:textId="78D3066C" w:rsidR="008F770A" w:rsidRPr="00F61A46" w:rsidRDefault="008F770A" w:rsidP="00064038">
      <w:pPr>
        <w:rPr>
          <w:rFonts w:ascii="Gotham Book" w:hAnsi="Gotham Book"/>
          <w:sz w:val="48"/>
          <w:szCs w:val="48"/>
        </w:rPr>
      </w:pPr>
      <w:bookmarkStart w:id="0" w:name="_Hlk193898309"/>
      <w:r w:rsidRPr="00F61A46">
        <w:rPr>
          <w:rFonts w:ascii="Gotham Book" w:hAnsi="Gotham Book"/>
          <w:noProof/>
          <w:sz w:val="44"/>
          <w:szCs w:val="44"/>
        </w:rPr>
        <w:drawing>
          <wp:anchor distT="0" distB="0" distL="114300" distR="114300" simplePos="0" relativeHeight="251661312" behindDoc="1" locked="0" layoutInCell="1" allowOverlap="1" wp14:anchorId="21424437" wp14:editId="5C914FB7">
            <wp:simplePos x="0" y="0"/>
            <wp:positionH relativeFrom="margin">
              <wp:align>left</wp:align>
            </wp:positionH>
            <wp:positionV relativeFrom="paragraph">
              <wp:posOffset>3920</wp:posOffset>
            </wp:positionV>
            <wp:extent cx="628650" cy="643890"/>
            <wp:effectExtent l="0" t="0" r="0" b="3810"/>
            <wp:wrapTight wrapText="bothSides">
              <wp:wrapPolygon edited="0">
                <wp:start x="5236" y="0"/>
                <wp:lineTo x="0" y="3834"/>
                <wp:lineTo x="0" y="17254"/>
                <wp:lineTo x="4582" y="20450"/>
                <wp:lineTo x="5236" y="21089"/>
                <wp:lineTo x="15055" y="21089"/>
                <wp:lineTo x="16364" y="20450"/>
                <wp:lineTo x="20945" y="17254"/>
                <wp:lineTo x="20945" y="2556"/>
                <wp:lineTo x="15055" y="0"/>
                <wp:lineTo x="5236" y="0"/>
              </wp:wrapPolygon>
            </wp:wrapTight>
            <wp:docPr id="24" name="Picture 2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1" w:name="_Hlk187049074"/>
      <w:r w:rsidR="00064038" w:rsidRPr="00F61A46">
        <w:rPr>
          <w:rFonts w:ascii="Gotham Book" w:hAnsi="Gotham Book"/>
          <w:sz w:val="44"/>
          <w:szCs w:val="44"/>
        </w:rPr>
        <w:t xml:space="preserve">Ticket de Salida </w:t>
      </w:r>
      <w:r w:rsidRPr="00F61A46">
        <w:rPr>
          <w:rFonts w:ascii="Gotham Book" w:hAnsi="Gotham Book"/>
          <w:b/>
          <w:bCs/>
          <w:i/>
          <w:iCs/>
          <w:sz w:val="48"/>
          <w:szCs w:val="48"/>
        </w:rPr>
        <w:t xml:space="preserve"> de Texas y Secesión </w:t>
      </w:r>
    </w:p>
    <w:bookmarkEnd w:id="0"/>
    <w:bookmarkEnd w:id="1"/>
    <w:p w14:paraId="62E10880" w14:textId="77777777" w:rsidR="008F770A" w:rsidRPr="00064038" w:rsidRDefault="008F770A">
      <w:pPr>
        <w:rPr>
          <w:sz w:val="32"/>
          <w:szCs w:val="3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14"/>
        <w:gridCol w:w="6786"/>
      </w:tblGrid>
      <w:tr w:rsidR="008F770A" w14:paraId="3755A0C0" w14:textId="77777777" w:rsidTr="0093357C">
        <w:tc>
          <w:tcPr>
            <w:tcW w:w="5395" w:type="dxa"/>
          </w:tcPr>
          <w:p w14:paraId="60301B3C" w14:textId="45E73559" w:rsidR="008F770A" w:rsidRPr="00064038" w:rsidRDefault="00C87EB3">
            <w:pPr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Observa la caricatura política sobre la secesión.</w:t>
            </w:r>
          </w:p>
          <w:p w14:paraId="4FF9020B" w14:textId="61E2018F" w:rsidR="00064038" w:rsidRDefault="0087268A">
            <w:r>
              <w:rPr>
                <w:rFonts w:ascii="Gotham Book" w:hAnsi="Gotham Book"/>
                <w:sz w:val="24"/>
                <w:szCs w:val="24"/>
              </w:rPr>
              <w:t xml:space="preserve">¿Crees que el ilustrador apoyó o se opuso a la secesión?  Explícalo. </w:t>
            </w:r>
          </w:p>
        </w:tc>
        <w:tc>
          <w:tcPr>
            <w:tcW w:w="5395" w:type="dxa"/>
          </w:tcPr>
          <w:p w14:paraId="1ED0478D" w14:textId="26FDB1FB" w:rsidR="008F770A" w:rsidRDefault="008F770A">
            <w:r w:rsidRPr="008F770A">
              <w:rPr>
                <w:noProof/>
              </w:rPr>
              <w:drawing>
                <wp:inline distT="0" distB="0" distL="0" distR="0" wp14:anchorId="6DA1A2FA" wp14:editId="571C041E">
                  <wp:extent cx="4057719" cy="2912917"/>
                  <wp:effectExtent l="95250" t="19050" r="19050" b="97155"/>
                  <wp:docPr id="362260739" name="Picture 1" descr="Una caricatura política que muestra a hombres montando a caballo. Cada hombre sostiene una bandera con el nombre de un estado sureño que se separó con la bandera. Los caballos corren todos hacia el borde de un acantilado y uno corre cuesta abajo muy rápido. La caricatura política se titula &quot;El Movimiento de Secesión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2260739" name="Picture 1" descr="A political cartoon showing men riding horses. Each man is holding a flag with the name of a Southern state that seceded on the flag. The horses are all racing toward the edge of a cliff and one is racing very quickly downhill. The political cartoon is titled &quot;The Secession Movement&quot;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9831" cy="2943148"/>
                          </a:xfrm>
                          <a:prstGeom prst="rect">
                            <a:avLst/>
                          </a:prstGeom>
                          <a:effectLst>
                            <a:outerShdw blurRad="50800" dist="50800" dir="7920000" algn="ctr" rotWithShape="0">
                              <a:srgbClr val="000000">
                                <a:alpha val="43137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294C75F" w14:textId="77777777" w:rsidR="008F770A" w:rsidRDefault="008F770A">
      <w:pPr>
        <w:rPr>
          <w:sz w:val="36"/>
          <w:szCs w:val="36"/>
        </w:rPr>
      </w:pPr>
    </w:p>
    <w:p w14:paraId="46760D28" w14:textId="77777777" w:rsidR="00C87EB3" w:rsidRPr="0093357C" w:rsidRDefault="00C87EB3">
      <w:pPr>
        <w:rPr>
          <w:sz w:val="36"/>
          <w:szCs w:val="36"/>
        </w:rPr>
      </w:pPr>
    </w:p>
    <w:p w14:paraId="7C267258" w14:textId="217CB51F" w:rsidR="0093357C" w:rsidRPr="00064038" w:rsidRDefault="0093357C" w:rsidP="0093357C">
      <w:pPr>
        <w:rPr>
          <w:rFonts w:ascii="Gotham Book" w:hAnsi="Gotham Book"/>
        </w:rPr>
      </w:pPr>
      <w:r w:rsidRPr="00C7059C">
        <w:rPr>
          <w:rFonts w:ascii="Gotham Book" w:hAnsi="Gotham Book"/>
          <w:noProof/>
          <w:sz w:val="18"/>
          <w:szCs w:val="18"/>
        </w:rPr>
        <w:drawing>
          <wp:anchor distT="0" distB="0" distL="114300" distR="114300" simplePos="0" relativeHeight="251665408" behindDoc="1" locked="0" layoutInCell="1" allowOverlap="1" wp14:anchorId="37658FC7" wp14:editId="75C68961">
            <wp:simplePos x="0" y="0"/>
            <wp:positionH relativeFrom="margin">
              <wp:align>left</wp:align>
            </wp:positionH>
            <wp:positionV relativeFrom="paragraph">
              <wp:posOffset>3920</wp:posOffset>
            </wp:positionV>
            <wp:extent cx="628650" cy="643890"/>
            <wp:effectExtent l="0" t="0" r="0" b="3810"/>
            <wp:wrapTight wrapText="bothSides">
              <wp:wrapPolygon edited="0">
                <wp:start x="5236" y="0"/>
                <wp:lineTo x="0" y="3834"/>
                <wp:lineTo x="0" y="17254"/>
                <wp:lineTo x="4582" y="20450"/>
                <wp:lineTo x="5236" y="21089"/>
                <wp:lineTo x="15055" y="21089"/>
                <wp:lineTo x="16364" y="20450"/>
                <wp:lineTo x="20945" y="17254"/>
                <wp:lineTo x="20945" y="2556"/>
                <wp:lineTo x="15055" y="0"/>
                <wp:lineTo x="5236" y="0"/>
              </wp:wrapPolygon>
            </wp:wrapTight>
            <wp:docPr id="1651947446" name="Picture 165194744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Gotham Book" w:hAnsi="Gotham Book"/>
        </w:rPr>
        <w:t xml:space="preserve">                                           </w:t>
      </w:r>
      <w:r w:rsidR="00F61A46" w:rsidRPr="00F61A46">
        <w:rPr>
          <w:rFonts w:ascii="Gotham Book" w:hAnsi="Gotham Book"/>
          <w:sz w:val="44"/>
          <w:szCs w:val="44"/>
        </w:rPr>
        <w:t xml:space="preserve">Ticket de Salida </w:t>
      </w:r>
      <w:r w:rsidR="00F61A46" w:rsidRPr="00F61A46">
        <w:rPr>
          <w:rFonts w:ascii="Gotham Book" w:hAnsi="Gotham Book"/>
          <w:b/>
          <w:bCs/>
          <w:i/>
          <w:iCs/>
          <w:sz w:val="48"/>
          <w:szCs w:val="48"/>
        </w:rPr>
        <w:t xml:space="preserve">de Texas y Secesión </w:t>
      </w:r>
    </w:p>
    <w:p w14:paraId="69FD8424" w14:textId="77777777" w:rsidR="0093357C" w:rsidRPr="00064038" w:rsidRDefault="0093357C" w:rsidP="0093357C">
      <w:pPr>
        <w:rPr>
          <w:sz w:val="32"/>
          <w:szCs w:val="3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64"/>
        <w:gridCol w:w="6936"/>
      </w:tblGrid>
      <w:tr w:rsidR="0093357C" w14:paraId="1174009E" w14:textId="77777777" w:rsidTr="0093357C">
        <w:tc>
          <w:tcPr>
            <w:tcW w:w="5395" w:type="dxa"/>
          </w:tcPr>
          <w:p w14:paraId="69807CD8" w14:textId="77777777" w:rsidR="00C87EB3" w:rsidRPr="00064038" w:rsidRDefault="00C87EB3" w:rsidP="00C87EB3">
            <w:pPr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Observa la caricatura política sobre la secesión.</w:t>
            </w:r>
          </w:p>
          <w:p w14:paraId="4F79ECBC" w14:textId="2533E3FB" w:rsidR="0093357C" w:rsidRDefault="0087268A" w:rsidP="00C87EB3">
            <w:r>
              <w:rPr>
                <w:rFonts w:ascii="Gotham Book" w:hAnsi="Gotham Book"/>
                <w:sz w:val="24"/>
                <w:szCs w:val="24"/>
              </w:rPr>
              <w:t>¿Crees que el ilustrador apoyó o se opuso a la secesión?  Explícalo.</w:t>
            </w:r>
          </w:p>
        </w:tc>
        <w:tc>
          <w:tcPr>
            <w:tcW w:w="5395" w:type="dxa"/>
          </w:tcPr>
          <w:p w14:paraId="137BDA57" w14:textId="77777777" w:rsidR="0093357C" w:rsidRDefault="0093357C" w:rsidP="000F6B2E">
            <w:r w:rsidRPr="008F770A">
              <w:rPr>
                <w:noProof/>
              </w:rPr>
              <w:drawing>
                <wp:inline distT="0" distB="0" distL="0" distR="0" wp14:anchorId="7950CE2F" wp14:editId="062E1499">
                  <wp:extent cx="4152141" cy="2980699"/>
                  <wp:effectExtent l="95250" t="19050" r="20320" b="86360"/>
                  <wp:docPr id="1835951969" name="Picture 1" descr="Una caricatura política que muestra a hombres montando a caballo. Cada hombre sostiene una bandera con el nombre de un estado sureño que se separó con la bandera. Los caballos corren todos hacia el borde de un acantilado y uno corre cuesta abajo muy rápido. La caricatura política se titula &quot;El Movimiento de Secesión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2260739" name="Picture 1" descr="A political cartoon showing men riding horses. Each man is holding a flag with the name of a Southern state that seceded on the flag. The horses are all racing toward the edge of a cliff and one is racing very quickly downhill. The political cartoon is titled &quot;The Secession Movement&quot;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80285" cy="3000903"/>
                          </a:xfrm>
                          <a:prstGeom prst="rect">
                            <a:avLst/>
                          </a:prstGeom>
                          <a:effectLst>
                            <a:outerShdw blurRad="50800" dist="50800" dir="7920000" algn="ctr" rotWithShape="0">
                              <a:srgbClr val="000000">
                                <a:alpha val="43137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D1A11B7" w14:textId="3B16D21E" w:rsidR="0093357C" w:rsidRDefault="0093357C"/>
    <w:sectPr w:rsidR="0093357C" w:rsidSect="008F770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otham Book">
    <w:altName w:val="Cambria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A4B02"/>
    <w:multiLevelType w:val="hybridMultilevel"/>
    <w:tmpl w:val="BD80732C"/>
    <w:lvl w:ilvl="0" w:tplc="F0A47C8E">
      <w:numFmt w:val="bullet"/>
      <w:lvlText w:val="-"/>
      <w:lvlJc w:val="left"/>
      <w:pPr>
        <w:ind w:left="720" w:hanging="360"/>
      </w:pPr>
      <w:rPr>
        <w:rFonts w:ascii="Lucida Calligraphy" w:eastAsiaTheme="minorEastAsia" w:hAnsi="Lucida Calligraphy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CD191D"/>
    <w:multiLevelType w:val="hybridMultilevel"/>
    <w:tmpl w:val="D4A077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3522536">
    <w:abstractNumId w:val="0"/>
  </w:num>
  <w:num w:numId="2" w16cid:durableId="2633477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B1F"/>
    <w:rsid w:val="00064038"/>
    <w:rsid w:val="000E1B1F"/>
    <w:rsid w:val="001B4B2F"/>
    <w:rsid w:val="001D0FC6"/>
    <w:rsid w:val="002F70E2"/>
    <w:rsid w:val="0065438C"/>
    <w:rsid w:val="0083171F"/>
    <w:rsid w:val="0087268A"/>
    <w:rsid w:val="008F770A"/>
    <w:rsid w:val="0093357C"/>
    <w:rsid w:val="00955A67"/>
    <w:rsid w:val="00963012"/>
    <w:rsid w:val="009B7378"/>
    <w:rsid w:val="009F7AC1"/>
    <w:rsid w:val="00A44F64"/>
    <w:rsid w:val="00BD507D"/>
    <w:rsid w:val="00C87EB3"/>
    <w:rsid w:val="00D3159E"/>
    <w:rsid w:val="00D62351"/>
    <w:rsid w:val="00F0566A"/>
    <w:rsid w:val="00F61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156CB7"/>
  <w15:chartTrackingRefBased/>
  <w15:docId w15:val="{BD6847A0-15D4-496C-91EA-B4A4D1A94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otham Book" w:eastAsiaTheme="minorHAnsi" w:hAnsi="Gotham Book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7EB3"/>
    <w:pPr>
      <w:spacing w:after="120" w:line="264" w:lineRule="auto"/>
    </w:pPr>
    <w:rPr>
      <w:rFonts w:asciiTheme="minorHAnsi" w:eastAsiaTheme="minorEastAsia" w:hAnsiTheme="minorHAnsi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1B1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1B1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1B1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1B1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1B1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1B1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1B1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1B1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1B1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1B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1B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1B1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1B1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1B1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1B1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1B1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1B1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1B1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1B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E1B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1B1F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E1B1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1B1F"/>
    <w:pPr>
      <w:spacing w:before="160" w:after="160" w:line="278" w:lineRule="auto"/>
      <w:jc w:val="center"/>
    </w:pPr>
    <w:rPr>
      <w:rFonts w:ascii="Gotham Book" w:eastAsiaTheme="minorHAnsi" w:hAnsi="Gotham Book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E1B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1B1F"/>
    <w:pPr>
      <w:spacing w:after="160" w:line="278" w:lineRule="auto"/>
      <w:ind w:left="720"/>
      <w:contextualSpacing/>
    </w:pPr>
    <w:rPr>
      <w:rFonts w:ascii="Gotham Book" w:eastAsiaTheme="minorHAnsi" w:hAnsi="Gotham Book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E1B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1B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="Gotham Book" w:eastAsiaTheme="minorHAnsi" w:hAnsi="Gotham Book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1B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1B1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F770A"/>
    <w:pPr>
      <w:spacing w:after="0" w:line="240" w:lineRule="auto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D0FC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acec14-576f-4745-8bc6-f1209321bcba">
      <Terms xmlns="http://schemas.microsoft.com/office/infopath/2007/PartnerControls"/>
    </lcf76f155ced4ddcb4097134ff3c332f>
    <TaxCatchAll xmlns="545cb1ba-8b8a-41a6-8528-558dc0e9756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0A8DCC8F544446B22E24D6E812C780" ma:contentTypeVersion="15" ma:contentTypeDescription="Create a new document." ma:contentTypeScope="" ma:versionID="16ab1c15d38caf4f32317477b31c4ec2">
  <xsd:schema xmlns:xsd="http://www.w3.org/2001/XMLSchema" xmlns:xs="http://www.w3.org/2001/XMLSchema" xmlns:p="http://schemas.microsoft.com/office/2006/metadata/properties" xmlns:ns2="33acec14-576f-4745-8bc6-f1209321bcba" xmlns:ns3="545cb1ba-8b8a-41a6-8528-558dc0e9756b" targetNamespace="http://schemas.microsoft.com/office/2006/metadata/properties" ma:root="true" ma:fieldsID="b419c122fc97e6f35bcc08b0498eb2ae" ns2:_="" ns3:_="">
    <xsd:import namespace="33acec14-576f-4745-8bc6-f1209321bcba"/>
    <xsd:import namespace="545cb1ba-8b8a-41a6-8528-558dc0e975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cec14-576f-4745-8bc6-f1209321bc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fe284ab-3129-4a4f-a33b-1446679d63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5cb1ba-8b8a-41a6-8528-558dc0e9756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e693da1-8859-418a-a592-5356612f0256}" ma:internalName="TaxCatchAll" ma:showField="CatchAllData" ma:web="545cb1ba-8b8a-41a6-8528-558dc0e975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7E7E7E2-0FE8-49C0-AFA4-A8F4B430C6F1}">
  <ds:schemaRefs>
    <ds:schemaRef ds:uri="http://schemas.microsoft.com/office/2006/metadata/properties"/>
    <ds:schemaRef ds:uri="http://schemas.microsoft.com/office/infopath/2007/PartnerControls"/>
    <ds:schemaRef ds:uri="33acec14-576f-4745-8bc6-f1209321bcba"/>
    <ds:schemaRef ds:uri="545cb1ba-8b8a-41a6-8528-558dc0e9756b"/>
  </ds:schemaRefs>
</ds:datastoreItem>
</file>

<file path=customXml/itemProps2.xml><?xml version="1.0" encoding="utf-8"?>
<ds:datastoreItem xmlns:ds="http://schemas.openxmlformats.org/officeDocument/2006/customXml" ds:itemID="{98FF9F60-EA87-4F4B-AF8A-AB52BF9C0784}"/>
</file>

<file path=customXml/itemProps3.xml><?xml version="1.0" encoding="utf-8"?>
<ds:datastoreItem xmlns:ds="http://schemas.openxmlformats.org/officeDocument/2006/customXml" ds:itemID="{F016E89B-FC2C-41F6-A8B2-499F6A5F2E8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McClure Abubakar, Courtney</dc:creator>
  <cp:keywords/>
  <dc:description/>
  <cp:lastModifiedBy>Wilkinson, Ulises</cp:lastModifiedBy>
  <cp:revision>1</cp:revision>
  <dcterms:created xsi:type="dcterms:W3CDTF">2025-08-25T21:09:00Z</dcterms:created>
  <dcterms:modified xsi:type="dcterms:W3CDTF">2026-02-18T05:09:00Z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0x010100EB0A8DCC8F544446B22E24D6E812C780</vt:lpwstr>
  </property>
  <property fmtid="{D5CDD505-2E9C-101B-9397-08002B2CF9AE}" pid="3" name="MediaServiceImageTags">
    <vt:lpwstr/>
  </property>
</Properties>
</file>