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Metadata/LabelInfo.xml" ContentType="application/vnd.ms-office.classificationlabel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microsoft.com/office/2020/02/relationships/classificationlabels" Target="docMetadata/LabelInfo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A39FD8" w14:textId="3FF6878D" w:rsidR="00CF016E" w:rsidRPr="00C7059C" w:rsidRDefault="00CF016E" w:rsidP="00CF016E">
      <w:pPr>
        <w:spacing w:after="0"/>
        <w:rPr>
          <w:rFonts w:ascii="Gotham Book" w:hAnsi="Gotham Book"/>
          <w:sz w:val="56"/>
          <w:szCs w:val="240"/>
        </w:rPr>
      </w:pPr>
      <w:r w:rsidRPr="00C7059C">
        <w:rPr>
          <w:rFonts w:ascii="Gotham Book" w:hAnsi="Gotham Book"/>
          <w:noProof/>
        </w:rPr>
        <w:drawing>
          <wp:anchor distT="0" distB="0" distL="114300" distR="114300" simplePos="0" relativeHeight="251659264" behindDoc="1" locked="0" layoutInCell="1" allowOverlap="1" wp14:anchorId="3D7DCA89" wp14:editId="1DCFB85F">
            <wp:simplePos x="0" y="0"/>
            <wp:positionH relativeFrom="column">
              <wp:posOffset>2643</wp:posOffset>
            </wp:positionH>
            <wp:positionV relativeFrom="paragraph">
              <wp:posOffset>2643</wp:posOffset>
            </wp:positionV>
            <wp:extent cx="590550" cy="542809"/>
            <wp:effectExtent l="0" t="0" r="0" b="0"/>
            <wp:wrapTight wrapText="bothSides">
              <wp:wrapPolygon edited="0">
                <wp:start x="0" y="0"/>
                <wp:lineTo x="0" y="20487"/>
                <wp:lineTo x="20903" y="20487"/>
                <wp:lineTo x="20903" y="0"/>
                <wp:lineTo x="0" y="0"/>
              </wp:wrapPolygon>
            </wp:wrapTight>
            <wp:docPr id="1751407736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077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590550" cy="5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059C">
        <w:rPr>
          <w:rFonts w:ascii="Gotham Book" w:hAnsi="Gotham Book"/>
        </w:rPr>
        <w:t xml:space="preserve">                   </w:t>
      </w:r>
      <w:r>
        <w:rPr>
          <w:rFonts w:ascii="Gotham Book" w:hAnsi="Gotham Book"/>
        </w:rPr>
        <w:t xml:space="preserve">                    </w:t>
      </w:r>
      <w:r w:rsidRPr="00C7059C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C7059C">
        <w:rPr>
          <w:rFonts w:ascii="Gotham Book" w:hAnsi="Gotham Book"/>
          <w:sz w:val="52"/>
          <w:szCs w:val="200"/>
        </w:rPr>
        <w:t xml:space="preserve"> </w:t>
      </w:r>
      <w:r>
        <w:rPr>
          <w:rFonts w:ascii="Gotham Book" w:hAnsi="Gotham Book"/>
          <w:sz w:val="46"/>
          <w:szCs w:val="144"/>
        </w:rPr>
        <w:t>Texas Today</w:t>
      </w:r>
    </w:p>
    <w:p w14:paraId="72381E4C" w14:textId="3E2CD4EA" w:rsidR="00CF016E" w:rsidRPr="00C7059C" w:rsidRDefault="00CF016E" w:rsidP="00CF016E">
      <w:pPr>
        <w:spacing w:after="0" w:line="360" w:lineRule="auto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                                     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Unit 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8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: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Civil War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CF016E" w:rsidRPr="00C7059C" w14:paraId="0061196F" w14:textId="77777777" w:rsidTr="003F280F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6DEF3B20" w14:textId="77777777" w:rsidR="00CF016E" w:rsidRPr="00C7059C" w:rsidRDefault="00CF016E" w:rsidP="003F280F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0DBC1BA9" w14:textId="77777777" w:rsidR="00CF016E" w:rsidRPr="00C7059C" w:rsidRDefault="00CF016E" w:rsidP="003F280F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47DDE91" w14:textId="77777777" w:rsidR="00CF016E" w:rsidRPr="00C7059C" w:rsidRDefault="00CF016E" w:rsidP="003F280F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6BD00EAE" w14:textId="77777777" w:rsidR="00CF016E" w:rsidRPr="00C7059C" w:rsidRDefault="00CF016E" w:rsidP="003F280F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7D01748" w14:textId="77777777" w:rsidR="00CF016E" w:rsidRPr="00C7059C" w:rsidRDefault="00CF016E" w:rsidP="003F280F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7519F88C" w14:textId="77777777" w:rsidR="00CF016E" w:rsidRPr="00C7059C" w:rsidRDefault="00CF016E" w:rsidP="003F280F">
            <w:pPr>
              <w:rPr>
                <w:rFonts w:ascii="Gotham Book" w:hAnsi="Gotham Book"/>
              </w:rPr>
            </w:pPr>
          </w:p>
        </w:tc>
      </w:tr>
    </w:tbl>
    <w:p w14:paraId="73707D24" w14:textId="5264DADB" w:rsidR="00CF016E" w:rsidRPr="00C7059C" w:rsidRDefault="00CF016E" w:rsidP="00CF016E">
      <w:pPr>
        <w:rPr>
          <w:rFonts w:ascii="Gotham Book" w:hAnsi="Gotham Book"/>
          <w:sz w:val="24"/>
          <w:szCs w:val="24"/>
        </w:rPr>
      </w:pPr>
      <w:r w:rsidRPr="00C7059C">
        <w:rPr>
          <w:rFonts w:ascii="Gotham Book" w:hAnsi="Gotham Book"/>
          <w:sz w:val="24"/>
          <w:szCs w:val="24"/>
        </w:rPr>
        <w:t xml:space="preserve"> </w:t>
      </w:r>
    </w:p>
    <w:tbl>
      <w:tblPr>
        <w:tblStyle w:val="TableGrid"/>
        <w:tblW w:w="0" w:type="auto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395"/>
      </w:tblGrid>
      <w:tr w:rsidR="00550A23" w14:paraId="10F280FA" w14:textId="77777777" w:rsidTr="00550A23">
        <w:tc>
          <w:tcPr>
            <w:tcW w:w="5670" w:type="dxa"/>
          </w:tcPr>
          <w:p w14:paraId="1AC636F9" w14:textId="230925DB" w:rsidR="00CF016E" w:rsidRPr="00550A23" w:rsidRDefault="00550A23" w:rsidP="00550A23">
            <w:pPr>
              <w:pStyle w:val="ListParagraph"/>
              <w:numPr>
                <w:ilvl w:val="0"/>
                <w:numId w:val="1"/>
              </w:numPr>
              <w:rPr>
                <w:rFonts w:ascii="Gotham Book" w:hAnsi="Gotham Book"/>
                <w:sz w:val="24"/>
                <w:szCs w:val="24"/>
              </w:rPr>
            </w:pPr>
            <w:r w:rsidRPr="00550A23">
              <w:rPr>
                <w:rFonts w:ascii="Gotham Book" w:hAnsi="Gotham Book"/>
                <w:sz w:val="24"/>
                <w:szCs w:val="24"/>
              </w:rPr>
              <w:t>What observations and inferences can you make about the image to the right?</w:t>
            </w:r>
            <w:r>
              <w:rPr>
                <w:rFonts w:ascii="Gotham Book" w:hAnsi="Gotham Book"/>
                <w:sz w:val="24"/>
                <w:szCs w:val="24"/>
              </w:rPr>
              <w:t xml:space="preserve"> How do you think this relates to the Civil War and Texas Today? </w:t>
            </w:r>
            <w:r w:rsidRPr="00550A23">
              <w:rPr>
                <w:rFonts w:ascii="Gotham Book" w:hAnsi="Gotham Book"/>
                <w:sz w:val="24"/>
                <w:szCs w:val="24"/>
              </w:rPr>
              <w:t xml:space="preserve"> </w:t>
            </w:r>
          </w:p>
        </w:tc>
        <w:tc>
          <w:tcPr>
            <w:tcW w:w="5395" w:type="dxa"/>
          </w:tcPr>
          <w:p w14:paraId="37245CA1" w14:textId="238E6EEF" w:rsidR="00CF016E" w:rsidRPr="00550A23" w:rsidRDefault="00CF016E" w:rsidP="00550A23">
            <w:pPr>
              <w:keepNext/>
              <w:spacing w:after="0" w:line="240" w:lineRule="auto"/>
              <w:rPr>
                <w:sz w:val="2"/>
                <w:szCs w:val="2"/>
              </w:rPr>
            </w:pPr>
          </w:p>
          <w:p w14:paraId="2D3A39F8" w14:textId="77777777" w:rsidR="00550A23" w:rsidRDefault="00550A23" w:rsidP="00550A23">
            <w:pPr>
              <w:pStyle w:val="Caption"/>
              <w:keepNext/>
              <w:spacing w:after="0"/>
              <w:jc w:val="center"/>
            </w:pPr>
            <w:r w:rsidRPr="00550A23">
              <w:rPr>
                <w:rFonts w:ascii="Gotham Book" w:hAnsi="Gotham Book"/>
                <w:noProof/>
              </w:rPr>
              <w:drawing>
                <wp:inline distT="0" distB="0" distL="0" distR="0" wp14:anchorId="4EEA9688" wp14:editId="16E9E98F">
                  <wp:extent cx="2828677" cy="2013598"/>
                  <wp:effectExtent l="95250" t="19050" r="10160" b="100965"/>
                  <wp:docPr id="26141239" name="Picture 1" descr="A contemporary picture of an African American man dressed in traditional West African clothes seated behind a microphone near a drum. He is holding a large, wooden instrument with large flat keys and round orb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41239" name="Picture 1" descr="A contemporary picture of an African American man dressed in traditional West African clothes seated behind a microphone near a drum. He is holding a large, wooden instrument with large flat keys and round orbs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17" cy="2051711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4137B39E" w14:textId="342086FA" w:rsidR="00CF016E" w:rsidRPr="00CF016E" w:rsidRDefault="00550A23" w:rsidP="00550A23">
            <w:pPr>
              <w:pStyle w:val="Caption"/>
              <w:jc w:val="center"/>
              <w:rPr>
                <w:rFonts w:ascii="Gotham Book" w:hAnsi="Gotham Book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: A musician from Washington D.C. named </w:t>
            </w:r>
            <w:proofErr w:type="spellStart"/>
            <w:r w:rsidRPr="006D16A8">
              <w:t>Uasuf</w:t>
            </w:r>
            <w:proofErr w:type="spellEnd"/>
            <w:r w:rsidRPr="006D16A8">
              <w:t xml:space="preserve"> Gueye</w:t>
            </w:r>
            <w:r>
              <w:t xml:space="preserve"> plays a traditional West African instrument called a Bala for the Library of Congress' Juneteenth Celebration</w:t>
            </w:r>
          </w:p>
        </w:tc>
      </w:tr>
    </w:tbl>
    <w:p w14:paraId="49AC7685" w14:textId="77777777" w:rsidR="0065438C" w:rsidRDefault="0065438C"/>
    <w:p w14:paraId="41AD69B6" w14:textId="77777777" w:rsidR="00550A23" w:rsidRDefault="00550A23"/>
    <w:p w14:paraId="3D4B356F" w14:textId="77777777" w:rsidR="00550A23" w:rsidRDefault="00550A23"/>
    <w:p w14:paraId="208D7B49" w14:textId="77777777" w:rsidR="00550A23" w:rsidRPr="00C7059C" w:rsidRDefault="00550A23" w:rsidP="00550A23">
      <w:pPr>
        <w:spacing w:after="0"/>
        <w:rPr>
          <w:rFonts w:ascii="Gotham Book" w:hAnsi="Gotham Book"/>
          <w:sz w:val="56"/>
          <w:szCs w:val="240"/>
        </w:rPr>
      </w:pPr>
      <w:r w:rsidRPr="00C7059C">
        <w:rPr>
          <w:rFonts w:ascii="Gotham Book" w:hAnsi="Gotham Book"/>
          <w:noProof/>
        </w:rPr>
        <w:drawing>
          <wp:anchor distT="0" distB="0" distL="114300" distR="114300" simplePos="0" relativeHeight="251661312" behindDoc="1" locked="0" layoutInCell="1" allowOverlap="1" wp14:anchorId="1B49EDD8" wp14:editId="7E36429E">
            <wp:simplePos x="0" y="0"/>
            <wp:positionH relativeFrom="column">
              <wp:posOffset>2643</wp:posOffset>
            </wp:positionH>
            <wp:positionV relativeFrom="paragraph">
              <wp:posOffset>2643</wp:posOffset>
            </wp:positionV>
            <wp:extent cx="590550" cy="542809"/>
            <wp:effectExtent l="0" t="0" r="0" b="0"/>
            <wp:wrapTight wrapText="bothSides">
              <wp:wrapPolygon edited="0">
                <wp:start x="0" y="0"/>
                <wp:lineTo x="0" y="20487"/>
                <wp:lineTo x="20903" y="20487"/>
                <wp:lineTo x="20903" y="0"/>
                <wp:lineTo x="0" y="0"/>
              </wp:wrapPolygon>
            </wp:wrapTight>
            <wp:docPr id="1121769411" name="Picture 1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1407736" name="Picture 1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058" t="18260" r="20166" b="22434"/>
                    <a:stretch/>
                  </pic:blipFill>
                  <pic:spPr bwMode="auto">
                    <a:xfrm>
                      <a:off x="0" y="0"/>
                      <a:ext cx="590550" cy="5428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Pr="00C7059C">
        <w:rPr>
          <w:rFonts w:ascii="Gotham Book" w:hAnsi="Gotham Book"/>
        </w:rPr>
        <w:t xml:space="preserve">                   </w:t>
      </w:r>
      <w:r>
        <w:rPr>
          <w:rFonts w:ascii="Gotham Book" w:hAnsi="Gotham Book"/>
        </w:rPr>
        <w:t xml:space="preserve">                    </w:t>
      </w:r>
      <w:r w:rsidRPr="00C7059C">
        <w:rPr>
          <w:rFonts w:ascii="Gotham Book" w:hAnsi="Gotham Book"/>
          <w:b/>
          <w:bCs/>
          <w:i/>
          <w:iCs/>
          <w:sz w:val="52"/>
          <w:szCs w:val="200"/>
        </w:rPr>
        <w:t>Warm-up:</w:t>
      </w:r>
      <w:r w:rsidRPr="00C7059C">
        <w:rPr>
          <w:rFonts w:ascii="Gotham Book" w:hAnsi="Gotham Book"/>
          <w:sz w:val="52"/>
          <w:szCs w:val="200"/>
        </w:rPr>
        <w:t xml:space="preserve"> </w:t>
      </w:r>
      <w:r>
        <w:rPr>
          <w:rFonts w:ascii="Gotham Book" w:hAnsi="Gotham Book"/>
          <w:sz w:val="46"/>
          <w:szCs w:val="144"/>
        </w:rPr>
        <w:t>Texas Today</w:t>
      </w:r>
    </w:p>
    <w:p w14:paraId="6EBF62A7" w14:textId="77777777" w:rsidR="00550A23" w:rsidRPr="00C7059C" w:rsidRDefault="00550A23" w:rsidP="00550A23">
      <w:pPr>
        <w:spacing w:after="0" w:line="360" w:lineRule="auto"/>
        <w:rPr>
          <w:rFonts w:ascii="Gotham Book" w:hAnsi="Gotham Book"/>
          <w:i/>
          <w:iCs/>
          <w:color w:val="595959" w:themeColor="text1" w:themeTint="A6"/>
          <w:sz w:val="36"/>
          <w:szCs w:val="36"/>
        </w:rPr>
      </w:pP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                                     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Unit 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8</w:t>
      </w:r>
      <w:r w:rsidRPr="00C7059C"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>:</w:t>
      </w:r>
      <w:r>
        <w:rPr>
          <w:rFonts w:ascii="Gotham Book" w:hAnsi="Gotham Book"/>
          <w:i/>
          <w:iCs/>
          <w:color w:val="595959" w:themeColor="text1" w:themeTint="A6"/>
          <w:sz w:val="36"/>
          <w:szCs w:val="36"/>
        </w:rPr>
        <w:t xml:space="preserve"> Civil War</w:t>
      </w:r>
    </w:p>
    <w:tbl>
      <w:tblPr>
        <w:tblStyle w:val="TableGrid"/>
        <w:tblW w:w="10274" w:type="dxa"/>
        <w:tblLook w:val="04A0" w:firstRow="1" w:lastRow="0" w:firstColumn="1" w:lastColumn="0" w:noHBand="0" w:noVBand="1"/>
      </w:tblPr>
      <w:tblGrid>
        <w:gridCol w:w="1122"/>
        <w:gridCol w:w="4718"/>
        <w:gridCol w:w="960"/>
        <w:gridCol w:w="1553"/>
        <w:gridCol w:w="1175"/>
        <w:gridCol w:w="746"/>
      </w:tblGrid>
      <w:tr w:rsidR="00550A23" w:rsidRPr="00C7059C" w14:paraId="6789BD90" w14:textId="77777777" w:rsidTr="003F280F">
        <w:trPr>
          <w:trHeight w:val="501"/>
        </w:trPr>
        <w:tc>
          <w:tcPr>
            <w:tcW w:w="1122" w:type="dxa"/>
            <w:tcBorders>
              <w:top w:val="nil"/>
              <w:left w:val="nil"/>
              <w:bottom w:val="nil"/>
              <w:right w:val="single" w:sz="4" w:space="0" w:color="auto"/>
            </w:tcBorders>
            <w:vAlign w:val="bottom"/>
          </w:tcPr>
          <w:p w14:paraId="3F389748" w14:textId="77777777" w:rsidR="00550A23" w:rsidRPr="00C7059C" w:rsidRDefault="00550A23" w:rsidP="003F280F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Name:</w:t>
            </w:r>
          </w:p>
        </w:tc>
        <w:tc>
          <w:tcPr>
            <w:tcW w:w="4718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79106D4F" w14:textId="77777777" w:rsidR="00550A23" w:rsidRPr="00C7059C" w:rsidRDefault="00550A23" w:rsidP="003F280F">
            <w:pPr>
              <w:rPr>
                <w:rFonts w:ascii="Gotham Book" w:hAnsi="Gotham Book"/>
              </w:rPr>
            </w:pPr>
          </w:p>
        </w:tc>
        <w:tc>
          <w:tcPr>
            <w:tcW w:w="96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063E6CD5" w14:textId="77777777" w:rsidR="00550A23" w:rsidRPr="00C7059C" w:rsidRDefault="00550A23" w:rsidP="003F280F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>Date:</w:t>
            </w:r>
          </w:p>
        </w:tc>
        <w:tc>
          <w:tcPr>
            <w:tcW w:w="1553" w:type="dxa"/>
            <w:tcBorders>
              <w:left w:val="single" w:sz="4" w:space="0" w:color="auto"/>
              <w:right w:val="single" w:sz="4" w:space="0" w:color="auto"/>
            </w:tcBorders>
            <w:vAlign w:val="bottom"/>
          </w:tcPr>
          <w:p w14:paraId="23E1E80B" w14:textId="77777777" w:rsidR="00550A23" w:rsidRPr="00C7059C" w:rsidRDefault="00550A23" w:rsidP="003F280F">
            <w:pPr>
              <w:rPr>
                <w:rFonts w:ascii="Gotham Book" w:hAnsi="Gotham Book"/>
              </w:rPr>
            </w:pPr>
          </w:p>
        </w:tc>
        <w:tc>
          <w:tcPr>
            <w:tcW w:w="117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bottom"/>
          </w:tcPr>
          <w:p w14:paraId="2C8FBE78" w14:textId="77777777" w:rsidR="00550A23" w:rsidRPr="00C7059C" w:rsidRDefault="00550A23" w:rsidP="003F280F">
            <w:pPr>
              <w:rPr>
                <w:rFonts w:ascii="Gotham Book" w:hAnsi="Gotham Book"/>
              </w:rPr>
            </w:pPr>
            <w:r w:rsidRPr="00C7059C">
              <w:rPr>
                <w:rFonts w:ascii="Gotham Book" w:hAnsi="Gotham Book"/>
              </w:rPr>
              <w:t xml:space="preserve"> Period:</w:t>
            </w:r>
          </w:p>
        </w:tc>
        <w:tc>
          <w:tcPr>
            <w:tcW w:w="746" w:type="dxa"/>
            <w:tcBorders>
              <w:left w:val="single" w:sz="4" w:space="0" w:color="auto"/>
            </w:tcBorders>
            <w:vAlign w:val="bottom"/>
          </w:tcPr>
          <w:p w14:paraId="218ADE95" w14:textId="77777777" w:rsidR="00550A23" w:rsidRPr="00C7059C" w:rsidRDefault="00550A23" w:rsidP="003F280F">
            <w:pPr>
              <w:rPr>
                <w:rFonts w:ascii="Gotham Book" w:hAnsi="Gotham Book"/>
              </w:rPr>
            </w:pPr>
          </w:p>
        </w:tc>
      </w:tr>
    </w:tbl>
    <w:p w14:paraId="2A3A2970" w14:textId="77777777" w:rsidR="00550A23" w:rsidRPr="00C7059C" w:rsidRDefault="00550A23" w:rsidP="00550A23">
      <w:pPr>
        <w:rPr>
          <w:rFonts w:ascii="Gotham Book" w:hAnsi="Gotham Book"/>
          <w:sz w:val="24"/>
          <w:szCs w:val="24"/>
        </w:rPr>
      </w:pPr>
      <w:r w:rsidRPr="00C7059C">
        <w:rPr>
          <w:rFonts w:ascii="Gotham Book" w:hAnsi="Gotham Book"/>
          <w:sz w:val="24"/>
          <w:szCs w:val="24"/>
        </w:rPr>
        <w:t xml:space="preserve"> </w:t>
      </w:r>
    </w:p>
    <w:tbl>
      <w:tblPr>
        <w:tblStyle w:val="TableGrid"/>
        <w:tblW w:w="0" w:type="auto"/>
        <w:tblInd w:w="-275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70"/>
        <w:gridCol w:w="5395"/>
      </w:tblGrid>
      <w:tr w:rsidR="00550A23" w14:paraId="431DCD48" w14:textId="77777777" w:rsidTr="003F280F">
        <w:tc>
          <w:tcPr>
            <w:tcW w:w="5670" w:type="dxa"/>
          </w:tcPr>
          <w:p w14:paraId="1454654A" w14:textId="77777777" w:rsidR="00550A23" w:rsidRPr="00550A23" w:rsidRDefault="00550A23" w:rsidP="00550A23">
            <w:pPr>
              <w:pStyle w:val="ListParagraph"/>
              <w:numPr>
                <w:ilvl w:val="0"/>
                <w:numId w:val="2"/>
              </w:numPr>
              <w:rPr>
                <w:rFonts w:ascii="Gotham Book" w:hAnsi="Gotham Book"/>
                <w:sz w:val="24"/>
                <w:szCs w:val="24"/>
              </w:rPr>
            </w:pPr>
            <w:r w:rsidRPr="00550A23">
              <w:rPr>
                <w:rFonts w:ascii="Gotham Book" w:hAnsi="Gotham Book"/>
                <w:sz w:val="24"/>
                <w:szCs w:val="24"/>
              </w:rPr>
              <w:t>What observations and inferences can you make about the image to the right?</w:t>
            </w:r>
            <w:r>
              <w:rPr>
                <w:rFonts w:ascii="Gotham Book" w:hAnsi="Gotham Book"/>
                <w:sz w:val="24"/>
                <w:szCs w:val="24"/>
              </w:rPr>
              <w:t xml:space="preserve"> How do you think this relates to the Civil War and Texas Today? </w:t>
            </w:r>
            <w:r w:rsidRPr="00550A23">
              <w:rPr>
                <w:rFonts w:ascii="Gotham Book" w:hAnsi="Gotham Book"/>
                <w:sz w:val="24"/>
                <w:szCs w:val="24"/>
              </w:rPr>
              <w:t xml:space="preserve"> </w:t>
            </w:r>
          </w:p>
        </w:tc>
        <w:tc>
          <w:tcPr>
            <w:tcW w:w="5395" w:type="dxa"/>
          </w:tcPr>
          <w:p w14:paraId="04BE72D2" w14:textId="77777777" w:rsidR="00550A23" w:rsidRPr="00550A23" w:rsidRDefault="00550A23" w:rsidP="003F280F">
            <w:pPr>
              <w:keepNext/>
              <w:spacing w:after="0" w:line="240" w:lineRule="auto"/>
              <w:rPr>
                <w:sz w:val="2"/>
                <w:szCs w:val="2"/>
              </w:rPr>
            </w:pPr>
          </w:p>
          <w:p w14:paraId="194798D7" w14:textId="77777777" w:rsidR="00550A23" w:rsidRDefault="00550A23" w:rsidP="003F280F">
            <w:pPr>
              <w:pStyle w:val="Caption"/>
              <w:keepNext/>
              <w:spacing w:after="0"/>
              <w:jc w:val="center"/>
            </w:pPr>
            <w:r w:rsidRPr="00550A23">
              <w:rPr>
                <w:rFonts w:ascii="Gotham Book" w:hAnsi="Gotham Book"/>
                <w:noProof/>
              </w:rPr>
              <w:drawing>
                <wp:inline distT="0" distB="0" distL="0" distR="0" wp14:anchorId="02A6AEB9" wp14:editId="4F89A47B">
                  <wp:extent cx="2828677" cy="2013598"/>
                  <wp:effectExtent l="95250" t="19050" r="10160" b="100965"/>
                  <wp:docPr id="1318948667" name="Picture 1" descr="A contemporary picture of an African American man dressed in traditional West African clothes seated behind a microphone near a drum. He is holding a large, wooden instrument with large flat keys and round orbs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141239" name="Picture 1" descr="A contemporary picture of an African American man dressed in traditional West African clothes seated behind a microphone near a drum. He is holding a large, wooden instrument with large flat keys and round orbs.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2217" cy="2051711"/>
                          </a:xfrm>
                          <a:prstGeom prst="rect">
                            <a:avLst/>
                          </a:prstGeom>
                          <a:effectLst>
                            <a:outerShdw blurRad="50800" dist="50800" dir="7920000" algn="ctr" rotWithShape="0">
                              <a:srgbClr val="000000">
                                <a:alpha val="43137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  <w:p w14:paraId="6ABF2C92" w14:textId="77777777" w:rsidR="00550A23" w:rsidRPr="00CF016E" w:rsidRDefault="00550A23" w:rsidP="003F280F">
            <w:pPr>
              <w:pStyle w:val="Caption"/>
              <w:jc w:val="center"/>
              <w:rPr>
                <w:rFonts w:ascii="Gotham Book" w:hAnsi="Gotham Book"/>
              </w:rPr>
            </w:pPr>
            <w:r>
              <w:t xml:space="preserve">Figure </w:t>
            </w:r>
            <w:r>
              <w:fldChar w:fldCharType="begin"/>
            </w:r>
            <w:r>
              <w:instrText xml:space="preserve"> SEQ Figure \* ARABIC </w:instrText>
            </w:r>
            <w:r>
              <w:fldChar w:fldCharType="separate"/>
            </w:r>
            <w:r>
              <w:rPr>
                <w:noProof/>
              </w:rPr>
              <w:t>1</w:t>
            </w:r>
            <w:r>
              <w:fldChar w:fldCharType="end"/>
            </w:r>
            <w:r>
              <w:t xml:space="preserve">: A musician from Washington D.C. named </w:t>
            </w:r>
            <w:proofErr w:type="spellStart"/>
            <w:r w:rsidRPr="006D16A8">
              <w:t>Uasuf</w:t>
            </w:r>
            <w:proofErr w:type="spellEnd"/>
            <w:r w:rsidRPr="006D16A8">
              <w:t xml:space="preserve"> Gueye</w:t>
            </w:r>
            <w:r>
              <w:t xml:space="preserve"> plays a traditional West African instrument called a Bala for the Library of Congress' Juneteenth Celebration</w:t>
            </w:r>
          </w:p>
        </w:tc>
      </w:tr>
    </w:tbl>
    <w:p w14:paraId="3C593385" w14:textId="77777777" w:rsidR="00550A23" w:rsidRPr="00C7059C" w:rsidRDefault="00550A23" w:rsidP="00550A23">
      <w:pPr>
        <w:rPr>
          <w:rFonts w:ascii="Gotham Book" w:hAnsi="Gotham Book"/>
        </w:rPr>
      </w:pPr>
      <w:bookmarkStart w:id="0" w:name="_Hlk193898309"/>
      <w:r w:rsidRPr="00C7059C">
        <w:rPr>
          <w:rFonts w:ascii="Gotham Book" w:hAnsi="Gotham Book"/>
          <w:noProof/>
          <w:sz w:val="18"/>
          <w:szCs w:val="18"/>
        </w:rPr>
        <w:lastRenderedPageBreak/>
        <w:drawing>
          <wp:anchor distT="0" distB="0" distL="114300" distR="114300" simplePos="0" relativeHeight="251663360" behindDoc="1" locked="0" layoutInCell="1" allowOverlap="1" wp14:anchorId="1D2205CB" wp14:editId="3D08468C">
            <wp:simplePos x="0" y="0"/>
            <wp:positionH relativeFrom="margin">
              <wp:posOffset>0</wp:posOffset>
            </wp:positionH>
            <wp:positionV relativeFrom="paragraph">
              <wp:posOffset>237490</wp:posOffset>
            </wp:positionV>
            <wp:extent cx="628650" cy="643890"/>
            <wp:effectExtent l="0" t="0" r="0" b="3810"/>
            <wp:wrapTight wrapText="bothSides">
              <wp:wrapPolygon edited="0">
                <wp:start x="5236" y="0"/>
                <wp:lineTo x="0" y="3834"/>
                <wp:lineTo x="0" y="17254"/>
                <wp:lineTo x="4582" y="20450"/>
                <wp:lineTo x="5236" y="21089"/>
                <wp:lineTo x="15055" y="21089"/>
                <wp:lineTo x="16364" y="20450"/>
                <wp:lineTo x="20945" y="17254"/>
                <wp:lineTo x="20945" y="2556"/>
                <wp:lineTo x="15055" y="0"/>
                <wp:lineTo x="5236" y="0"/>
              </wp:wrapPolygon>
            </wp:wrapTight>
            <wp:docPr id="24" name="Picture 24">
              <a:extLst xmlns:a="http://schemas.openxmlformats.org/drawingml/2006/main">
                <a:ext uri="{C183D7F6-B498-43B3-948B-1728B52AA6E4}">
                  <adec:decorative xmlns:adec="http://schemas.microsoft.com/office/drawing/2017/decorative" val="1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4">
                      <a:extLst>
                        <a:ext uri="{C183D7F6-B498-43B3-948B-1728B52AA6E4}">
                          <adec:decorative xmlns:adec="http://schemas.microsoft.com/office/drawing/2017/decorative" val="1"/>
                        </a:ext>
                      </a:extLst>
                    </pic:cNvPr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8650" cy="64389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51A4DA8" w14:textId="7CBEB12D" w:rsidR="00550A23" w:rsidRPr="00C7059C" w:rsidRDefault="00550A23" w:rsidP="00550A23">
      <w:pPr>
        <w:jc w:val="center"/>
        <w:rPr>
          <w:rFonts w:ascii="Gotham Book" w:hAnsi="Gotham Book"/>
          <w:b/>
          <w:bCs/>
          <w:i/>
          <w:iCs/>
          <w:sz w:val="44"/>
          <w:szCs w:val="40"/>
        </w:rPr>
      </w:pPr>
      <w:bookmarkStart w:id="1" w:name="_Hlk187049074"/>
      <w:r w:rsidRPr="00462EE9">
        <w:rPr>
          <w:rFonts w:ascii="Gotham Book" w:hAnsi="Gotham Book"/>
          <w:sz w:val="44"/>
          <w:szCs w:val="44"/>
        </w:rPr>
        <w:t>Texas Today</w:t>
      </w:r>
      <w:r w:rsidRPr="00C7059C">
        <w:rPr>
          <w:rFonts w:ascii="Gotham Book" w:hAnsi="Gotham Book"/>
          <w:b/>
          <w:bCs/>
          <w:i/>
          <w:iCs/>
          <w:sz w:val="46"/>
          <w:szCs w:val="44"/>
        </w:rPr>
        <w:t xml:space="preserve"> </w:t>
      </w:r>
      <w:r w:rsidRPr="00462EE9">
        <w:rPr>
          <w:rFonts w:ascii="Gotham Book" w:hAnsi="Gotham Book"/>
          <w:b/>
          <w:bCs/>
          <w:i/>
          <w:iCs/>
          <w:sz w:val="48"/>
          <w:szCs w:val="48"/>
        </w:rPr>
        <w:t>Exit Ticket</w:t>
      </w:r>
    </w:p>
    <w:bookmarkEnd w:id="0"/>
    <w:bookmarkEnd w:id="1"/>
    <w:p w14:paraId="695920BD" w14:textId="77777777" w:rsidR="00550A23" w:rsidRDefault="00550A23" w:rsidP="00550A23"/>
    <w:p w14:paraId="04E35701" w14:textId="533394CA" w:rsidR="00550A23" w:rsidRDefault="00550A23">
      <w:pPr>
        <w:rPr>
          <w:rFonts w:ascii="Gotham Book" w:hAnsi="Gotham Book"/>
          <w:sz w:val="24"/>
          <w:szCs w:val="24"/>
        </w:rPr>
      </w:pPr>
      <w:r w:rsidRPr="00550A23">
        <w:rPr>
          <w:rFonts w:ascii="Gotham Book" w:hAnsi="Gotham Book"/>
          <w:sz w:val="24"/>
          <w:szCs w:val="24"/>
        </w:rPr>
        <w:t xml:space="preserve">Read each characteristic in the graphic organizer below. Choose </w:t>
      </w:r>
      <w:r w:rsidR="00583600">
        <w:rPr>
          <w:rFonts w:ascii="Gotham Book" w:hAnsi="Gotham Book"/>
          <w:sz w:val="24"/>
          <w:szCs w:val="24"/>
        </w:rPr>
        <w:t>FOUR</w:t>
      </w:r>
      <w:r w:rsidRPr="00550A23">
        <w:rPr>
          <w:rFonts w:ascii="Gotham Book" w:hAnsi="Gotham Book"/>
          <w:sz w:val="24"/>
          <w:szCs w:val="24"/>
        </w:rPr>
        <w:t xml:space="preserve"> characteristics that most closely relate to or represent the significance of Juneteenth.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436E4" w14:paraId="482555E4" w14:textId="77777777" w:rsidTr="00D436E4">
        <w:tc>
          <w:tcPr>
            <w:tcW w:w="3596" w:type="dxa"/>
            <w:vAlign w:val="center"/>
          </w:tcPr>
          <w:p w14:paraId="41FB3BAF" w14:textId="373A0A1A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The primary focus is on the lives lost during the Civil War.</w:t>
            </w:r>
          </w:p>
        </w:tc>
        <w:tc>
          <w:tcPr>
            <w:tcW w:w="3597" w:type="dxa"/>
            <w:vAlign w:val="center"/>
          </w:tcPr>
          <w:p w14:paraId="5E2D74DA" w14:textId="714DEF63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Today, it is mostly recognized only in large cities in the South.</w:t>
            </w:r>
          </w:p>
        </w:tc>
        <w:tc>
          <w:tcPr>
            <w:tcW w:w="3597" w:type="dxa"/>
            <w:vAlign w:val="center"/>
          </w:tcPr>
          <w:p w14:paraId="10E8A597" w14:textId="04967451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 celebration of the Emancipation of African Americans after the Civil War.</w:t>
            </w:r>
          </w:p>
        </w:tc>
      </w:tr>
      <w:tr w:rsidR="00D436E4" w14:paraId="0BA108A5" w14:textId="77777777" w:rsidTr="00D436E4">
        <w:trPr>
          <w:trHeight w:val="1151"/>
        </w:trPr>
        <w:tc>
          <w:tcPr>
            <w:tcW w:w="3596" w:type="dxa"/>
            <w:vAlign w:val="center"/>
          </w:tcPr>
          <w:p w14:paraId="5B5CE2F8" w14:textId="0E13688B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Celebrations include music, food, performances, picnics, and family reunions.</w:t>
            </w:r>
          </w:p>
        </w:tc>
        <w:tc>
          <w:tcPr>
            <w:tcW w:w="3597" w:type="dxa"/>
            <w:vAlign w:val="center"/>
          </w:tcPr>
          <w:p w14:paraId="157C2774" w14:textId="591D53C7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 Texas holiday that became a national holiday in 2021.</w:t>
            </w:r>
          </w:p>
        </w:tc>
        <w:tc>
          <w:tcPr>
            <w:tcW w:w="3597" w:type="dxa"/>
            <w:vAlign w:val="center"/>
          </w:tcPr>
          <w:p w14:paraId="57023B12" w14:textId="72383AE6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Abraham Lincoln signed a bill making it a federal holiday.</w:t>
            </w:r>
          </w:p>
        </w:tc>
      </w:tr>
      <w:tr w:rsidR="00D436E4" w14:paraId="3783E898" w14:textId="77777777" w:rsidTr="00D436E4">
        <w:trPr>
          <w:trHeight w:val="1241"/>
        </w:trPr>
        <w:tc>
          <w:tcPr>
            <w:tcW w:w="3596" w:type="dxa"/>
            <w:vAlign w:val="center"/>
          </w:tcPr>
          <w:p w14:paraId="36C3C01F" w14:textId="75212F04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Early celebrations included educational programs about the rights of the freed people.</w:t>
            </w:r>
          </w:p>
        </w:tc>
        <w:tc>
          <w:tcPr>
            <w:tcW w:w="3597" w:type="dxa"/>
            <w:vAlign w:val="center"/>
          </w:tcPr>
          <w:p w14:paraId="0EAE2FD2" w14:textId="7EB815BF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 celebration of the date of the amendment guaranteeing all citizens the right to vote.</w:t>
            </w:r>
          </w:p>
        </w:tc>
        <w:tc>
          <w:tcPr>
            <w:tcW w:w="3597" w:type="dxa"/>
            <w:vAlign w:val="center"/>
          </w:tcPr>
          <w:p w14:paraId="4B6D3480" w14:textId="2F131A32" w:rsidR="00D436E4" w:rsidRDefault="00D436E4" w:rsidP="00D436E4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 xml:space="preserve">Originally an important holiday, but not celebrated as much anymore. </w:t>
            </w:r>
          </w:p>
        </w:tc>
      </w:tr>
    </w:tbl>
    <w:p w14:paraId="25278391" w14:textId="77777777" w:rsidR="00550A23" w:rsidRDefault="00550A23">
      <w:pPr>
        <w:rPr>
          <w:rFonts w:ascii="Gotham Book" w:hAnsi="Gotham Book"/>
          <w:sz w:val="24"/>
          <w:szCs w:val="24"/>
        </w:rPr>
      </w:pPr>
    </w:p>
    <w:p w14:paraId="373F4B95" w14:textId="77777777" w:rsidR="00D436E4" w:rsidRDefault="00D436E4">
      <w:pPr>
        <w:rPr>
          <w:rFonts w:ascii="Gotham Book" w:hAnsi="Gotham Book"/>
          <w:sz w:val="24"/>
          <w:szCs w:val="24"/>
        </w:rPr>
      </w:pPr>
    </w:p>
    <w:p w14:paraId="3BB04632" w14:textId="77777777" w:rsidR="00D436E4" w:rsidRDefault="00D436E4">
      <w:pPr>
        <w:rPr>
          <w:rFonts w:ascii="Gotham Book" w:hAnsi="Gotham Book"/>
          <w:sz w:val="24"/>
          <w:szCs w:val="24"/>
        </w:rPr>
      </w:pPr>
    </w:p>
    <w:p w14:paraId="2F03A3A7" w14:textId="77777777" w:rsidR="00D436E4" w:rsidRDefault="00D436E4">
      <w:pPr>
        <w:rPr>
          <w:rFonts w:ascii="Gotham Book" w:hAnsi="Gotham Book"/>
          <w:sz w:val="24"/>
          <w:szCs w:val="24"/>
        </w:rPr>
      </w:pPr>
    </w:p>
    <w:p w14:paraId="4AF9030E" w14:textId="77777777" w:rsidR="00D436E4" w:rsidRDefault="00D436E4">
      <w:pPr>
        <w:rPr>
          <w:rFonts w:ascii="Gotham Book" w:hAnsi="Gotham Book"/>
          <w:sz w:val="24"/>
          <w:szCs w:val="24"/>
        </w:rPr>
      </w:pPr>
    </w:p>
    <w:p w14:paraId="26423D18" w14:textId="77777777" w:rsidR="00D436E4" w:rsidRDefault="00D436E4">
      <w:pPr>
        <w:rPr>
          <w:rFonts w:ascii="Gotham Book" w:hAnsi="Gotham Book"/>
          <w:sz w:val="24"/>
          <w:szCs w:val="24"/>
        </w:rPr>
      </w:pPr>
    </w:p>
    <w:p w14:paraId="14F62258" w14:textId="77777777" w:rsidR="00D436E4" w:rsidRPr="00C7059C" w:rsidRDefault="00D436E4" w:rsidP="00D436E4">
      <w:pPr>
        <w:rPr>
          <w:rFonts w:ascii="Gotham Book" w:hAnsi="Gotham Book"/>
        </w:rPr>
      </w:pPr>
    </w:p>
    <w:p w14:paraId="4F2AEE64" w14:textId="77777777" w:rsidR="00462EE9" w:rsidRPr="00C7059C" w:rsidRDefault="00462EE9" w:rsidP="00462EE9">
      <w:pPr>
        <w:jc w:val="center"/>
        <w:rPr>
          <w:rFonts w:ascii="Gotham Book" w:hAnsi="Gotham Book"/>
          <w:b/>
          <w:bCs/>
          <w:i/>
          <w:iCs/>
          <w:sz w:val="44"/>
          <w:szCs w:val="40"/>
        </w:rPr>
      </w:pPr>
      <w:r w:rsidRPr="00462EE9">
        <w:rPr>
          <w:rFonts w:ascii="Gotham Book" w:hAnsi="Gotham Book"/>
          <w:sz w:val="44"/>
          <w:szCs w:val="44"/>
        </w:rPr>
        <w:t>Texas Today</w:t>
      </w:r>
      <w:r w:rsidRPr="00C7059C">
        <w:rPr>
          <w:rFonts w:ascii="Gotham Book" w:hAnsi="Gotham Book"/>
          <w:b/>
          <w:bCs/>
          <w:i/>
          <w:iCs/>
          <w:sz w:val="46"/>
          <w:szCs w:val="44"/>
        </w:rPr>
        <w:t xml:space="preserve"> </w:t>
      </w:r>
      <w:r w:rsidRPr="00462EE9">
        <w:rPr>
          <w:rFonts w:ascii="Gotham Book" w:hAnsi="Gotham Book"/>
          <w:b/>
          <w:bCs/>
          <w:i/>
          <w:iCs/>
          <w:sz w:val="48"/>
          <w:szCs w:val="48"/>
        </w:rPr>
        <w:t>Exit Ticket</w:t>
      </w:r>
    </w:p>
    <w:p w14:paraId="580D5381" w14:textId="77777777" w:rsidR="00D436E4" w:rsidRDefault="00D436E4" w:rsidP="00D436E4"/>
    <w:p w14:paraId="12495F39" w14:textId="788BD4E7" w:rsidR="00D436E4" w:rsidRDefault="00D436E4" w:rsidP="00D436E4">
      <w:pPr>
        <w:rPr>
          <w:rFonts w:ascii="Gotham Book" w:hAnsi="Gotham Book"/>
          <w:sz w:val="24"/>
          <w:szCs w:val="24"/>
        </w:rPr>
      </w:pPr>
      <w:r w:rsidRPr="00550A23">
        <w:rPr>
          <w:rFonts w:ascii="Gotham Book" w:hAnsi="Gotham Book"/>
          <w:sz w:val="24"/>
          <w:szCs w:val="24"/>
        </w:rPr>
        <w:t xml:space="preserve">Read each characteristic in the graphic organizer below. Choose </w:t>
      </w:r>
      <w:r w:rsidR="00583600">
        <w:rPr>
          <w:rFonts w:ascii="Gotham Book" w:hAnsi="Gotham Book"/>
          <w:sz w:val="24"/>
          <w:szCs w:val="24"/>
        </w:rPr>
        <w:t>FOUR</w:t>
      </w:r>
      <w:r w:rsidRPr="00550A23">
        <w:rPr>
          <w:rFonts w:ascii="Gotham Book" w:hAnsi="Gotham Book"/>
          <w:sz w:val="24"/>
          <w:szCs w:val="24"/>
        </w:rPr>
        <w:t xml:space="preserve"> characteristics that most closely relate to or represent the significance of Juneteenth.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6"/>
        <w:gridCol w:w="3597"/>
        <w:gridCol w:w="3597"/>
      </w:tblGrid>
      <w:tr w:rsidR="00D436E4" w14:paraId="49F98A97" w14:textId="77777777" w:rsidTr="003F280F">
        <w:tc>
          <w:tcPr>
            <w:tcW w:w="3596" w:type="dxa"/>
            <w:vAlign w:val="center"/>
          </w:tcPr>
          <w:p w14:paraId="23D6BBA4" w14:textId="77777777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The primary focus is on the lives lost during the Civil War.</w:t>
            </w:r>
          </w:p>
        </w:tc>
        <w:tc>
          <w:tcPr>
            <w:tcW w:w="3597" w:type="dxa"/>
            <w:vAlign w:val="center"/>
          </w:tcPr>
          <w:p w14:paraId="7FE94350" w14:textId="77777777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Today, it is mostly recognized only in large cities in the South.</w:t>
            </w:r>
          </w:p>
        </w:tc>
        <w:tc>
          <w:tcPr>
            <w:tcW w:w="3597" w:type="dxa"/>
            <w:vAlign w:val="center"/>
          </w:tcPr>
          <w:p w14:paraId="32C851DE" w14:textId="77777777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 celebration of the Emancipation of African Americans after the Civil War.</w:t>
            </w:r>
          </w:p>
        </w:tc>
      </w:tr>
      <w:tr w:rsidR="00D436E4" w14:paraId="02C46253" w14:textId="77777777" w:rsidTr="003F280F">
        <w:tc>
          <w:tcPr>
            <w:tcW w:w="3596" w:type="dxa"/>
            <w:vAlign w:val="center"/>
          </w:tcPr>
          <w:p w14:paraId="05468DA3" w14:textId="77777777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Celebrations include music, food, performances, picnics, and family reunions.</w:t>
            </w:r>
          </w:p>
        </w:tc>
        <w:tc>
          <w:tcPr>
            <w:tcW w:w="3597" w:type="dxa"/>
            <w:vAlign w:val="center"/>
          </w:tcPr>
          <w:p w14:paraId="7EB46454" w14:textId="77777777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 Texas holiday that became a national holiday in 2021.</w:t>
            </w:r>
          </w:p>
        </w:tc>
        <w:tc>
          <w:tcPr>
            <w:tcW w:w="3597" w:type="dxa"/>
            <w:vAlign w:val="center"/>
          </w:tcPr>
          <w:p w14:paraId="6979DA9B" w14:textId="77777777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Abraham Lincoln signed a bill making it a federal holiday.</w:t>
            </w:r>
          </w:p>
        </w:tc>
      </w:tr>
      <w:tr w:rsidR="00D436E4" w14:paraId="3B82E0BC" w14:textId="77777777" w:rsidTr="00D436E4">
        <w:trPr>
          <w:trHeight w:val="1268"/>
        </w:trPr>
        <w:tc>
          <w:tcPr>
            <w:tcW w:w="3596" w:type="dxa"/>
            <w:vAlign w:val="center"/>
          </w:tcPr>
          <w:p w14:paraId="66AE7B21" w14:textId="1515B2BA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Early celebrations included educational programs about the rights of the freed people.</w:t>
            </w:r>
          </w:p>
        </w:tc>
        <w:tc>
          <w:tcPr>
            <w:tcW w:w="3597" w:type="dxa"/>
            <w:vAlign w:val="center"/>
          </w:tcPr>
          <w:p w14:paraId="4EB67DF9" w14:textId="7C765039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A celebration of the date of the amendment guaranteeing all citizens the right to vote.</w:t>
            </w:r>
          </w:p>
        </w:tc>
        <w:tc>
          <w:tcPr>
            <w:tcW w:w="3597" w:type="dxa"/>
            <w:vAlign w:val="center"/>
          </w:tcPr>
          <w:p w14:paraId="4A0BA341" w14:textId="743F2863" w:rsidR="00D436E4" w:rsidRDefault="00D436E4" w:rsidP="003F280F">
            <w:pPr>
              <w:jc w:val="center"/>
              <w:rPr>
                <w:rFonts w:ascii="Gotham Book" w:hAnsi="Gotham Book"/>
                <w:sz w:val="24"/>
                <w:szCs w:val="24"/>
              </w:rPr>
            </w:pPr>
            <w:r>
              <w:rPr>
                <w:rFonts w:ascii="Gotham Book" w:hAnsi="Gotham Book"/>
                <w:sz w:val="24"/>
                <w:szCs w:val="24"/>
              </w:rPr>
              <w:t>Originally an important holiday, but not celebrated as much anymore.</w:t>
            </w:r>
          </w:p>
        </w:tc>
      </w:tr>
    </w:tbl>
    <w:p w14:paraId="1C697690" w14:textId="77777777" w:rsidR="00D436E4" w:rsidRPr="00550A23" w:rsidRDefault="00D436E4">
      <w:pPr>
        <w:rPr>
          <w:rFonts w:ascii="Gotham Book" w:hAnsi="Gotham Book"/>
          <w:sz w:val="24"/>
          <w:szCs w:val="24"/>
        </w:rPr>
      </w:pPr>
    </w:p>
    <w:sectPr w:rsidR="00D436E4" w:rsidRPr="00550A23" w:rsidSect="00CF016E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otham Book">
    <w:altName w:val="Cambria"/>
    <w:panose1 w:val="00000000000000000000"/>
    <w:charset w:val="00"/>
    <w:family w:val="modern"/>
    <w:notTrueType/>
    <w:pitch w:val="variable"/>
    <w:sig w:usb0="A00000AF" w:usb1="50000048" w:usb2="00000000" w:usb3="00000000" w:csb0="00000111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1095DDA"/>
    <w:multiLevelType w:val="hybridMultilevel"/>
    <w:tmpl w:val="54E43EE8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8D57874"/>
    <w:multiLevelType w:val="hybridMultilevel"/>
    <w:tmpl w:val="54E43EE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564147330">
    <w:abstractNumId w:val="1"/>
  </w:num>
  <w:num w:numId="2" w16cid:durableId="134998777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A08AA"/>
    <w:rsid w:val="001B4B2F"/>
    <w:rsid w:val="00462EE9"/>
    <w:rsid w:val="004A08AA"/>
    <w:rsid w:val="00530CE6"/>
    <w:rsid w:val="00550A23"/>
    <w:rsid w:val="00583600"/>
    <w:rsid w:val="0065438C"/>
    <w:rsid w:val="00963012"/>
    <w:rsid w:val="009B7378"/>
    <w:rsid w:val="009F7AC1"/>
    <w:rsid w:val="00BD507D"/>
    <w:rsid w:val="00C56FE2"/>
    <w:rsid w:val="00CF016E"/>
    <w:rsid w:val="00D436E4"/>
    <w:rsid w:val="00D676AC"/>
    <w:rsid w:val="00F056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4E0DCBE"/>
  <w15:chartTrackingRefBased/>
  <w15:docId w15:val="{6AAAA8FB-81EC-4941-B3EF-C6CD4307F11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Gotham Book" w:eastAsiaTheme="minorHAnsi" w:hAnsi="Gotham Book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436E4"/>
    <w:pPr>
      <w:spacing w:after="120" w:line="264" w:lineRule="auto"/>
    </w:pPr>
    <w:rPr>
      <w:rFonts w:asciiTheme="minorHAnsi" w:eastAsiaTheme="minorEastAsia" w:hAnsiTheme="minorHAnsi"/>
      <w:kern w:val="0"/>
      <w:sz w:val="20"/>
      <w:szCs w:val="20"/>
      <w14:ligatures w14:val="none"/>
    </w:rPr>
  </w:style>
  <w:style w:type="paragraph" w:styleId="Heading1">
    <w:name w:val="heading 1"/>
    <w:basedOn w:val="Normal"/>
    <w:next w:val="Normal"/>
    <w:link w:val="Heading1Char"/>
    <w:uiPriority w:val="9"/>
    <w:qFormat/>
    <w:rsid w:val="004A08AA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4A08AA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4A08AA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4A08AA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4A08AA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4A08AA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4A08AA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4A08AA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4A08AA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4A08AA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4A08AA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4A08AA"/>
    <w:rPr>
      <w:rFonts w:asciiTheme="minorHAnsi" w:eastAsiaTheme="majorEastAsia" w:hAnsiTheme="minorHAnsi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4A08AA"/>
    <w:rPr>
      <w:rFonts w:asciiTheme="minorHAnsi" w:eastAsiaTheme="majorEastAsia" w:hAnsiTheme="minorHAnsi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4A08AA"/>
    <w:rPr>
      <w:rFonts w:asciiTheme="minorHAnsi" w:eastAsiaTheme="majorEastAsia" w:hAnsiTheme="minorHAnsi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4A08AA"/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4A08AA"/>
    <w:rPr>
      <w:rFonts w:asciiTheme="minorHAnsi" w:eastAsiaTheme="majorEastAsia" w:hAnsiTheme="minorHAnsi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4A08AA"/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4A08AA"/>
    <w:rPr>
      <w:rFonts w:asciiTheme="minorHAnsi" w:eastAsiaTheme="majorEastAsia" w:hAnsiTheme="minorHAnsi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4A08AA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4A08AA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4A08AA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4A08AA"/>
    <w:rPr>
      <w:rFonts w:asciiTheme="minorHAnsi" w:eastAsiaTheme="majorEastAsia" w:hAnsiTheme="minorHAnsi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4A08AA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4A08AA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4A08AA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4A08AA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4A08AA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4A08AA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4A08AA"/>
    <w:rPr>
      <w:b/>
      <w:bCs/>
      <w:smallCaps/>
      <w:color w:val="0F4761" w:themeColor="accent1" w:themeShade="BF"/>
      <w:spacing w:val="5"/>
    </w:rPr>
  </w:style>
  <w:style w:type="table" w:styleId="TableGrid">
    <w:name w:val="Table Grid"/>
    <w:basedOn w:val="TableNormal"/>
    <w:uiPriority w:val="39"/>
    <w:rsid w:val="00CF016E"/>
    <w:pPr>
      <w:spacing w:after="0" w:line="240" w:lineRule="auto"/>
    </w:pPr>
    <w:rPr>
      <w:rFonts w:asciiTheme="minorHAnsi" w:hAnsiTheme="minorHAn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CF016E"/>
    <w:pPr>
      <w:spacing w:after="200" w:line="240" w:lineRule="auto"/>
    </w:pPr>
    <w:rPr>
      <w:i/>
      <w:iCs/>
      <w:color w:val="0E2841" w:themeColor="text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Metadata/LabelInfo.xml><?xml version="1.0" encoding="utf-8"?>
<clbl:labelList xmlns:clbl="http://schemas.microsoft.com/office/2020/mipLabelMetadata">
  <clbl:label id="{37f4b8a2-ad4f-41b5-9a91-284d2cc38f56}" enabled="1" method="Standard" siteId="{70de1992-07c6-480f-a318-a1afcba03983}" contentBits="0" removed="0"/>
</clbl:labelList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55</TotalTime>
  <Pages>2</Pages>
  <Words>393</Words>
  <Characters>2243</Characters>
  <Application>Microsoft Office Word</Application>
  <DocSecurity>0</DocSecurity>
  <Lines>18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North Texas</Company>
  <LinksUpToDate>false</LinksUpToDate>
  <CharactersWithSpaces>2631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McClure Abubakar, Courtney</dc:creator>
  <cp:keywords/>
  <dc:description/>
  <cp:lastModifiedBy>Belden, Dreanna</cp:lastModifiedBy>
  <cp:revision>4</cp:revision>
  <dcterms:created xsi:type="dcterms:W3CDTF">2025-09-03T16:54:00Z</dcterms:created>
  <dcterms:modified xsi:type="dcterms:W3CDTF">2025-09-09T19:44:00Z</dcterms:modified>
</cp:coreProperties>
</file>