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9B33C" w14:textId="45A989AD" w:rsidR="00285598" w:rsidRPr="00B23B6A" w:rsidRDefault="00285598" w:rsidP="00285598">
      <w:pPr>
        <w:spacing w:after="0"/>
        <w:jc w:val="center"/>
        <w:rPr>
          <w:rStyle w:val="Strong"/>
          <w:rFonts w:ascii="Gotham Book" w:hAnsi="Gotham Book"/>
          <w:i/>
          <w:iCs/>
          <w:color w:val="747474" w:themeColor="background2" w:themeShade="80"/>
          <w:sz w:val="32"/>
          <w:szCs w:val="22"/>
          <w:lang w:val="es-MX"/>
        </w:rPr>
      </w:pPr>
      <w:bookmarkStart w:id="0" w:name="_Hlk181959139"/>
      <w:bookmarkStart w:id="1" w:name="_Hlk185500731"/>
      <w:bookmarkStart w:id="2" w:name="_Hlk207787029"/>
      <w:r w:rsidRPr="00B23B6A">
        <w:rPr>
          <w:rStyle w:val="Strong"/>
          <w:rFonts w:ascii="Gotham Book" w:hAnsi="Gotham Book"/>
          <w:b w:val="0"/>
          <w:bCs w:val="0"/>
          <w:color w:val="000000" w:themeColor="text1"/>
          <w:sz w:val="48"/>
          <w:szCs w:val="18"/>
          <w:lang w:val="es-MX"/>
        </w:rPr>
        <w:t xml:space="preserve">Nivel de curso </w:t>
      </w:r>
      <w:r w:rsidRPr="00B23B6A">
        <w:rPr>
          <w:rStyle w:val="Strong"/>
          <w:rFonts w:ascii="Gotham Book" w:hAnsi="Gotham Book"/>
          <w:i/>
          <w:iCs/>
          <w:color w:val="747474" w:themeColor="background2" w:themeShade="80"/>
          <w:sz w:val="44"/>
          <w:szCs w:val="44"/>
          <w:lang w:val="es-MX"/>
        </w:rPr>
        <w:t xml:space="preserve">en Texas Today </w:t>
      </w:r>
    </w:p>
    <w:p w14:paraId="779DCDD9" w14:textId="77777777" w:rsidR="00285598" w:rsidRPr="008D7B34" w:rsidRDefault="00285598" w:rsidP="00285598">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8: Guerra Civil</w:t>
      </w:r>
    </w:p>
    <w:p w14:paraId="7BEF01DA" w14:textId="77777777" w:rsidR="00285598" w:rsidRPr="008D7B34" w:rsidRDefault="00285598" w:rsidP="00285598">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285598" w:rsidRPr="008D7B34" w14:paraId="6D1F016F" w14:textId="77777777">
        <w:trPr>
          <w:trHeight w:val="511"/>
        </w:trPr>
        <w:tc>
          <w:tcPr>
            <w:tcW w:w="1023" w:type="dxa"/>
            <w:tcBorders>
              <w:top w:val="nil"/>
              <w:left w:val="nil"/>
              <w:bottom w:val="nil"/>
              <w:right w:val="single" w:sz="4" w:space="0" w:color="auto"/>
            </w:tcBorders>
            <w:vAlign w:val="bottom"/>
          </w:tcPr>
          <w:p w14:paraId="1B270A80" w14:textId="77777777" w:rsidR="00285598" w:rsidRPr="008D7B34" w:rsidRDefault="00285598">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43CA7F2E" w14:textId="77777777" w:rsidR="00285598" w:rsidRPr="008D7B34" w:rsidRDefault="00285598">
            <w:pPr>
              <w:rPr>
                <w:rFonts w:ascii="Gotham Book" w:hAnsi="Gotham Book"/>
              </w:rPr>
            </w:pPr>
          </w:p>
        </w:tc>
        <w:tc>
          <w:tcPr>
            <w:tcW w:w="875" w:type="dxa"/>
            <w:tcBorders>
              <w:top w:val="nil"/>
              <w:left w:val="single" w:sz="4" w:space="0" w:color="auto"/>
              <w:bottom w:val="nil"/>
              <w:right w:val="single" w:sz="4" w:space="0" w:color="auto"/>
            </w:tcBorders>
            <w:vAlign w:val="bottom"/>
          </w:tcPr>
          <w:p w14:paraId="4A7DE7C5" w14:textId="77777777" w:rsidR="00285598" w:rsidRPr="008D7B34" w:rsidRDefault="00285598">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5B314529" w14:textId="77777777" w:rsidR="00285598" w:rsidRPr="008D7B34" w:rsidRDefault="00285598">
            <w:pPr>
              <w:rPr>
                <w:rFonts w:ascii="Gotham Book" w:hAnsi="Gotham Book"/>
              </w:rPr>
            </w:pPr>
          </w:p>
        </w:tc>
        <w:tc>
          <w:tcPr>
            <w:tcW w:w="1071" w:type="dxa"/>
            <w:tcBorders>
              <w:top w:val="nil"/>
              <w:left w:val="single" w:sz="4" w:space="0" w:color="auto"/>
              <w:bottom w:val="nil"/>
              <w:right w:val="single" w:sz="4" w:space="0" w:color="auto"/>
            </w:tcBorders>
            <w:vAlign w:val="bottom"/>
          </w:tcPr>
          <w:p w14:paraId="0C371282" w14:textId="77777777" w:rsidR="00285598" w:rsidRPr="008D7B34" w:rsidRDefault="00285598">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37CDCC2F" w14:textId="77777777" w:rsidR="00285598" w:rsidRPr="008D7B34" w:rsidRDefault="00285598">
            <w:pPr>
              <w:rPr>
                <w:rFonts w:ascii="Gotham Book" w:hAnsi="Gotham Book"/>
              </w:rPr>
            </w:pPr>
          </w:p>
        </w:tc>
      </w:tr>
    </w:tbl>
    <w:p w14:paraId="598701C6" w14:textId="77777777" w:rsidR="00285598" w:rsidRPr="001C24A4" w:rsidRDefault="00285598" w:rsidP="00285598">
      <w:pPr>
        <w:rPr>
          <w:sz w:val="12"/>
          <w:szCs w:val="12"/>
        </w:rPr>
      </w:pPr>
    </w:p>
    <w:bookmarkEnd w:id="0"/>
    <w:bookmarkEnd w:id="1"/>
    <w:p w14:paraId="2B5BEBE9" w14:textId="77777777" w:rsidR="00285598" w:rsidRPr="00B23B6A" w:rsidRDefault="00285598" w:rsidP="00285598">
      <w:pPr>
        <w:jc w:val="center"/>
        <w:rPr>
          <w:rFonts w:ascii="Gotham Book" w:hAnsi="Gotham Book"/>
          <w:b/>
          <w:bCs/>
          <w:sz w:val="32"/>
          <w:szCs w:val="32"/>
          <w:lang w:val="es-MX"/>
        </w:rPr>
      </w:pPr>
      <w:r w:rsidRPr="00B23B6A">
        <w:rPr>
          <w:rFonts w:ascii="Gotham Book" w:hAnsi="Gotham Book"/>
          <w:sz w:val="32"/>
          <w:szCs w:val="32"/>
          <w:lang w:val="es-MX"/>
        </w:rPr>
        <w:t xml:space="preserve">Parte I: </w:t>
      </w:r>
      <w:r w:rsidRPr="00B23B6A">
        <w:rPr>
          <w:rFonts w:ascii="Gotham Book" w:hAnsi="Gotham Book"/>
          <w:b/>
          <w:bCs/>
          <w:sz w:val="32"/>
          <w:szCs w:val="32"/>
          <w:lang w:val="es-MX"/>
        </w:rPr>
        <w:t>Emancipación y el legado de Juneteenth</w:t>
      </w:r>
    </w:p>
    <w:p w14:paraId="00762177" w14:textId="2C4047E1" w:rsidR="00285598" w:rsidRPr="00B23B6A" w:rsidRDefault="00285598" w:rsidP="00285598">
      <w:pPr>
        <w:rPr>
          <w:rFonts w:ascii="Gotham Book" w:hAnsi="Gotham Book"/>
          <w:lang w:val="es-MX"/>
        </w:rPr>
      </w:pPr>
      <w:r w:rsidRPr="00B23B6A">
        <w:rPr>
          <w:rFonts w:ascii="Gotham Book" w:hAnsi="Gotham Book"/>
          <w:lang w:val="es-MX"/>
        </w:rPr>
        <w:t xml:space="preserve">Aunque la Guerra Civil fue hace más de 150 años, hoy en día muchas personas aún celebran el día en que los esclavizados en Texas supieron de su libertad. Abraham Lincoln había emitido la Proclamación de Emancipación más de dos años antes, en 1863, pero la gente de los estados rebeldes del sur, como Texas, no había liberado a sus esclavos. </w:t>
      </w:r>
    </w:p>
    <w:p w14:paraId="4EEE8136" w14:textId="4EF68174" w:rsidR="00285598" w:rsidRPr="00B23B6A" w:rsidRDefault="00285598" w:rsidP="00285598">
      <w:pPr>
        <w:rPr>
          <w:rFonts w:ascii="Gotham Book" w:hAnsi="Gotham Book"/>
          <w:lang w:val="es-MX"/>
        </w:rPr>
      </w:pPr>
      <w:r w:rsidRPr="00B23B6A">
        <w:rPr>
          <w:rFonts w:ascii="Gotham Book" w:hAnsi="Gotham Book"/>
          <w:lang w:val="es-MX"/>
        </w:rPr>
        <w:t xml:space="preserve">Cuando el general confederado Robert E. Lee se rindió al general de la Unión Ulysses S. Grant en el Tribunal de Appomattox en Virginia el 9 de abril de 1865, el resto de la Confederación colapsó rápidamente. Dos meses después, las tropas de la Unión llegaron a Galveston, Texas, para anunciar y hacer cumplir oficialmente la emancipación de los texanos negros. </w:t>
      </w:r>
    </w:p>
    <w:p w14:paraId="2EDFCA30" w14:textId="644DDEC4" w:rsidR="00285598" w:rsidRPr="00B23B6A" w:rsidRDefault="00285598" w:rsidP="00285598">
      <w:pPr>
        <w:rPr>
          <w:rFonts w:ascii="Gotham Book" w:hAnsi="Gotham Book"/>
          <w:lang w:val="es-MX"/>
        </w:rPr>
      </w:pPr>
      <w:r w:rsidRPr="00B23B6A">
        <w:rPr>
          <w:rFonts w:ascii="Gotham Book" w:hAnsi="Gotham Book"/>
          <w:lang w:val="es-MX"/>
        </w:rPr>
        <w:t xml:space="preserve">El anuncio se llamó Orden General Número 3, y fue pronunciado por el general de división estadounidense Gordon Granger. Lee el orden a continuación y responde a las preguntas que sigue. </w:t>
      </w:r>
    </w:p>
    <w:tbl>
      <w:tblPr>
        <w:tblStyle w:val="TableGrid"/>
        <w:tblW w:w="0" w:type="auto"/>
        <w:tblLook w:val="04A0" w:firstRow="1" w:lastRow="0" w:firstColumn="1" w:lastColumn="0" w:noHBand="0" w:noVBand="1"/>
      </w:tblPr>
      <w:tblGrid>
        <w:gridCol w:w="9350"/>
      </w:tblGrid>
      <w:tr w:rsidR="00285598" w14:paraId="0A8632F0" w14:textId="77777777">
        <w:trPr>
          <w:trHeight w:val="5381"/>
        </w:trPr>
        <w:tc>
          <w:tcPr>
            <w:tcW w:w="9350" w:type="dxa"/>
          </w:tcPr>
          <w:p w14:paraId="5A5C6303" w14:textId="77777777" w:rsidR="00285598" w:rsidRPr="00B23B6A" w:rsidRDefault="00285598">
            <w:pPr>
              <w:rPr>
                <w:rFonts w:ascii="Gotham Book" w:hAnsi="Gotham Book"/>
                <w:lang w:val="es-MX"/>
              </w:rPr>
            </w:pPr>
            <w:r w:rsidRPr="00B23B6A">
              <w:rPr>
                <w:rFonts w:ascii="Gotham Book" w:hAnsi="Gotham Book"/>
                <w:lang w:val="es-MX"/>
              </w:rPr>
              <w:t>Órdenes Generales Nº 3, Cuartel General del Distrito de Texas</w:t>
            </w:r>
          </w:p>
          <w:p w14:paraId="254F402F" w14:textId="77777777" w:rsidR="00285598" w:rsidRDefault="00285598">
            <w:pPr>
              <w:rPr>
                <w:rFonts w:ascii="Gotham Book" w:hAnsi="Gotham Book"/>
                <w:i/>
                <w:iCs/>
              </w:rPr>
            </w:pPr>
            <w:r w:rsidRPr="00B23B6A">
              <w:rPr>
                <w:rFonts w:ascii="Gotham Book" w:hAnsi="Gotham Book"/>
                <w:lang w:val="es-MX"/>
              </w:rPr>
              <w:t xml:space="preserve">                                                                                                                     </w:t>
            </w:r>
            <w:r>
              <w:rPr>
                <w:rFonts w:ascii="Gotham Book" w:hAnsi="Gotham Book"/>
                <w:i/>
                <w:iCs/>
              </w:rPr>
              <w:t>Galveston, Texas, 19 de junio de 1865</w:t>
            </w:r>
          </w:p>
          <w:p w14:paraId="6C5E1999" w14:textId="77777777" w:rsidR="00285598" w:rsidRDefault="00285598">
            <w:pPr>
              <w:rPr>
                <w:rFonts w:ascii="Gotham Book" w:hAnsi="Gotham Book"/>
              </w:rPr>
            </w:pPr>
          </w:p>
          <w:p w14:paraId="7108EA35" w14:textId="77777777" w:rsidR="00285598" w:rsidRPr="00B23B6A" w:rsidRDefault="00285598">
            <w:pPr>
              <w:rPr>
                <w:rFonts w:ascii="Gotham Book" w:hAnsi="Gotham Book"/>
                <w:lang w:val="es-MX"/>
              </w:rPr>
            </w:pPr>
            <w:r w:rsidRPr="00B23B6A">
              <w:rPr>
                <w:rFonts w:ascii="Gotham Book" w:hAnsi="Gotham Book"/>
                <w:lang w:val="es-MX"/>
              </w:rPr>
              <w:t xml:space="preserve">Se informa al pueblo de Texas que, de acuerdo con una proclama del Ejecutivo de los Estados Unidos, todos los esclavos son libres. Esto implica una igualdad absoluta de derechos personales y derechos de propiedad entre antiguos amos y esclavos, y la conexión que hasta entonces existía entre ellos se convierte en la de empleador y trabajador contratado. Se aconseja a los libertos permanecer tranquilos en sus hogares actuales y trabajar por salario. Se les informa que no se les permitirá reunirse en puestos militares y que no serán apoyados en la ociosidad, ni allí ni en otros lugares. </w:t>
            </w:r>
          </w:p>
          <w:p w14:paraId="7E0DD52F" w14:textId="77777777" w:rsidR="00285598" w:rsidRPr="00B23B6A" w:rsidRDefault="00285598">
            <w:pPr>
              <w:rPr>
                <w:rFonts w:ascii="Gotham Book" w:hAnsi="Gotham Book"/>
                <w:lang w:val="es-MX"/>
              </w:rPr>
            </w:pPr>
          </w:p>
          <w:p w14:paraId="73B8557F" w14:textId="77777777" w:rsidR="00285598" w:rsidRPr="00B23B6A" w:rsidRDefault="00285598">
            <w:pPr>
              <w:rPr>
                <w:rFonts w:ascii="Gotham Book" w:hAnsi="Gotham Book"/>
                <w:lang w:val="es-MX"/>
              </w:rPr>
            </w:pPr>
            <w:r w:rsidRPr="00B23B6A">
              <w:rPr>
                <w:rFonts w:ascii="Gotham Book" w:hAnsi="Gotham Book"/>
                <w:lang w:val="es-MX"/>
              </w:rPr>
              <w:t>Por orden del mayor general Granger.</w:t>
            </w:r>
          </w:p>
          <w:p w14:paraId="01B4D8DC" w14:textId="77777777" w:rsidR="00285598" w:rsidRPr="00B23B6A" w:rsidRDefault="00285598">
            <w:pPr>
              <w:rPr>
                <w:rFonts w:ascii="Gotham Book" w:hAnsi="Gotham Book"/>
                <w:lang w:val="es-MX"/>
              </w:rPr>
            </w:pPr>
          </w:p>
          <w:p w14:paraId="11F01CCF" w14:textId="77777777" w:rsidR="00285598" w:rsidRDefault="00285598">
            <w:pPr>
              <w:rPr>
                <w:rFonts w:ascii="Gotham Book" w:hAnsi="Gotham Book"/>
              </w:rPr>
            </w:pPr>
            <w:r w:rsidRPr="00B23B6A">
              <w:rPr>
                <w:rFonts w:ascii="Gotham Book" w:hAnsi="Gotham Book"/>
                <w:lang w:val="es-MX"/>
              </w:rPr>
              <w:t xml:space="preserve">                                                                                              </w:t>
            </w:r>
            <w:r>
              <w:rPr>
                <w:rFonts w:ascii="Gotham Book" w:hAnsi="Gotham Book"/>
              </w:rPr>
              <w:t>F. W. Emery</w:t>
            </w:r>
          </w:p>
          <w:p w14:paraId="438DDD1C" w14:textId="77777777" w:rsidR="00285598" w:rsidRDefault="00285598">
            <w:pPr>
              <w:rPr>
                <w:rFonts w:ascii="Gotham Book" w:hAnsi="Gotham Book"/>
              </w:rPr>
            </w:pPr>
            <w:r>
              <w:rPr>
                <w:rFonts w:ascii="Gotham Book" w:hAnsi="Gotham Book"/>
              </w:rPr>
              <w:t xml:space="preserve">                                                                                              Mayor y Adjunto General Adjunto</w:t>
            </w:r>
          </w:p>
          <w:p w14:paraId="34685696" w14:textId="77777777" w:rsidR="00285598" w:rsidRDefault="00285598">
            <w:pPr>
              <w:rPr>
                <w:rFonts w:ascii="Gotham Book" w:hAnsi="Gotham Book"/>
              </w:rPr>
            </w:pPr>
          </w:p>
          <w:p w14:paraId="21CE830C" w14:textId="5AE5A5DA" w:rsidR="00285598" w:rsidRPr="00285598" w:rsidRDefault="00285598">
            <w:pPr>
              <w:pStyle w:val="ListParagraph"/>
              <w:numPr>
                <w:ilvl w:val="0"/>
                <w:numId w:val="1"/>
              </w:numPr>
              <w:rPr>
                <w:rFonts w:ascii="Gotham Book" w:hAnsi="Gotham Book"/>
              </w:rPr>
            </w:pPr>
            <w:r w:rsidRPr="00B23B6A">
              <w:rPr>
                <w:rFonts w:ascii="Gotham Book" w:hAnsi="Gotham Book"/>
                <w:sz w:val="20"/>
                <w:szCs w:val="20"/>
                <w:lang w:val="es-MX"/>
              </w:rPr>
              <w:t xml:space="preserve">Una compilación de los registros oficiales de los ejércitos de la Unión y Confederados, 1896.                        </w:t>
            </w:r>
            <w:r w:rsidRPr="00285598">
              <w:rPr>
                <w:rFonts w:ascii="Gotham Book" w:hAnsi="Gotham Book"/>
                <w:sz w:val="20"/>
                <w:szCs w:val="20"/>
              </w:rPr>
              <w:t>Comisión de Bibliotecas y Archivos del Estado de Texas.</w:t>
            </w:r>
          </w:p>
        </w:tc>
      </w:tr>
    </w:tbl>
    <w:p w14:paraId="595CD0EA" w14:textId="77777777" w:rsidR="00285598" w:rsidRDefault="00285598" w:rsidP="00285598">
      <w:pPr>
        <w:rPr>
          <w:rFonts w:ascii="Gotham Book" w:hAnsi="Gotham Book"/>
        </w:rPr>
      </w:pPr>
    </w:p>
    <w:p w14:paraId="58C795E5" w14:textId="77777777" w:rsidR="00285598" w:rsidRDefault="00285598" w:rsidP="00285598">
      <w:pPr>
        <w:rPr>
          <w:rFonts w:ascii="Gotham Book" w:hAnsi="Gotham Book"/>
        </w:rPr>
      </w:pPr>
    </w:p>
    <w:p w14:paraId="197F390F" w14:textId="26E28B50" w:rsidR="00285598" w:rsidRPr="00B23B6A" w:rsidRDefault="00285598" w:rsidP="00285598">
      <w:pPr>
        <w:pStyle w:val="ListParagraph"/>
        <w:numPr>
          <w:ilvl w:val="0"/>
          <w:numId w:val="2"/>
        </w:numPr>
        <w:rPr>
          <w:rFonts w:ascii="Gotham Book" w:hAnsi="Gotham Book"/>
          <w:lang w:val="es-MX"/>
        </w:rPr>
      </w:pPr>
      <w:r w:rsidRPr="00B23B6A">
        <w:rPr>
          <w:rFonts w:ascii="Gotham Book" w:hAnsi="Gotham Book"/>
          <w:lang w:val="es-MX"/>
        </w:rPr>
        <w:t>¿Cuál era el propósito de la Orden General Número 3?</w:t>
      </w:r>
    </w:p>
    <w:p w14:paraId="1C3BA159" w14:textId="0D5AF9C0" w:rsidR="00285598" w:rsidRPr="00B23B6A" w:rsidRDefault="00285598" w:rsidP="00285598">
      <w:pPr>
        <w:pStyle w:val="ListParagraph"/>
        <w:numPr>
          <w:ilvl w:val="1"/>
          <w:numId w:val="2"/>
        </w:numPr>
        <w:rPr>
          <w:rFonts w:ascii="Gotham Book" w:hAnsi="Gotham Book"/>
          <w:lang w:val="es-MX"/>
        </w:rPr>
      </w:pPr>
      <w:r w:rsidRPr="00B23B6A">
        <w:rPr>
          <w:rFonts w:ascii="Gotham Book" w:hAnsi="Gotham Book"/>
          <w:lang w:val="es-MX"/>
        </w:rPr>
        <w:t>Informar a la gente del Sur de que las personas esclavizadas eran libres, tenían igualdad de derechos y debían ser pagadas por su trabajo.</w:t>
      </w:r>
    </w:p>
    <w:p w14:paraId="3E01FC7C" w14:textId="4A2E2782" w:rsidR="00AD54AD" w:rsidRPr="00B23B6A" w:rsidRDefault="00AD54AD" w:rsidP="00285598">
      <w:pPr>
        <w:pStyle w:val="ListParagraph"/>
        <w:numPr>
          <w:ilvl w:val="1"/>
          <w:numId w:val="2"/>
        </w:numPr>
        <w:rPr>
          <w:rFonts w:ascii="Gotham Book" w:hAnsi="Gotham Book"/>
          <w:lang w:val="es-MX"/>
        </w:rPr>
      </w:pPr>
      <w:r w:rsidRPr="00B23B6A">
        <w:rPr>
          <w:rFonts w:ascii="Gotham Book" w:hAnsi="Gotham Book"/>
          <w:lang w:val="es-MX"/>
        </w:rPr>
        <w:t>Para castigar a los antiguos confederados que se habían rebelado contra la Unión liberando a los esclavizados.</w:t>
      </w:r>
    </w:p>
    <w:p w14:paraId="2F6ABBB5" w14:textId="7C358C00" w:rsidR="00AD54AD" w:rsidRPr="00B23B6A" w:rsidRDefault="00AD54AD" w:rsidP="00285598">
      <w:pPr>
        <w:pStyle w:val="ListParagraph"/>
        <w:numPr>
          <w:ilvl w:val="1"/>
          <w:numId w:val="2"/>
        </w:numPr>
        <w:rPr>
          <w:rFonts w:ascii="Gotham Book" w:hAnsi="Gotham Book"/>
          <w:lang w:val="es-MX"/>
        </w:rPr>
      </w:pPr>
      <w:r w:rsidRPr="00B23B6A">
        <w:rPr>
          <w:rFonts w:ascii="Gotham Book" w:hAnsi="Gotham Book"/>
          <w:lang w:val="es-MX"/>
        </w:rPr>
        <w:t>Colapsar la economía sureña eliminando la mayoría de la fuerza laboral de las plantaciones sureñas que cultivaban algodón.</w:t>
      </w:r>
    </w:p>
    <w:p w14:paraId="40BCAF58" w14:textId="300AB9FC" w:rsidR="00285598" w:rsidRPr="00B23B6A" w:rsidRDefault="00AD54AD" w:rsidP="00285598">
      <w:pPr>
        <w:pStyle w:val="ListParagraph"/>
        <w:numPr>
          <w:ilvl w:val="1"/>
          <w:numId w:val="2"/>
        </w:numPr>
        <w:rPr>
          <w:rFonts w:ascii="Gotham Book" w:hAnsi="Gotham Book"/>
          <w:lang w:val="es-MX"/>
        </w:rPr>
      </w:pPr>
      <w:r w:rsidRPr="00B23B6A">
        <w:rPr>
          <w:rFonts w:ascii="Gotham Book" w:hAnsi="Gotham Book"/>
          <w:lang w:val="es-MX"/>
        </w:rPr>
        <w:t>Para mostrar el poder político y militar de los estados del Norte a los estados del Sur que habían estado recientemente en rebelión.</w:t>
      </w:r>
    </w:p>
    <w:p w14:paraId="266E9870" w14:textId="77777777" w:rsidR="00AD54AD" w:rsidRPr="00B23B6A" w:rsidRDefault="00AD54AD" w:rsidP="00AD54AD">
      <w:pPr>
        <w:pStyle w:val="ListParagraph"/>
        <w:ind w:left="1440"/>
        <w:rPr>
          <w:rFonts w:ascii="Gotham Book" w:hAnsi="Gotham Book"/>
          <w:lang w:val="es-MX"/>
        </w:rPr>
      </w:pPr>
    </w:p>
    <w:p w14:paraId="219F93F8" w14:textId="6EDC17D9" w:rsidR="00285598" w:rsidRDefault="00285598" w:rsidP="00285598">
      <w:pPr>
        <w:pStyle w:val="ListParagraph"/>
        <w:numPr>
          <w:ilvl w:val="0"/>
          <w:numId w:val="2"/>
        </w:numPr>
        <w:rPr>
          <w:rFonts w:ascii="Gotham Book" w:hAnsi="Gotham Book"/>
        </w:rPr>
      </w:pPr>
      <w:r w:rsidRPr="00B23B6A">
        <w:rPr>
          <w:rFonts w:ascii="Gotham Book" w:hAnsi="Gotham Book"/>
          <w:lang w:val="es-MX"/>
        </w:rPr>
        <w:t xml:space="preserve">¿Qué animaba la orden a hacer a los liberados? </w:t>
      </w:r>
      <w:r w:rsidRPr="00285598">
        <w:rPr>
          <w:rFonts w:ascii="Gotham Book" w:hAnsi="Gotham Book"/>
        </w:rPr>
        <w:t xml:space="preserve">Elige </w:t>
      </w:r>
      <w:r w:rsidR="00AD54AD" w:rsidRPr="00AD54AD">
        <w:rPr>
          <w:rFonts w:ascii="Gotham Book" w:hAnsi="Gotham Book"/>
          <w:b/>
          <w:bCs/>
        </w:rPr>
        <w:t>TRES</w:t>
      </w:r>
      <w:r w:rsidR="00AD54AD">
        <w:rPr>
          <w:rFonts w:ascii="Gotham Book" w:hAnsi="Gotham Book"/>
        </w:rPr>
        <w:t>.</w:t>
      </w:r>
    </w:p>
    <w:p w14:paraId="5BF9E482" w14:textId="5E691C4E" w:rsidR="00AD54AD" w:rsidRPr="00B23B6A" w:rsidRDefault="00AD54AD" w:rsidP="00AD54AD">
      <w:pPr>
        <w:pStyle w:val="ListParagraph"/>
        <w:numPr>
          <w:ilvl w:val="1"/>
          <w:numId w:val="2"/>
        </w:numPr>
        <w:rPr>
          <w:rFonts w:ascii="Gotham Book" w:hAnsi="Gotham Book"/>
          <w:lang w:val="es-MX"/>
        </w:rPr>
      </w:pPr>
      <w:r w:rsidRPr="00B23B6A">
        <w:rPr>
          <w:rFonts w:ascii="Gotham Book" w:hAnsi="Gotham Book"/>
          <w:lang w:val="es-MX"/>
        </w:rPr>
        <w:t>No intentar votar, porque probablemente sería inseguro para ellos</w:t>
      </w:r>
    </w:p>
    <w:p w14:paraId="17BEB0B7" w14:textId="0499E8F3" w:rsidR="00AD54AD" w:rsidRPr="00B23B6A" w:rsidRDefault="00AD54AD" w:rsidP="00AD54AD">
      <w:pPr>
        <w:pStyle w:val="ListParagraph"/>
        <w:numPr>
          <w:ilvl w:val="1"/>
          <w:numId w:val="2"/>
        </w:numPr>
        <w:rPr>
          <w:rFonts w:ascii="Gotham Book" w:hAnsi="Gotham Book"/>
          <w:lang w:val="es-MX"/>
        </w:rPr>
      </w:pPr>
      <w:r w:rsidRPr="00B23B6A">
        <w:rPr>
          <w:rFonts w:ascii="Gotham Book" w:hAnsi="Gotham Book"/>
          <w:lang w:val="es-MX"/>
        </w:rPr>
        <w:t>Sigue trabajando en sus antiguas plantaciones.</w:t>
      </w:r>
    </w:p>
    <w:p w14:paraId="58C9CBD2" w14:textId="02DA1D12" w:rsidR="00AD54AD" w:rsidRPr="00B23B6A" w:rsidRDefault="00AD54AD" w:rsidP="00AD54AD">
      <w:pPr>
        <w:pStyle w:val="ListParagraph"/>
        <w:numPr>
          <w:ilvl w:val="1"/>
          <w:numId w:val="2"/>
        </w:numPr>
        <w:rPr>
          <w:rFonts w:ascii="Gotham Book" w:hAnsi="Gotham Book"/>
          <w:lang w:val="es-MX"/>
        </w:rPr>
      </w:pPr>
      <w:r w:rsidRPr="00B23B6A">
        <w:rPr>
          <w:rFonts w:ascii="Gotham Book" w:hAnsi="Gotham Book"/>
          <w:lang w:val="es-MX"/>
        </w:rPr>
        <w:t>No pedir demasiado dinero en sus nuevos trabajos.</w:t>
      </w:r>
    </w:p>
    <w:p w14:paraId="67AEF3F0" w14:textId="1F8A689B" w:rsidR="00AD54AD" w:rsidRPr="00B23B6A" w:rsidRDefault="00AD54AD" w:rsidP="00AD54AD">
      <w:pPr>
        <w:pStyle w:val="ListParagraph"/>
        <w:numPr>
          <w:ilvl w:val="1"/>
          <w:numId w:val="2"/>
        </w:numPr>
        <w:rPr>
          <w:rFonts w:ascii="Gotham Book" w:hAnsi="Gotham Book"/>
          <w:lang w:val="es-MX"/>
        </w:rPr>
      </w:pPr>
      <w:r w:rsidRPr="00B23B6A">
        <w:rPr>
          <w:rFonts w:ascii="Gotham Book" w:hAnsi="Gotham Book"/>
          <w:lang w:val="es-MX"/>
        </w:rPr>
        <w:t>Recibir pago por su trabajo.</w:t>
      </w:r>
    </w:p>
    <w:p w14:paraId="01FC5223" w14:textId="7BF278CA" w:rsidR="00285598" w:rsidRPr="00B23B6A" w:rsidRDefault="00AD54AD" w:rsidP="00285598">
      <w:pPr>
        <w:pStyle w:val="ListParagraph"/>
        <w:numPr>
          <w:ilvl w:val="1"/>
          <w:numId w:val="2"/>
        </w:numPr>
        <w:rPr>
          <w:rFonts w:ascii="Gotham Book" w:hAnsi="Gotham Book"/>
          <w:lang w:val="es-MX"/>
        </w:rPr>
      </w:pPr>
      <w:r w:rsidRPr="00B23B6A">
        <w:rPr>
          <w:rFonts w:ascii="Gotham Book" w:hAnsi="Gotham Book"/>
          <w:lang w:val="es-MX"/>
        </w:rPr>
        <w:t>No reunirse en fuertes ni quedarse sin hacer nada.</w:t>
      </w:r>
    </w:p>
    <w:p w14:paraId="081E4AA1" w14:textId="77777777" w:rsidR="00285598" w:rsidRPr="00B23B6A" w:rsidRDefault="00285598" w:rsidP="00285598">
      <w:pPr>
        <w:rPr>
          <w:rFonts w:ascii="Gotham Book" w:hAnsi="Gotham Book"/>
          <w:lang w:val="es-MX"/>
        </w:rPr>
      </w:pPr>
    </w:p>
    <w:p w14:paraId="0D21AD47" w14:textId="1309AA64" w:rsidR="00285598" w:rsidRPr="00B23B6A" w:rsidRDefault="00285598" w:rsidP="00285598">
      <w:pPr>
        <w:pStyle w:val="ListParagraph"/>
        <w:numPr>
          <w:ilvl w:val="0"/>
          <w:numId w:val="2"/>
        </w:numPr>
        <w:rPr>
          <w:rFonts w:ascii="Gotham Book" w:hAnsi="Gotham Book"/>
          <w:lang w:val="es-MX"/>
        </w:rPr>
      </w:pPr>
      <w:r w:rsidRPr="00B23B6A">
        <w:rPr>
          <w:rFonts w:ascii="Gotham Book" w:hAnsi="Gotham Book"/>
          <w:lang w:val="es-MX"/>
        </w:rPr>
        <w:t>¿Por qué cree que la Orden General Número 3 incluyó estas sugerencias?</w:t>
      </w:r>
    </w:p>
    <w:p w14:paraId="60012567" w14:textId="77777777" w:rsidR="00285598" w:rsidRPr="00B23B6A" w:rsidRDefault="00285598" w:rsidP="00285598">
      <w:pPr>
        <w:rPr>
          <w:rFonts w:ascii="Gotham Book" w:hAnsi="Gotham Book"/>
          <w:lang w:val="es-MX"/>
        </w:rPr>
      </w:pPr>
    </w:p>
    <w:p w14:paraId="2704CB7E" w14:textId="77777777" w:rsidR="00285598" w:rsidRPr="00B23B6A" w:rsidRDefault="00285598" w:rsidP="00285598">
      <w:pPr>
        <w:rPr>
          <w:rFonts w:ascii="Gotham Book" w:hAnsi="Gotham Book"/>
          <w:lang w:val="es-MX"/>
        </w:rPr>
      </w:pPr>
    </w:p>
    <w:p w14:paraId="7DFF69E6" w14:textId="77777777" w:rsidR="00285598" w:rsidRPr="00B23B6A" w:rsidRDefault="00285598" w:rsidP="00285598">
      <w:pPr>
        <w:rPr>
          <w:rFonts w:ascii="Gotham Book" w:hAnsi="Gotham Book"/>
          <w:lang w:val="es-MX"/>
        </w:rPr>
      </w:pPr>
    </w:p>
    <w:p w14:paraId="7B7D9B4E" w14:textId="77777777" w:rsidR="00AD54AD" w:rsidRPr="00B23B6A" w:rsidRDefault="00AD54AD" w:rsidP="00285598">
      <w:pPr>
        <w:rPr>
          <w:rFonts w:ascii="Gotham Book" w:hAnsi="Gotham Book"/>
          <w:lang w:val="es-MX"/>
        </w:rPr>
      </w:pPr>
    </w:p>
    <w:p w14:paraId="74389803" w14:textId="77777777" w:rsidR="00AD54AD" w:rsidRPr="00B23B6A" w:rsidRDefault="00AD54AD" w:rsidP="00285598">
      <w:pPr>
        <w:rPr>
          <w:rFonts w:ascii="Gotham Book" w:hAnsi="Gotham Book"/>
          <w:lang w:val="es-MX"/>
        </w:rPr>
      </w:pPr>
    </w:p>
    <w:p w14:paraId="5F8BC45E" w14:textId="77777777" w:rsidR="00AD54AD" w:rsidRPr="00B23B6A" w:rsidRDefault="00AD54AD" w:rsidP="00285598">
      <w:pPr>
        <w:rPr>
          <w:rFonts w:ascii="Gotham Book" w:hAnsi="Gotham Book"/>
          <w:lang w:val="es-MX"/>
        </w:rPr>
      </w:pPr>
    </w:p>
    <w:p w14:paraId="65987F0D" w14:textId="77777777" w:rsidR="00AD54AD" w:rsidRPr="00B23B6A" w:rsidRDefault="00AD54AD" w:rsidP="00285598">
      <w:pPr>
        <w:rPr>
          <w:rFonts w:ascii="Gotham Book" w:hAnsi="Gotham Book"/>
          <w:lang w:val="es-MX"/>
        </w:rPr>
      </w:pPr>
    </w:p>
    <w:p w14:paraId="41B2E629" w14:textId="77777777" w:rsidR="00AD54AD" w:rsidRPr="00B23B6A" w:rsidRDefault="00AD54AD" w:rsidP="00285598">
      <w:pPr>
        <w:rPr>
          <w:rFonts w:ascii="Gotham Book" w:hAnsi="Gotham Book"/>
          <w:lang w:val="es-MX"/>
        </w:rPr>
      </w:pPr>
    </w:p>
    <w:p w14:paraId="04B7891B" w14:textId="77777777" w:rsidR="00AD54AD" w:rsidRPr="00B23B6A" w:rsidRDefault="00AD54AD" w:rsidP="00285598">
      <w:pPr>
        <w:rPr>
          <w:rFonts w:ascii="Gotham Book" w:hAnsi="Gotham Book"/>
          <w:lang w:val="es-MX"/>
        </w:rPr>
      </w:pPr>
    </w:p>
    <w:p w14:paraId="553A338C" w14:textId="77777777" w:rsidR="00AD54AD" w:rsidRPr="00B23B6A" w:rsidRDefault="00AD54AD" w:rsidP="00285598">
      <w:pPr>
        <w:rPr>
          <w:rFonts w:ascii="Gotham Book" w:hAnsi="Gotham Book"/>
          <w:lang w:val="es-MX"/>
        </w:rPr>
      </w:pPr>
    </w:p>
    <w:p w14:paraId="6D67BAFF" w14:textId="77777777" w:rsidR="00AD54AD" w:rsidRPr="00B23B6A" w:rsidRDefault="00AD54AD" w:rsidP="00285598">
      <w:pPr>
        <w:rPr>
          <w:rFonts w:ascii="Gotham Book" w:hAnsi="Gotham Book"/>
          <w:lang w:val="es-MX"/>
        </w:rPr>
      </w:pPr>
    </w:p>
    <w:p w14:paraId="4A8EA78C" w14:textId="77777777" w:rsidR="00285598" w:rsidRPr="00B23B6A" w:rsidRDefault="00285598" w:rsidP="00285598">
      <w:pPr>
        <w:rPr>
          <w:rFonts w:ascii="Gotham Book" w:hAnsi="Gotham Book"/>
          <w:lang w:val="es-MX"/>
        </w:rPr>
      </w:pPr>
    </w:p>
    <w:p w14:paraId="5DBE7D99" w14:textId="77777777" w:rsidR="00285598" w:rsidRPr="00B23B6A" w:rsidRDefault="00285598" w:rsidP="00285598">
      <w:pPr>
        <w:rPr>
          <w:rFonts w:ascii="Gotham Book" w:hAnsi="Gotham Book"/>
          <w:lang w:val="es-MX"/>
        </w:rPr>
      </w:pPr>
    </w:p>
    <w:p w14:paraId="6FE54B51" w14:textId="77777777" w:rsidR="00285598" w:rsidRPr="00285598" w:rsidRDefault="00285598" w:rsidP="00285598">
      <w:pPr>
        <w:jc w:val="center"/>
        <w:rPr>
          <w:rFonts w:ascii="Gotham Book" w:hAnsi="Gotham Book"/>
          <w:b/>
          <w:bCs/>
          <w:sz w:val="32"/>
          <w:szCs w:val="32"/>
        </w:rPr>
      </w:pPr>
      <w:r w:rsidRPr="00285598">
        <w:rPr>
          <w:rFonts w:ascii="Gotham Book" w:hAnsi="Gotham Book"/>
          <w:sz w:val="32"/>
          <w:szCs w:val="32"/>
        </w:rPr>
        <w:lastRenderedPageBreak/>
        <w:t>Parte II:</w:t>
      </w:r>
      <w:r w:rsidRPr="00285598">
        <w:rPr>
          <w:rFonts w:ascii="Gotham Book" w:hAnsi="Gotham Book"/>
          <w:b/>
          <w:bCs/>
          <w:sz w:val="32"/>
          <w:szCs w:val="32"/>
        </w:rPr>
        <w:t xml:space="preserve"> Juneteenth hoy</w:t>
      </w:r>
    </w:p>
    <w:tbl>
      <w:tblPr>
        <w:tblStyle w:val="TableGrid"/>
        <w:tblW w:w="0" w:type="auto"/>
        <w:tblLook w:val="04A0" w:firstRow="1" w:lastRow="0" w:firstColumn="1" w:lastColumn="0" w:noHBand="0" w:noVBand="1"/>
      </w:tblPr>
      <w:tblGrid>
        <w:gridCol w:w="4495"/>
        <w:gridCol w:w="4855"/>
      </w:tblGrid>
      <w:tr w:rsidR="00285598" w:rsidRPr="00B23B6A" w14:paraId="27BE76CA" w14:textId="77777777">
        <w:tc>
          <w:tcPr>
            <w:tcW w:w="4495" w:type="dxa"/>
          </w:tcPr>
          <w:p w14:paraId="4A87627A" w14:textId="77777777" w:rsidR="00285598" w:rsidRPr="00B23B6A" w:rsidRDefault="00285598">
            <w:pPr>
              <w:rPr>
                <w:rFonts w:ascii="Gotham Book" w:hAnsi="Gotham Book"/>
                <w:lang w:val="es-MX"/>
              </w:rPr>
            </w:pPr>
            <w:r w:rsidRPr="00B23B6A">
              <w:rPr>
                <w:rFonts w:ascii="Gotham Book" w:hAnsi="Gotham Book"/>
                <w:lang w:val="es-MX"/>
              </w:rPr>
              <w:t xml:space="preserve">La Orden General número 3 liberó aproximadamente a 250.000 texanos negros de la esclavitud el 19 de junio de 1865. En los años siguientes, los texanos negros y defensores de la igualdad celebraron el aniversario del anuncio de la Orden General Número 3. </w:t>
            </w:r>
          </w:p>
          <w:p w14:paraId="46D9CC7E" w14:textId="77777777" w:rsidR="00285598" w:rsidRPr="00B23B6A" w:rsidRDefault="00285598">
            <w:pPr>
              <w:rPr>
                <w:rFonts w:ascii="Gotham Book" w:hAnsi="Gotham Book"/>
                <w:sz w:val="16"/>
                <w:szCs w:val="16"/>
                <w:lang w:val="es-MX"/>
              </w:rPr>
            </w:pPr>
          </w:p>
          <w:p w14:paraId="2C86E660" w14:textId="77777777" w:rsidR="00285598" w:rsidRPr="00B23B6A" w:rsidRDefault="00285598">
            <w:pPr>
              <w:rPr>
                <w:rFonts w:ascii="Gotham Book" w:hAnsi="Gotham Book"/>
                <w:lang w:val="es-MX"/>
              </w:rPr>
            </w:pPr>
            <w:r w:rsidRPr="00B23B6A">
              <w:rPr>
                <w:rFonts w:ascii="Gotham Book" w:hAnsi="Gotham Book"/>
                <w:lang w:val="es-MX"/>
              </w:rPr>
              <w:t xml:space="preserve">Algunas de las primeras celebraciones incluyeron mítines políticos y eventos educativos para enseñar a las personas liberadas sobre sus derechos como ciudadanos estadounidenses. </w:t>
            </w:r>
          </w:p>
          <w:p w14:paraId="4E40BA3B" w14:textId="77777777" w:rsidR="00285598" w:rsidRPr="00B23B6A" w:rsidRDefault="00285598">
            <w:pPr>
              <w:rPr>
                <w:rFonts w:ascii="Gotham Book" w:hAnsi="Gotham Book"/>
                <w:sz w:val="16"/>
                <w:szCs w:val="16"/>
                <w:lang w:val="es-MX"/>
              </w:rPr>
            </w:pPr>
          </w:p>
          <w:p w14:paraId="24353C9B" w14:textId="705F5310" w:rsidR="00285598" w:rsidRPr="00B23B6A" w:rsidRDefault="00285598">
            <w:pPr>
              <w:rPr>
                <w:rFonts w:ascii="Gotham Book" w:hAnsi="Gotham Book"/>
                <w:lang w:val="es-MX"/>
              </w:rPr>
            </w:pPr>
            <w:r w:rsidRPr="00B23B6A">
              <w:rPr>
                <w:rFonts w:ascii="Gotham Book" w:hAnsi="Gotham Book"/>
                <w:lang w:val="es-MX"/>
              </w:rPr>
              <w:t>En 1865, el gobierno de Estados Unidos creó una organización llamada Freedmen's Bureau para ofrecer servicios como educación, asistencia legal, reunificación familiar y atención médica a las personas recién liberadas. La Oficina de Libertos en Texas organizó la primera celebración del Juneteenth en la capital del estado, Austin, en 1867.</w:t>
            </w:r>
          </w:p>
          <w:p w14:paraId="2962D19D" w14:textId="77777777" w:rsidR="00285598" w:rsidRPr="00B23B6A" w:rsidRDefault="00285598">
            <w:pPr>
              <w:rPr>
                <w:rFonts w:ascii="Gotham Book" w:hAnsi="Gotham Book"/>
                <w:sz w:val="16"/>
                <w:szCs w:val="16"/>
                <w:lang w:val="es-MX"/>
              </w:rPr>
            </w:pPr>
          </w:p>
          <w:p w14:paraId="4F103C91" w14:textId="77777777" w:rsidR="00285598" w:rsidRPr="00B23B6A" w:rsidRDefault="00285598">
            <w:pPr>
              <w:rPr>
                <w:rFonts w:ascii="Gotham Book" w:hAnsi="Gotham Book"/>
                <w:lang w:val="es-MX"/>
              </w:rPr>
            </w:pPr>
            <w:r w:rsidRPr="00B23B6A">
              <w:rPr>
                <w:rFonts w:ascii="Gotham Book" w:hAnsi="Gotham Book"/>
                <w:lang w:val="es-MX"/>
              </w:rPr>
              <w:t xml:space="preserve">Con el tiempo, las celebraciones del Juneteenth han llegado a incluir entretenimiento público, música, picnics y reuniones familiares. Algunas comunidades de Texas organizaron Comités de Emancipación y ahorraron dinero para comprar terrenos donde celebrar, llamando a menudo "Parque de la Emancipación" a las tierras que compraban. </w:t>
            </w:r>
          </w:p>
          <w:p w14:paraId="3CF059EC" w14:textId="77777777" w:rsidR="00285598" w:rsidRPr="00B23B6A" w:rsidRDefault="00285598">
            <w:pPr>
              <w:rPr>
                <w:rFonts w:ascii="Gotham Book" w:hAnsi="Gotham Book"/>
                <w:sz w:val="14"/>
                <w:szCs w:val="14"/>
                <w:lang w:val="es-MX"/>
              </w:rPr>
            </w:pPr>
          </w:p>
          <w:p w14:paraId="6BB68501" w14:textId="77777777" w:rsidR="00285598" w:rsidRPr="00B23B6A" w:rsidRDefault="00285598">
            <w:pPr>
              <w:rPr>
                <w:rFonts w:ascii="Gotham Book" w:hAnsi="Gotham Book"/>
                <w:lang w:val="es-MX"/>
              </w:rPr>
            </w:pPr>
            <w:r w:rsidRPr="00B23B6A">
              <w:rPr>
                <w:rFonts w:ascii="Gotham Book" w:hAnsi="Gotham Book"/>
                <w:lang w:val="es-MX"/>
              </w:rPr>
              <w:t xml:space="preserve">En 1979, más de un siglo después de que terminara la Guerra Civil, la legislatura de Texas aceptó un proyecto de ley que declaraba el Juneteenth como festivo estatal. Luego, en los años 80, una educadora de Fort Worth llamada Opal Lee inició una búsqueda para que el Juneteenth fuera reconocido como festivo nacional. </w:t>
            </w:r>
          </w:p>
          <w:p w14:paraId="54196223" w14:textId="77777777" w:rsidR="00285598" w:rsidRPr="00B23B6A" w:rsidRDefault="00285598">
            <w:pPr>
              <w:rPr>
                <w:rFonts w:ascii="Gotham Book" w:hAnsi="Gotham Book"/>
                <w:sz w:val="16"/>
                <w:szCs w:val="16"/>
                <w:lang w:val="es-MX"/>
              </w:rPr>
            </w:pPr>
          </w:p>
          <w:p w14:paraId="6CD6AC68" w14:textId="77777777" w:rsidR="00285598" w:rsidRPr="00B23B6A" w:rsidRDefault="00285598">
            <w:pPr>
              <w:rPr>
                <w:rFonts w:ascii="Gotham Book" w:hAnsi="Gotham Book"/>
                <w:lang w:val="es-MX"/>
              </w:rPr>
            </w:pPr>
            <w:r w:rsidRPr="00B23B6A">
              <w:rPr>
                <w:rFonts w:ascii="Gotham Book" w:hAnsi="Gotham Book"/>
                <w:lang w:val="es-MX"/>
              </w:rPr>
              <w:lastRenderedPageBreak/>
              <w:t xml:space="preserve">Cuarenta años después, el sueño de Lee se hizo realidad. En 2021, el presidente Joseph Biden firmó una ley que estableció el Juneteenth como festivo nacional. Opal Lee estuvo presente en la firma del proyecto de ley. </w:t>
            </w:r>
          </w:p>
        </w:tc>
        <w:tc>
          <w:tcPr>
            <w:tcW w:w="4855" w:type="dxa"/>
          </w:tcPr>
          <w:p w14:paraId="02A10DDE" w14:textId="77777777" w:rsidR="00285598" w:rsidRPr="00B23B6A" w:rsidRDefault="00285598">
            <w:pPr>
              <w:pStyle w:val="ListParagraph"/>
              <w:numPr>
                <w:ilvl w:val="0"/>
                <w:numId w:val="3"/>
              </w:numPr>
              <w:rPr>
                <w:rFonts w:ascii="Gotham Book" w:hAnsi="Gotham Book"/>
                <w:lang w:val="es-MX"/>
              </w:rPr>
            </w:pPr>
            <w:r w:rsidRPr="00B23B6A">
              <w:rPr>
                <w:rFonts w:ascii="Gotham Book" w:hAnsi="Gotham Book"/>
                <w:lang w:val="es-MX"/>
              </w:rPr>
              <w:lastRenderedPageBreak/>
              <w:t>¿Cuál fue la importancia de la Orden General Número 3 en Texas?</w:t>
            </w:r>
          </w:p>
          <w:p w14:paraId="779DA954" w14:textId="77777777" w:rsidR="00285598" w:rsidRPr="00B23B6A" w:rsidRDefault="00285598">
            <w:pPr>
              <w:rPr>
                <w:rFonts w:ascii="Gotham Book" w:hAnsi="Gotham Book"/>
                <w:lang w:val="es-MX"/>
              </w:rPr>
            </w:pPr>
          </w:p>
          <w:p w14:paraId="7675F7BF" w14:textId="77777777" w:rsidR="00285598" w:rsidRPr="00B23B6A" w:rsidRDefault="00285598">
            <w:pPr>
              <w:rPr>
                <w:rFonts w:ascii="Gotham Book" w:hAnsi="Gotham Book"/>
                <w:lang w:val="es-MX"/>
              </w:rPr>
            </w:pPr>
          </w:p>
          <w:p w14:paraId="26AE5173" w14:textId="77777777" w:rsidR="00285598" w:rsidRPr="00B23B6A" w:rsidRDefault="00285598">
            <w:pPr>
              <w:rPr>
                <w:rFonts w:ascii="Gotham Book" w:hAnsi="Gotham Book"/>
                <w:lang w:val="es-MX"/>
              </w:rPr>
            </w:pPr>
          </w:p>
          <w:p w14:paraId="08777462" w14:textId="77777777" w:rsidR="00285598" w:rsidRPr="00B23B6A" w:rsidRDefault="00285598">
            <w:pPr>
              <w:rPr>
                <w:rFonts w:ascii="Gotham Book" w:hAnsi="Gotham Book"/>
                <w:lang w:val="es-MX"/>
              </w:rPr>
            </w:pPr>
          </w:p>
          <w:p w14:paraId="69B891A4" w14:textId="77777777" w:rsidR="00285598" w:rsidRPr="00B23B6A" w:rsidRDefault="00285598">
            <w:pPr>
              <w:rPr>
                <w:rFonts w:ascii="Gotham Book" w:hAnsi="Gotham Book"/>
                <w:lang w:val="es-MX"/>
              </w:rPr>
            </w:pPr>
          </w:p>
          <w:p w14:paraId="68B829B3" w14:textId="48B744D2" w:rsidR="00285598" w:rsidRPr="00B23B6A" w:rsidRDefault="00AD54AD">
            <w:pPr>
              <w:pStyle w:val="ListParagraph"/>
              <w:numPr>
                <w:ilvl w:val="0"/>
                <w:numId w:val="3"/>
              </w:numPr>
              <w:rPr>
                <w:rFonts w:ascii="Gotham Book" w:hAnsi="Gotham Book"/>
                <w:lang w:val="es-MX"/>
              </w:rPr>
            </w:pPr>
            <w:r w:rsidRPr="00B23B6A">
              <w:rPr>
                <w:rFonts w:ascii="Gotham Book" w:hAnsi="Gotham Book"/>
                <w:lang w:val="es-MX"/>
              </w:rPr>
              <w:t>¿Qué incluían muchas de las primeras celebraciones del Juneteenth?</w:t>
            </w:r>
          </w:p>
          <w:p w14:paraId="319AB8B4" w14:textId="6C3103D7" w:rsidR="00AD54AD" w:rsidRDefault="00AD54AD" w:rsidP="00AD54AD">
            <w:pPr>
              <w:pStyle w:val="ListParagraph"/>
              <w:numPr>
                <w:ilvl w:val="0"/>
                <w:numId w:val="4"/>
              </w:numPr>
              <w:rPr>
                <w:rFonts w:ascii="Gotham Book" w:hAnsi="Gotham Book"/>
              </w:rPr>
            </w:pPr>
            <w:r>
              <w:rPr>
                <w:rFonts w:ascii="Gotham Book" w:hAnsi="Gotham Book"/>
              </w:rPr>
              <w:t>Barbacoas y fuegos artificiales</w:t>
            </w:r>
          </w:p>
          <w:p w14:paraId="0EE762B1" w14:textId="2FD77D70" w:rsidR="00AD54AD" w:rsidRDefault="00024BD3" w:rsidP="00AD54AD">
            <w:pPr>
              <w:pStyle w:val="ListParagraph"/>
              <w:numPr>
                <w:ilvl w:val="0"/>
                <w:numId w:val="4"/>
              </w:numPr>
              <w:rPr>
                <w:rFonts w:ascii="Gotham Book" w:hAnsi="Gotham Book"/>
              </w:rPr>
            </w:pPr>
            <w:r>
              <w:rPr>
                <w:rFonts w:ascii="Gotham Book" w:hAnsi="Gotham Book"/>
              </w:rPr>
              <w:t>Eventos de educación política</w:t>
            </w:r>
          </w:p>
          <w:p w14:paraId="430F66E0" w14:textId="252F70D8" w:rsidR="00024BD3" w:rsidRDefault="00024BD3" w:rsidP="00AD54AD">
            <w:pPr>
              <w:pStyle w:val="ListParagraph"/>
              <w:numPr>
                <w:ilvl w:val="0"/>
                <w:numId w:val="4"/>
              </w:numPr>
              <w:rPr>
                <w:rFonts w:ascii="Gotham Book" w:hAnsi="Gotham Book"/>
              </w:rPr>
            </w:pPr>
            <w:r>
              <w:rPr>
                <w:rFonts w:ascii="Gotham Book" w:hAnsi="Gotham Book"/>
              </w:rPr>
              <w:t>Protestas contra la discriminación</w:t>
            </w:r>
          </w:p>
          <w:p w14:paraId="42B0B8DE" w14:textId="31670ED7" w:rsidR="00285598" w:rsidRPr="00024BD3" w:rsidRDefault="00024BD3">
            <w:pPr>
              <w:pStyle w:val="ListParagraph"/>
              <w:numPr>
                <w:ilvl w:val="0"/>
                <w:numId w:val="4"/>
              </w:numPr>
              <w:rPr>
                <w:rFonts w:ascii="Gotham Book" w:hAnsi="Gotham Book"/>
              </w:rPr>
            </w:pPr>
            <w:r>
              <w:rPr>
                <w:rFonts w:ascii="Gotham Book" w:hAnsi="Gotham Book"/>
              </w:rPr>
              <w:t>Clases de medicina y formación</w:t>
            </w:r>
          </w:p>
          <w:p w14:paraId="10B0FC69" w14:textId="77777777" w:rsidR="00285598" w:rsidRPr="00024BD3" w:rsidRDefault="00285598">
            <w:pPr>
              <w:rPr>
                <w:rFonts w:ascii="Gotham Book" w:hAnsi="Gotham Book"/>
                <w:sz w:val="16"/>
                <w:szCs w:val="16"/>
              </w:rPr>
            </w:pPr>
          </w:p>
          <w:p w14:paraId="70D000DD" w14:textId="64B5FD72" w:rsidR="00285598" w:rsidRPr="00B23B6A" w:rsidRDefault="00285598">
            <w:pPr>
              <w:pStyle w:val="ListParagraph"/>
              <w:numPr>
                <w:ilvl w:val="0"/>
                <w:numId w:val="3"/>
              </w:numPr>
              <w:rPr>
                <w:rFonts w:ascii="Gotham Book" w:hAnsi="Gotham Book"/>
                <w:lang w:val="es-MX"/>
              </w:rPr>
            </w:pPr>
            <w:r w:rsidRPr="00B23B6A">
              <w:rPr>
                <w:rFonts w:ascii="Gotham Book" w:hAnsi="Gotham Book"/>
                <w:lang w:val="es-MX"/>
              </w:rPr>
              <w:t>¿Qué era la Oficina de Libertos y por qué se estableció?</w:t>
            </w:r>
          </w:p>
          <w:p w14:paraId="76BE0B61" w14:textId="77777777" w:rsidR="00285598" w:rsidRPr="00B23B6A" w:rsidRDefault="00285598">
            <w:pPr>
              <w:rPr>
                <w:rFonts w:ascii="Gotham Book" w:hAnsi="Gotham Book"/>
                <w:lang w:val="es-MX"/>
              </w:rPr>
            </w:pPr>
          </w:p>
          <w:p w14:paraId="45BC4BF9" w14:textId="77777777" w:rsidR="00285598" w:rsidRPr="00B23B6A" w:rsidRDefault="00285598">
            <w:pPr>
              <w:rPr>
                <w:rFonts w:ascii="Gotham Book" w:hAnsi="Gotham Book"/>
                <w:lang w:val="es-MX"/>
              </w:rPr>
            </w:pPr>
          </w:p>
          <w:p w14:paraId="63BB7848" w14:textId="77777777" w:rsidR="00285598" w:rsidRPr="00B23B6A" w:rsidRDefault="00285598">
            <w:pPr>
              <w:rPr>
                <w:rFonts w:ascii="Gotham Book" w:hAnsi="Gotham Book"/>
                <w:lang w:val="es-MX"/>
              </w:rPr>
            </w:pPr>
          </w:p>
          <w:p w14:paraId="2A02406B" w14:textId="77777777" w:rsidR="00285598" w:rsidRPr="00B23B6A" w:rsidRDefault="00285598">
            <w:pPr>
              <w:rPr>
                <w:rFonts w:ascii="Gotham Book" w:hAnsi="Gotham Book"/>
                <w:lang w:val="es-MX"/>
              </w:rPr>
            </w:pPr>
          </w:p>
          <w:p w14:paraId="336E0FAE" w14:textId="77777777" w:rsidR="00285598" w:rsidRPr="00B23B6A" w:rsidRDefault="00285598">
            <w:pPr>
              <w:rPr>
                <w:rFonts w:ascii="Gotham Book" w:hAnsi="Gotham Book"/>
                <w:lang w:val="es-MX"/>
              </w:rPr>
            </w:pPr>
          </w:p>
          <w:p w14:paraId="205C52A4" w14:textId="77777777" w:rsidR="00285598" w:rsidRPr="00B23B6A" w:rsidRDefault="00285598">
            <w:pPr>
              <w:pStyle w:val="ListParagraph"/>
              <w:numPr>
                <w:ilvl w:val="0"/>
                <w:numId w:val="3"/>
              </w:numPr>
              <w:rPr>
                <w:rFonts w:ascii="Gotham Book" w:hAnsi="Gotham Book"/>
                <w:lang w:val="es-MX"/>
              </w:rPr>
            </w:pPr>
            <w:r w:rsidRPr="00B23B6A">
              <w:rPr>
                <w:rFonts w:ascii="Gotham Book" w:hAnsi="Gotham Book"/>
                <w:lang w:val="es-MX"/>
              </w:rPr>
              <w:t xml:space="preserve">¿Cómo celebran y honran hoy en día el Juneteenth muchas personas? </w:t>
            </w:r>
          </w:p>
          <w:p w14:paraId="10DB1B8C" w14:textId="77777777" w:rsidR="00285598" w:rsidRPr="00B23B6A" w:rsidRDefault="00285598">
            <w:pPr>
              <w:rPr>
                <w:rFonts w:ascii="Gotham Book" w:hAnsi="Gotham Book"/>
                <w:lang w:val="es-MX"/>
              </w:rPr>
            </w:pPr>
          </w:p>
          <w:p w14:paraId="40BC85A7" w14:textId="77777777" w:rsidR="00285598" w:rsidRPr="00B23B6A" w:rsidRDefault="00285598">
            <w:pPr>
              <w:rPr>
                <w:rFonts w:ascii="Gotham Book" w:hAnsi="Gotham Book"/>
                <w:lang w:val="es-MX"/>
              </w:rPr>
            </w:pPr>
          </w:p>
          <w:p w14:paraId="1B602F90" w14:textId="77777777" w:rsidR="00285598" w:rsidRPr="00B23B6A" w:rsidRDefault="00285598">
            <w:pPr>
              <w:rPr>
                <w:rFonts w:ascii="Gotham Book" w:hAnsi="Gotham Book"/>
                <w:lang w:val="es-MX"/>
              </w:rPr>
            </w:pPr>
          </w:p>
          <w:p w14:paraId="1FBFA4CA" w14:textId="77777777" w:rsidR="00285598" w:rsidRPr="00B23B6A" w:rsidRDefault="00285598">
            <w:pPr>
              <w:rPr>
                <w:rFonts w:ascii="Gotham Book" w:hAnsi="Gotham Book"/>
                <w:lang w:val="es-MX"/>
              </w:rPr>
            </w:pPr>
          </w:p>
          <w:p w14:paraId="16219DDF" w14:textId="77777777" w:rsidR="00285598" w:rsidRPr="00B23B6A" w:rsidRDefault="00285598">
            <w:pPr>
              <w:rPr>
                <w:rFonts w:ascii="Gotham Book" w:hAnsi="Gotham Book"/>
                <w:lang w:val="es-MX"/>
              </w:rPr>
            </w:pPr>
          </w:p>
          <w:p w14:paraId="1B4A82B0" w14:textId="77777777" w:rsidR="00285598" w:rsidRPr="00B23B6A" w:rsidRDefault="00285598">
            <w:pPr>
              <w:pStyle w:val="ListParagraph"/>
              <w:numPr>
                <w:ilvl w:val="0"/>
                <w:numId w:val="3"/>
              </w:numPr>
              <w:rPr>
                <w:rFonts w:ascii="Gotham Book" w:hAnsi="Gotham Book"/>
                <w:lang w:val="es-MX"/>
              </w:rPr>
            </w:pPr>
            <w:r w:rsidRPr="00B23B6A">
              <w:rPr>
                <w:rFonts w:ascii="Gotham Book" w:hAnsi="Gotham Book"/>
                <w:lang w:val="es-MX"/>
              </w:rPr>
              <w:t xml:space="preserve">¿Qué importancia tiene Opal Lee para la historia de Juneteenth? </w:t>
            </w:r>
          </w:p>
          <w:p w14:paraId="0E5EA874" w14:textId="77777777" w:rsidR="00024BD3" w:rsidRPr="00B23B6A" w:rsidRDefault="00024BD3" w:rsidP="00024BD3">
            <w:pPr>
              <w:pStyle w:val="ListParagraph"/>
              <w:numPr>
                <w:ilvl w:val="0"/>
                <w:numId w:val="5"/>
              </w:numPr>
              <w:rPr>
                <w:rFonts w:ascii="Gotham Book" w:hAnsi="Gotham Book"/>
                <w:lang w:val="es-MX"/>
              </w:rPr>
            </w:pPr>
            <w:r w:rsidRPr="00B23B6A">
              <w:rPr>
                <w:rFonts w:ascii="Gotham Book" w:hAnsi="Gotham Book"/>
                <w:lang w:val="es-MX"/>
              </w:rPr>
              <w:t>Fue la primera miembro de la Oficina de Libertos en reconocer el Juneteenth como festivo.</w:t>
            </w:r>
          </w:p>
          <w:p w14:paraId="2C001691" w14:textId="77777777" w:rsidR="00024BD3" w:rsidRPr="00B23B6A" w:rsidRDefault="00024BD3" w:rsidP="00024BD3">
            <w:pPr>
              <w:pStyle w:val="ListParagraph"/>
              <w:numPr>
                <w:ilvl w:val="0"/>
                <w:numId w:val="5"/>
              </w:numPr>
              <w:rPr>
                <w:rFonts w:ascii="Gotham Book" w:hAnsi="Gotham Book"/>
                <w:lang w:val="es-MX"/>
              </w:rPr>
            </w:pPr>
            <w:r w:rsidRPr="00B23B6A">
              <w:rPr>
                <w:rFonts w:ascii="Gotham Book" w:hAnsi="Gotham Book"/>
                <w:lang w:val="es-MX"/>
              </w:rPr>
              <w:t>Estableció los primeros "Parques de la Emancipación" donde se celebraban las celebraciones del Juneteenth.</w:t>
            </w:r>
          </w:p>
          <w:p w14:paraId="4C5E3552" w14:textId="77777777" w:rsidR="00024BD3" w:rsidRPr="00B23B6A" w:rsidRDefault="00024BD3" w:rsidP="00024BD3">
            <w:pPr>
              <w:pStyle w:val="ListParagraph"/>
              <w:numPr>
                <w:ilvl w:val="0"/>
                <w:numId w:val="5"/>
              </w:numPr>
              <w:rPr>
                <w:rFonts w:ascii="Gotham Book" w:hAnsi="Gotham Book"/>
                <w:lang w:val="es-MX"/>
              </w:rPr>
            </w:pPr>
            <w:r w:rsidRPr="00B23B6A">
              <w:rPr>
                <w:rFonts w:ascii="Gotham Book" w:hAnsi="Gotham Book"/>
                <w:lang w:val="es-MX"/>
              </w:rPr>
              <w:t>Trabajó durante décadas para que el Juneteenth fuera reconocido como festivo nacional.</w:t>
            </w:r>
          </w:p>
          <w:p w14:paraId="22B2283D" w14:textId="03E63EC9" w:rsidR="00024BD3" w:rsidRPr="00B23B6A" w:rsidRDefault="00024BD3" w:rsidP="00024BD3">
            <w:pPr>
              <w:pStyle w:val="ListParagraph"/>
              <w:numPr>
                <w:ilvl w:val="0"/>
                <w:numId w:val="5"/>
              </w:numPr>
              <w:rPr>
                <w:rFonts w:ascii="Gotham Book" w:hAnsi="Gotham Book"/>
                <w:lang w:val="es-MX"/>
              </w:rPr>
            </w:pPr>
            <w:r w:rsidRPr="00B23B6A">
              <w:rPr>
                <w:rFonts w:ascii="Gotham Book" w:hAnsi="Gotham Book"/>
                <w:lang w:val="es-MX"/>
              </w:rPr>
              <w:t>Fue legisladora de Texas que convenció al presidente Joseph Biden para establecer el Juneteenth como festivo nacional.</w:t>
            </w:r>
          </w:p>
        </w:tc>
      </w:tr>
      <w:bookmarkEnd w:id="2"/>
    </w:tbl>
    <w:p w14:paraId="1378CF74" w14:textId="247F6099" w:rsidR="0065438C" w:rsidRPr="00B23B6A" w:rsidRDefault="0065438C">
      <w:pPr>
        <w:rPr>
          <w:rFonts w:ascii="Gotham Book" w:hAnsi="Gotham Book"/>
          <w:sz w:val="8"/>
          <w:szCs w:val="2"/>
          <w:lang w:val="es-MX"/>
        </w:rPr>
      </w:pPr>
    </w:p>
    <w:sectPr w:rsidR="0065438C" w:rsidRPr="00B23B6A">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4A2A7" w14:textId="77777777" w:rsidR="00342AE0" w:rsidRDefault="00342AE0" w:rsidP="00285598">
      <w:pPr>
        <w:spacing w:after="0" w:line="240" w:lineRule="auto"/>
      </w:pPr>
      <w:r>
        <w:separator/>
      </w:r>
    </w:p>
  </w:endnote>
  <w:endnote w:type="continuationSeparator" w:id="0">
    <w:p w14:paraId="6F7629D2" w14:textId="77777777" w:rsidR="00342AE0" w:rsidRDefault="00342AE0" w:rsidP="00285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modern"/>
    <w:notTrueType/>
    <w:pitch w:val="variable"/>
    <w:sig w:usb0="A00000AF" w:usb1="50000048" w:usb2="00000000" w:usb3="00000000" w:csb0="00000111"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8654320"/>
      <w:docPartObj>
        <w:docPartGallery w:val="Page Numbers (Bottom of Page)"/>
        <w:docPartUnique/>
      </w:docPartObj>
    </w:sdtPr>
    <w:sdtEndPr>
      <w:rPr>
        <w:noProof/>
      </w:rPr>
    </w:sdtEndPr>
    <w:sdtContent>
      <w:p w14:paraId="0CA7AF83" w14:textId="35C6BE0C" w:rsidR="00285598" w:rsidRDefault="00285598">
        <w:pPr>
          <w:pStyle w:val="Footer"/>
          <w:jc w:val="center"/>
        </w:pPr>
        <w:r>
          <w:rPr>
            <w:noProof/>
            <w:sz w:val="18"/>
            <w:szCs w:val="18"/>
          </w:rPr>
          <w:drawing>
            <wp:anchor distT="0" distB="0" distL="114300" distR="114300" simplePos="0" relativeHeight="251661312" behindDoc="1" locked="0" layoutInCell="1" allowOverlap="1" wp14:anchorId="59026C44" wp14:editId="089F1245">
              <wp:simplePos x="0" y="0"/>
              <wp:positionH relativeFrom="margin">
                <wp:posOffset>5389906</wp:posOffset>
              </wp:positionH>
              <wp:positionV relativeFrom="paragraph">
                <wp:posOffset>-87588</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029879D1" w14:textId="5D70093D" w:rsidR="00285598" w:rsidRDefault="002855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7BD8B" w14:textId="77777777" w:rsidR="00342AE0" w:rsidRDefault="00342AE0" w:rsidP="00285598">
      <w:pPr>
        <w:spacing w:after="0" w:line="240" w:lineRule="auto"/>
      </w:pPr>
      <w:r>
        <w:separator/>
      </w:r>
    </w:p>
  </w:footnote>
  <w:footnote w:type="continuationSeparator" w:id="0">
    <w:p w14:paraId="1D3F8D04" w14:textId="77777777" w:rsidR="00342AE0" w:rsidRDefault="00342AE0" w:rsidP="002855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A05E" w14:textId="7AC5FCEB" w:rsidR="00285598" w:rsidRDefault="00285598">
    <w:pPr>
      <w:pStyle w:val="Header"/>
    </w:pPr>
    <w:r w:rsidRPr="008D7B34">
      <w:rPr>
        <w:rFonts w:ascii="Gotham Book" w:hAnsi="Gotham Book"/>
        <w:noProof/>
      </w:rPr>
      <w:drawing>
        <wp:anchor distT="0" distB="0" distL="114300" distR="114300" simplePos="0" relativeHeight="251659264" behindDoc="1" locked="0" layoutInCell="1" allowOverlap="1" wp14:anchorId="535C7B40" wp14:editId="258D4B31">
          <wp:simplePos x="0" y="0"/>
          <wp:positionH relativeFrom="column">
            <wp:posOffset>-4595</wp:posOffset>
          </wp:positionH>
          <wp:positionV relativeFrom="paragraph">
            <wp:posOffset>-197868</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B0E1A5" w14:textId="77777777" w:rsidR="00285598" w:rsidRDefault="002855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304F"/>
    <w:multiLevelType w:val="hybridMultilevel"/>
    <w:tmpl w:val="32E86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1E3038"/>
    <w:multiLevelType w:val="hybridMultilevel"/>
    <w:tmpl w:val="23D4F3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E95C5B"/>
    <w:multiLevelType w:val="hybridMultilevel"/>
    <w:tmpl w:val="625AABA2"/>
    <w:lvl w:ilvl="0" w:tplc="98A44848">
      <w:start w:val="6"/>
      <w:numFmt w:val="bullet"/>
      <w:lvlText w:val="-"/>
      <w:lvlJc w:val="left"/>
      <w:pPr>
        <w:ind w:left="720" w:hanging="360"/>
      </w:pPr>
      <w:rPr>
        <w:rFonts w:ascii="Gotham Book" w:eastAsiaTheme="minorHAnsi"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2346B7"/>
    <w:multiLevelType w:val="hybridMultilevel"/>
    <w:tmpl w:val="3D5E96DA"/>
    <w:lvl w:ilvl="0" w:tplc="66B801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90B4293"/>
    <w:multiLevelType w:val="hybridMultilevel"/>
    <w:tmpl w:val="D7382D4C"/>
    <w:lvl w:ilvl="0" w:tplc="A0BCC1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97188835">
    <w:abstractNumId w:val="2"/>
  </w:num>
  <w:num w:numId="2" w16cid:durableId="1607811363">
    <w:abstractNumId w:val="1"/>
  </w:num>
  <w:num w:numId="3" w16cid:durableId="1027292761">
    <w:abstractNumId w:val="0"/>
  </w:num>
  <w:num w:numId="4" w16cid:durableId="706296730">
    <w:abstractNumId w:val="4"/>
  </w:num>
  <w:num w:numId="5" w16cid:durableId="8975460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ACB"/>
    <w:rsid w:val="00024BD3"/>
    <w:rsid w:val="00101087"/>
    <w:rsid w:val="001B4B2F"/>
    <w:rsid w:val="00285598"/>
    <w:rsid w:val="00342AE0"/>
    <w:rsid w:val="004D586C"/>
    <w:rsid w:val="005301C2"/>
    <w:rsid w:val="0065438C"/>
    <w:rsid w:val="00697658"/>
    <w:rsid w:val="006D53C3"/>
    <w:rsid w:val="00963012"/>
    <w:rsid w:val="009B7378"/>
    <w:rsid w:val="009F7AC1"/>
    <w:rsid w:val="00A0335F"/>
    <w:rsid w:val="00AD54AD"/>
    <w:rsid w:val="00B23B6A"/>
    <w:rsid w:val="00BB5ACB"/>
    <w:rsid w:val="00BD507D"/>
    <w:rsid w:val="00CB6B27"/>
    <w:rsid w:val="00F05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4D5DC"/>
  <w15:chartTrackingRefBased/>
  <w15:docId w15:val="{16A656B8-38E4-4B92-9B14-947BCA99E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598"/>
    <w:rPr>
      <w:rFonts w:asciiTheme="minorHAnsi" w:hAnsiTheme="minorHAnsi"/>
    </w:rPr>
  </w:style>
  <w:style w:type="paragraph" w:styleId="Heading1">
    <w:name w:val="heading 1"/>
    <w:basedOn w:val="Normal"/>
    <w:next w:val="Normal"/>
    <w:link w:val="Heading1Char"/>
    <w:uiPriority w:val="9"/>
    <w:qFormat/>
    <w:rsid w:val="00BB5A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5A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A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A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A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A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A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A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A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A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5A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AC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AC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B5AC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B5AC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B5AC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B5AC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B5AC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B5A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5A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5A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AC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B5ACB"/>
    <w:pPr>
      <w:spacing w:before="160"/>
      <w:jc w:val="center"/>
    </w:pPr>
    <w:rPr>
      <w:i/>
      <w:iCs/>
      <w:color w:val="404040" w:themeColor="text1" w:themeTint="BF"/>
    </w:rPr>
  </w:style>
  <w:style w:type="character" w:customStyle="1" w:styleId="QuoteChar">
    <w:name w:val="Quote Char"/>
    <w:basedOn w:val="DefaultParagraphFont"/>
    <w:link w:val="Quote"/>
    <w:uiPriority w:val="29"/>
    <w:rsid w:val="00BB5ACB"/>
    <w:rPr>
      <w:i/>
      <w:iCs/>
      <w:color w:val="404040" w:themeColor="text1" w:themeTint="BF"/>
    </w:rPr>
  </w:style>
  <w:style w:type="paragraph" w:styleId="ListParagraph">
    <w:name w:val="List Paragraph"/>
    <w:basedOn w:val="Normal"/>
    <w:uiPriority w:val="34"/>
    <w:qFormat/>
    <w:rsid w:val="00BB5ACB"/>
    <w:pPr>
      <w:ind w:left="720"/>
      <w:contextualSpacing/>
    </w:pPr>
  </w:style>
  <w:style w:type="character" w:styleId="IntenseEmphasis">
    <w:name w:val="Intense Emphasis"/>
    <w:basedOn w:val="DefaultParagraphFont"/>
    <w:uiPriority w:val="21"/>
    <w:qFormat/>
    <w:rsid w:val="00BB5ACB"/>
    <w:rPr>
      <w:i/>
      <w:iCs/>
      <w:color w:val="0F4761" w:themeColor="accent1" w:themeShade="BF"/>
    </w:rPr>
  </w:style>
  <w:style w:type="paragraph" w:styleId="IntenseQuote">
    <w:name w:val="Intense Quote"/>
    <w:basedOn w:val="Normal"/>
    <w:next w:val="Normal"/>
    <w:link w:val="IntenseQuoteChar"/>
    <w:uiPriority w:val="30"/>
    <w:qFormat/>
    <w:rsid w:val="00BB5A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ACB"/>
    <w:rPr>
      <w:i/>
      <w:iCs/>
      <w:color w:val="0F4761" w:themeColor="accent1" w:themeShade="BF"/>
    </w:rPr>
  </w:style>
  <w:style w:type="character" w:styleId="IntenseReference">
    <w:name w:val="Intense Reference"/>
    <w:basedOn w:val="DefaultParagraphFont"/>
    <w:uiPriority w:val="32"/>
    <w:qFormat/>
    <w:rsid w:val="00BB5ACB"/>
    <w:rPr>
      <w:b/>
      <w:bCs/>
      <w:smallCaps/>
      <w:color w:val="0F4761" w:themeColor="accent1" w:themeShade="BF"/>
      <w:spacing w:val="5"/>
    </w:rPr>
  </w:style>
  <w:style w:type="character" w:styleId="Strong">
    <w:name w:val="Strong"/>
    <w:basedOn w:val="DefaultParagraphFont"/>
    <w:uiPriority w:val="22"/>
    <w:qFormat/>
    <w:rsid w:val="00285598"/>
    <w:rPr>
      <w:b/>
      <w:bCs/>
    </w:rPr>
  </w:style>
  <w:style w:type="table" w:styleId="TableGrid">
    <w:name w:val="Table Grid"/>
    <w:basedOn w:val="TableNormal"/>
    <w:uiPriority w:val="39"/>
    <w:rsid w:val="00285598"/>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855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598"/>
    <w:rPr>
      <w:rFonts w:asciiTheme="minorHAnsi" w:hAnsiTheme="minorHAnsi"/>
    </w:rPr>
  </w:style>
  <w:style w:type="paragraph" w:styleId="Footer">
    <w:name w:val="footer"/>
    <w:basedOn w:val="Normal"/>
    <w:link w:val="FooterChar"/>
    <w:uiPriority w:val="99"/>
    <w:unhideWhenUsed/>
    <w:rsid w:val="002855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598"/>
    <w:rPr>
      <w:rFonts w:asciiTheme="minorHAnsi" w:hAnsiTheme="minorHAnsi"/>
    </w:rPr>
  </w:style>
  <w:style w:type="character" w:styleId="PlaceholderText">
    <w:name w:val="Placeholder Text"/>
    <w:basedOn w:val="DefaultParagraphFont"/>
    <w:uiPriority w:val="99"/>
    <w:semiHidden/>
    <w:rsid w:val="00B23B6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BE9518-820F-4547-8D10-63CFEABF4C57}">
  <ds:schemaRefs>
    <ds:schemaRef ds:uri="http://schemas.microsoft.com/sharepoint/v3/contenttype/forms"/>
  </ds:schemaRefs>
</ds:datastoreItem>
</file>

<file path=customXml/itemProps2.xml><?xml version="1.0" encoding="utf-8"?>
<ds:datastoreItem xmlns:ds="http://schemas.openxmlformats.org/officeDocument/2006/customXml" ds:itemID="{0D4550E6-E23C-4C6C-B17A-CDAD949CDEA6}">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CB15B3F9-9DBC-4C55-BA43-D3C70C2443D3}"/>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25</TotalTime>
  <Pages>4</Pages>
  <Words>861</Words>
  <Characters>4909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2025-09-03T14:52:00Z</dcterms:created>
  <dcterms:modified xsi:type="dcterms:W3CDTF">2026-02-19T02:46:00Z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