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8AC97" w14:textId="77777777" w:rsidR="00E84D43" w:rsidRPr="00C7059C" w:rsidRDefault="00E84D43" w:rsidP="00E84D43">
      <w:pPr>
        <w:spacing w:after="0"/>
        <w:rPr>
          <w:sz w:val="56"/>
          <w:szCs w:val="240"/>
        </w:rPr>
      </w:pPr>
      <w:r w:rsidRPr="00C7059C">
        <w:rPr>
          <w:noProof/>
        </w:rPr>
        <w:drawing>
          <wp:anchor distT="0" distB="0" distL="114300" distR="114300" simplePos="0" relativeHeight="251661312" behindDoc="1" locked="0" layoutInCell="1" allowOverlap="1" wp14:anchorId="107BA3FE" wp14:editId="3542F5FD">
            <wp:simplePos x="0" y="0"/>
            <wp:positionH relativeFrom="column">
              <wp:posOffset>2643</wp:posOffset>
            </wp:positionH>
            <wp:positionV relativeFrom="paragraph">
              <wp:posOffset>2643</wp:posOffset>
            </wp:positionV>
            <wp:extent cx="590550" cy="542809"/>
            <wp:effectExtent l="0" t="0" r="0" b="0"/>
            <wp:wrapTight wrapText="bothSides">
              <wp:wrapPolygon edited="0">
                <wp:start x="0" y="0"/>
                <wp:lineTo x="0" y="20487"/>
                <wp:lineTo x="20903" y="20487"/>
                <wp:lineTo x="20903" y="0"/>
                <wp:lineTo x="0" y="0"/>
              </wp:wrapPolygon>
            </wp:wrapTight>
            <wp:docPr id="17514077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077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t xml:space="preserve">                   </w:t>
      </w:r>
      <w:r>
        <w:t xml:space="preserve">                 </w:t>
      </w:r>
      <w:r w:rsidRPr="00C7059C">
        <w:rPr>
          <w:b/>
          <w:bCs/>
          <w:i/>
          <w:iCs/>
          <w:sz w:val="52"/>
          <w:szCs w:val="200"/>
        </w:rPr>
        <w:t>Warm-up:</w:t>
      </w:r>
      <w:r w:rsidRPr="00C7059C">
        <w:rPr>
          <w:sz w:val="52"/>
          <w:szCs w:val="200"/>
        </w:rPr>
        <w:t xml:space="preserve"> </w:t>
      </w:r>
      <w:r>
        <w:rPr>
          <w:sz w:val="46"/>
          <w:szCs w:val="144"/>
        </w:rPr>
        <w:t>What’s the story?</w:t>
      </w:r>
    </w:p>
    <w:p w14:paraId="4CE1C817" w14:textId="46DD3993" w:rsidR="00E84D43" w:rsidRPr="00C7059C" w:rsidRDefault="00E84D43" w:rsidP="00E84D43">
      <w:pPr>
        <w:spacing w:after="0" w:line="360" w:lineRule="auto"/>
        <w:jc w:val="center"/>
        <w:rPr>
          <w:i/>
          <w:iCs/>
          <w:color w:val="595959" w:themeColor="text1" w:themeTint="A6"/>
          <w:sz w:val="36"/>
          <w:szCs w:val="36"/>
        </w:rPr>
      </w:pPr>
      <w:r w:rsidRPr="00C7059C">
        <w:rPr>
          <w:i/>
          <w:iCs/>
          <w:color w:val="595959" w:themeColor="text1" w:themeTint="A6"/>
          <w:sz w:val="36"/>
          <w:szCs w:val="36"/>
        </w:rPr>
        <w:t xml:space="preserve">Unit </w:t>
      </w:r>
      <w:r>
        <w:rPr>
          <w:i/>
          <w:iCs/>
          <w:color w:val="595959" w:themeColor="text1" w:themeTint="A6"/>
          <w:sz w:val="36"/>
          <w:szCs w:val="36"/>
        </w:rPr>
        <w:t>8</w:t>
      </w:r>
      <w:r w:rsidRPr="00C7059C">
        <w:rPr>
          <w:i/>
          <w:iCs/>
          <w:color w:val="595959" w:themeColor="text1" w:themeTint="A6"/>
          <w:sz w:val="36"/>
          <w:szCs w:val="36"/>
        </w:rPr>
        <w:t>:</w:t>
      </w:r>
      <w:r>
        <w:rPr>
          <w:i/>
          <w:iCs/>
          <w:color w:val="595959" w:themeColor="text1" w:themeTint="A6"/>
          <w:sz w:val="36"/>
          <w:szCs w:val="36"/>
        </w:rPr>
        <w:t xml:space="preserve"> Civil War</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E84D43" w:rsidRPr="00C7059C" w14:paraId="5E8431E9" w14:textId="77777777" w:rsidTr="009C0B8C">
        <w:trPr>
          <w:trHeight w:val="501"/>
        </w:trPr>
        <w:tc>
          <w:tcPr>
            <w:tcW w:w="1122" w:type="dxa"/>
            <w:tcBorders>
              <w:top w:val="nil"/>
              <w:left w:val="nil"/>
              <w:bottom w:val="nil"/>
              <w:right w:val="single" w:sz="4" w:space="0" w:color="auto"/>
            </w:tcBorders>
            <w:vAlign w:val="bottom"/>
          </w:tcPr>
          <w:p w14:paraId="0CC5ECC8" w14:textId="77777777" w:rsidR="00E84D43" w:rsidRPr="00C7059C" w:rsidRDefault="00E84D43" w:rsidP="009C0B8C">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201960A4" w14:textId="77777777" w:rsidR="00E84D43" w:rsidRPr="00C7059C" w:rsidRDefault="00E84D43" w:rsidP="009C0B8C">
            <w:pPr>
              <w:rPr>
                <w:rFonts w:ascii="Gotham Book" w:hAnsi="Gotham Book"/>
              </w:rPr>
            </w:pPr>
          </w:p>
        </w:tc>
        <w:tc>
          <w:tcPr>
            <w:tcW w:w="960" w:type="dxa"/>
            <w:tcBorders>
              <w:top w:val="nil"/>
              <w:left w:val="single" w:sz="4" w:space="0" w:color="auto"/>
              <w:bottom w:val="nil"/>
              <w:right w:val="single" w:sz="4" w:space="0" w:color="auto"/>
            </w:tcBorders>
            <w:vAlign w:val="bottom"/>
          </w:tcPr>
          <w:p w14:paraId="089D3EF6" w14:textId="77777777" w:rsidR="00E84D43" w:rsidRPr="00C7059C" w:rsidRDefault="00E84D43" w:rsidP="009C0B8C">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13850C82" w14:textId="77777777" w:rsidR="00E84D43" w:rsidRPr="00C7059C" w:rsidRDefault="00E84D43" w:rsidP="009C0B8C">
            <w:pPr>
              <w:rPr>
                <w:rFonts w:ascii="Gotham Book" w:hAnsi="Gotham Book"/>
              </w:rPr>
            </w:pPr>
          </w:p>
        </w:tc>
        <w:tc>
          <w:tcPr>
            <w:tcW w:w="1175" w:type="dxa"/>
            <w:tcBorders>
              <w:top w:val="nil"/>
              <w:left w:val="single" w:sz="4" w:space="0" w:color="auto"/>
              <w:bottom w:val="nil"/>
              <w:right w:val="single" w:sz="4" w:space="0" w:color="auto"/>
            </w:tcBorders>
            <w:vAlign w:val="bottom"/>
          </w:tcPr>
          <w:p w14:paraId="723D7FFC" w14:textId="77777777" w:rsidR="00E84D43" w:rsidRPr="00C7059C" w:rsidRDefault="00E84D43" w:rsidP="009C0B8C">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3C63DF8E" w14:textId="77777777" w:rsidR="00E84D43" w:rsidRPr="00C7059C" w:rsidRDefault="00E84D43" w:rsidP="009C0B8C">
            <w:pPr>
              <w:rPr>
                <w:rFonts w:ascii="Gotham Book" w:hAnsi="Gotham Book"/>
              </w:rPr>
            </w:pPr>
          </w:p>
        </w:tc>
      </w:tr>
    </w:tbl>
    <w:p w14:paraId="4D7ABE07" w14:textId="77777777" w:rsidR="0065438C" w:rsidRPr="00863E5C" w:rsidRDefault="0065438C">
      <w:pPr>
        <w:rPr>
          <w:sz w:val="12"/>
          <w:szCs w:val="12"/>
        </w:rPr>
      </w:pPr>
    </w:p>
    <w:tbl>
      <w:tblPr>
        <w:tblStyle w:val="TableGrid"/>
        <w:tblW w:w="0" w:type="auto"/>
        <w:tblLook w:val="04A0" w:firstRow="1" w:lastRow="0" w:firstColumn="1" w:lastColumn="0" w:noHBand="0" w:noVBand="1"/>
      </w:tblPr>
      <w:tblGrid>
        <w:gridCol w:w="10790"/>
      </w:tblGrid>
      <w:tr w:rsidR="007356EB" w14:paraId="3B30896C" w14:textId="77777777" w:rsidTr="007356EB">
        <w:trPr>
          <w:trHeight w:val="2501"/>
        </w:trPr>
        <w:tc>
          <w:tcPr>
            <w:tcW w:w="10790" w:type="dxa"/>
            <w:vAlign w:val="center"/>
          </w:tcPr>
          <w:p w14:paraId="722BEA37" w14:textId="24F6DFD0" w:rsidR="007356EB" w:rsidRDefault="007356EB" w:rsidP="007356EB">
            <w:pPr>
              <w:rPr>
                <w:rFonts w:ascii="Courier New" w:hAnsi="Courier New" w:cs="Courier New"/>
              </w:rPr>
            </w:pPr>
            <w:r w:rsidRPr="007356EB">
              <w:rPr>
                <w:rFonts w:ascii="Courier New" w:hAnsi="Courier New" w:cs="Courier New"/>
              </w:rPr>
              <w:t>“Resolutions of thanks. 1. Resolved by the Congress of the Confederate States of America, That the bold, intrepid, and gallant conduct of Major-General J. Bankhead Magruder, Colonel Thomas Green, Major Leon Smith, and other officers, and of the Texan Rangers and soldiers engaged in the attack on and victory achieved over the land and naval forces of the enemy at Galveston on the first of January, 1863, eminently entitle them to the thanks of Congress and the country</w:t>
            </w:r>
            <w:r>
              <w:rPr>
                <w:rFonts w:ascii="Courier New" w:hAnsi="Courier New" w:cs="Courier New"/>
              </w:rPr>
              <w:t>.</w:t>
            </w:r>
            <w:r w:rsidRPr="007356EB">
              <w:rPr>
                <w:rFonts w:ascii="Courier New" w:hAnsi="Courier New" w:cs="Courier New"/>
              </w:rPr>
              <w:t>”</w:t>
            </w:r>
          </w:p>
          <w:p w14:paraId="3020549D" w14:textId="77777777" w:rsidR="007356EB" w:rsidRPr="007356EB" w:rsidRDefault="007356EB" w:rsidP="007356EB">
            <w:pPr>
              <w:rPr>
                <w:rFonts w:ascii="Courier New" w:hAnsi="Courier New" w:cs="Courier New"/>
                <w:sz w:val="8"/>
                <w:szCs w:val="8"/>
              </w:rPr>
            </w:pPr>
          </w:p>
          <w:p w14:paraId="710DD851" w14:textId="62D045DF" w:rsidR="007356EB" w:rsidRPr="007356EB" w:rsidRDefault="007356EB" w:rsidP="007356EB">
            <w:pPr>
              <w:pStyle w:val="ListParagraph"/>
              <w:numPr>
                <w:ilvl w:val="0"/>
                <w:numId w:val="2"/>
              </w:numPr>
              <w:rPr>
                <w:rFonts w:ascii="Courier New" w:hAnsi="Courier New" w:cs="Courier New"/>
              </w:rPr>
            </w:pPr>
            <w:r w:rsidRPr="007356EB">
              <w:rPr>
                <w:sz w:val="20"/>
                <w:szCs w:val="20"/>
              </w:rPr>
              <w:t>“Official Records of the Union and Confederate Navies in the War of the Rebellion.” The Portal to Texas History</w:t>
            </w:r>
          </w:p>
        </w:tc>
      </w:tr>
    </w:tbl>
    <w:p w14:paraId="31158B7A" w14:textId="77777777" w:rsidR="00E84D43" w:rsidRPr="007356EB" w:rsidRDefault="00E84D43">
      <w:pPr>
        <w:rPr>
          <w:sz w:val="2"/>
          <w:szCs w:val="2"/>
        </w:rPr>
      </w:pPr>
    </w:p>
    <w:p w14:paraId="39201FC8" w14:textId="21A58B0E" w:rsidR="00E84D43" w:rsidRDefault="007356EB" w:rsidP="007356EB">
      <w:pPr>
        <w:pStyle w:val="ListParagraph"/>
        <w:numPr>
          <w:ilvl w:val="0"/>
          <w:numId w:val="3"/>
        </w:numPr>
      </w:pPr>
      <w:r>
        <w:t xml:space="preserve">What can we learn about the Civil War and the role Texas and Texans played in the war from this primary source excerpt? </w:t>
      </w:r>
    </w:p>
    <w:p w14:paraId="084C51EA" w14:textId="77777777" w:rsidR="00E84D43" w:rsidRDefault="00E84D43" w:rsidP="00E84D43"/>
    <w:p w14:paraId="04A45FF7" w14:textId="77777777" w:rsidR="00863E5C" w:rsidRDefault="00863E5C" w:rsidP="00E84D43"/>
    <w:p w14:paraId="140CDBA0" w14:textId="77777777" w:rsidR="00863E5C" w:rsidRDefault="00863E5C" w:rsidP="00E84D43"/>
    <w:p w14:paraId="7486D28F" w14:textId="77777777" w:rsidR="00863E5C" w:rsidRPr="00C7059C" w:rsidRDefault="00863E5C" w:rsidP="00863E5C">
      <w:pPr>
        <w:spacing w:after="0"/>
        <w:rPr>
          <w:sz w:val="56"/>
          <w:szCs w:val="240"/>
        </w:rPr>
      </w:pPr>
      <w:r w:rsidRPr="00C7059C">
        <w:rPr>
          <w:noProof/>
        </w:rPr>
        <w:drawing>
          <wp:anchor distT="0" distB="0" distL="114300" distR="114300" simplePos="0" relativeHeight="251660288" behindDoc="1" locked="0" layoutInCell="1" allowOverlap="1" wp14:anchorId="659A9B4C" wp14:editId="0FAF7A8E">
            <wp:simplePos x="0" y="0"/>
            <wp:positionH relativeFrom="column">
              <wp:posOffset>2643</wp:posOffset>
            </wp:positionH>
            <wp:positionV relativeFrom="paragraph">
              <wp:posOffset>-1373</wp:posOffset>
            </wp:positionV>
            <wp:extent cx="590550" cy="542809"/>
            <wp:effectExtent l="0" t="0" r="0" b="0"/>
            <wp:wrapTight wrapText="bothSides">
              <wp:wrapPolygon edited="0">
                <wp:start x="0" y="0"/>
                <wp:lineTo x="0" y="20487"/>
                <wp:lineTo x="20903" y="20487"/>
                <wp:lineTo x="20903" y="0"/>
                <wp:lineTo x="0" y="0"/>
              </wp:wrapPolygon>
            </wp:wrapTight>
            <wp:docPr id="211146474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64747"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t xml:space="preserve">                   </w:t>
      </w:r>
      <w:r>
        <w:t xml:space="preserve">                 </w:t>
      </w:r>
      <w:r w:rsidRPr="00C7059C">
        <w:rPr>
          <w:b/>
          <w:bCs/>
          <w:i/>
          <w:iCs/>
          <w:sz w:val="52"/>
          <w:szCs w:val="200"/>
        </w:rPr>
        <w:t>Warm-up:</w:t>
      </w:r>
      <w:r w:rsidRPr="00C7059C">
        <w:rPr>
          <w:sz w:val="52"/>
          <w:szCs w:val="200"/>
        </w:rPr>
        <w:t xml:space="preserve"> </w:t>
      </w:r>
      <w:r>
        <w:rPr>
          <w:sz w:val="46"/>
          <w:szCs w:val="144"/>
        </w:rPr>
        <w:t>What’s the story?</w:t>
      </w:r>
    </w:p>
    <w:p w14:paraId="7348BD18" w14:textId="2FF6A59A" w:rsidR="00863E5C" w:rsidRPr="00C7059C" w:rsidRDefault="00863E5C" w:rsidP="00863E5C">
      <w:pPr>
        <w:spacing w:after="0" w:line="360" w:lineRule="auto"/>
        <w:jc w:val="center"/>
        <w:rPr>
          <w:i/>
          <w:iCs/>
          <w:color w:val="595959" w:themeColor="text1" w:themeTint="A6"/>
          <w:sz w:val="36"/>
          <w:szCs w:val="36"/>
        </w:rPr>
      </w:pPr>
      <w:r w:rsidRPr="00C7059C">
        <w:rPr>
          <w:i/>
          <w:iCs/>
          <w:color w:val="595959" w:themeColor="text1" w:themeTint="A6"/>
          <w:sz w:val="36"/>
          <w:szCs w:val="36"/>
        </w:rPr>
        <w:t xml:space="preserve">Unit </w:t>
      </w:r>
      <w:r>
        <w:rPr>
          <w:i/>
          <w:iCs/>
          <w:color w:val="595959" w:themeColor="text1" w:themeTint="A6"/>
          <w:sz w:val="36"/>
          <w:szCs w:val="36"/>
        </w:rPr>
        <w:t>8</w:t>
      </w:r>
      <w:r w:rsidRPr="00C7059C">
        <w:rPr>
          <w:i/>
          <w:iCs/>
          <w:color w:val="595959" w:themeColor="text1" w:themeTint="A6"/>
          <w:sz w:val="36"/>
          <w:szCs w:val="36"/>
        </w:rPr>
        <w:t>:</w:t>
      </w:r>
      <w:r>
        <w:rPr>
          <w:i/>
          <w:iCs/>
          <w:color w:val="595959" w:themeColor="text1" w:themeTint="A6"/>
          <w:sz w:val="36"/>
          <w:szCs w:val="36"/>
        </w:rPr>
        <w:t xml:space="preserve"> Civil War</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863E5C" w:rsidRPr="00C7059C" w14:paraId="2FC0E998" w14:textId="77777777" w:rsidTr="009224B7">
        <w:trPr>
          <w:trHeight w:val="501"/>
        </w:trPr>
        <w:tc>
          <w:tcPr>
            <w:tcW w:w="1122" w:type="dxa"/>
            <w:tcBorders>
              <w:top w:val="nil"/>
              <w:left w:val="nil"/>
              <w:bottom w:val="nil"/>
              <w:right w:val="single" w:sz="4" w:space="0" w:color="auto"/>
            </w:tcBorders>
            <w:vAlign w:val="bottom"/>
          </w:tcPr>
          <w:p w14:paraId="488B3961" w14:textId="77777777" w:rsidR="00863E5C" w:rsidRPr="00C7059C" w:rsidRDefault="00863E5C" w:rsidP="009224B7">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20251B3A" w14:textId="77777777" w:rsidR="00863E5C" w:rsidRPr="00C7059C" w:rsidRDefault="00863E5C" w:rsidP="009224B7">
            <w:pPr>
              <w:rPr>
                <w:rFonts w:ascii="Gotham Book" w:hAnsi="Gotham Book"/>
              </w:rPr>
            </w:pPr>
          </w:p>
        </w:tc>
        <w:tc>
          <w:tcPr>
            <w:tcW w:w="960" w:type="dxa"/>
            <w:tcBorders>
              <w:top w:val="nil"/>
              <w:left w:val="single" w:sz="4" w:space="0" w:color="auto"/>
              <w:bottom w:val="nil"/>
              <w:right w:val="single" w:sz="4" w:space="0" w:color="auto"/>
            </w:tcBorders>
            <w:vAlign w:val="bottom"/>
          </w:tcPr>
          <w:p w14:paraId="4A924381" w14:textId="77777777" w:rsidR="00863E5C" w:rsidRPr="00C7059C" w:rsidRDefault="00863E5C" w:rsidP="009224B7">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683497FC" w14:textId="77777777" w:rsidR="00863E5C" w:rsidRPr="00C7059C" w:rsidRDefault="00863E5C" w:rsidP="009224B7">
            <w:pPr>
              <w:rPr>
                <w:rFonts w:ascii="Gotham Book" w:hAnsi="Gotham Book"/>
              </w:rPr>
            </w:pPr>
          </w:p>
        </w:tc>
        <w:tc>
          <w:tcPr>
            <w:tcW w:w="1175" w:type="dxa"/>
            <w:tcBorders>
              <w:top w:val="nil"/>
              <w:left w:val="single" w:sz="4" w:space="0" w:color="auto"/>
              <w:bottom w:val="nil"/>
              <w:right w:val="single" w:sz="4" w:space="0" w:color="auto"/>
            </w:tcBorders>
            <w:vAlign w:val="bottom"/>
          </w:tcPr>
          <w:p w14:paraId="44B77C82" w14:textId="77777777" w:rsidR="00863E5C" w:rsidRPr="00C7059C" w:rsidRDefault="00863E5C" w:rsidP="009224B7">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4E305886" w14:textId="77777777" w:rsidR="00863E5C" w:rsidRPr="00C7059C" w:rsidRDefault="00863E5C" w:rsidP="009224B7">
            <w:pPr>
              <w:rPr>
                <w:rFonts w:ascii="Gotham Book" w:hAnsi="Gotham Book"/>
              </w:rPr>
            </w:pPr>
          </w:p>
        </w:tc>
      </w:tr>
    </w:tbl>
    <w:p w14:paraId="16CE28B0" w14:textId="77777777" w:rsidR="00863E5C" w:rsidRPr="00863E5C" w:rsidRDefault="00863E5C" w:rsidP="00863E5C">
      <w:pPr>
        <w:rPr>
          <w:sz w:val="12"/>
          <w:szCs w:val="12"/>
        </w:rPr>
      </w:pPr>
    </w:p>
    <w:tbl>
      <w:tblPr>
        <w:tblStyle w:val="TableGrid"/>
        <w:tblW w:w="0" w:type="auto"/>
        <w:tblLook w:val="04A0" w:firstRow="1" w:lastRow="0" w:firstColumn="1" w:lastColumn="0" w:noHBand="0" w:noVBand="1"/>
      </w:tblPr>
      <w:tblGrid>
        <w:gridCol w:w="10790"/>
      </w:tblGrid>
      <w:tr w:rsidR="00863E5C" w14:paraId="4804A12B" w14:textId="77777777" w:rsidTr="009224B7">
        <w:trPr>
          <w:trHeight w:val="2501"/>
        </w:trPr>
        <w:tc>
          <w:tcPr>
            <w:tcW w:w="10790" w:type="dxa"/>
            <w:vAlign w:val="center"/>
          </w:tcPr>
          <w:p w14:paraId="7DFBB1D0" w14:textId="77777777" w:rsidR="00863E5C" w:rsidRDefault="00863E5C" w:rsidP="009224B7">
            <w:pPr>
              <w:rPr>
                <w:rFonts w:ascii="Courier New" w:hAnsi="Courier New" w:cs="Courier New"/>
              </w:rPr>
            </w:pPr>
            <w:r w:rsidRPr="007356EB">
              <w:rPr>
                <w:rFonts w:ascii="Courier New" w:hAnsi="Courier New" w:cs="Courier New"/>
              </w:rPr>
              <w:t>“Resolutions of thanks. 1. Resolved by the Congress of the Confederate States of America, That the bold, intrepid, and gallant conduct of Major-General J. Bankhead Magruder, Colonel Thomas Green, Major Leon Smith, and other officers, and of the Texan Rangers and soldiers engaged in the attack on and victory achieved over the land and naval forces of the enemy at Galveston on the first of January, 1863, eminently entitle them to the thanks of Congress and the country</w:t>
            </w:r>
            <w:r>
              <w:rPr>
                <w:rFonts w:ascii="Courier New" w:hAnsi="Courier New" w:cs="Courier New"/>
              </w:rPr>
              <w:t>.</w:t>
            </w:r>
            <w:r w:rsidRPr="007356EB">
              <w:rPr>
                <w:rFonts w:ascii="Courier New" w:hAnsi="Courier New" w:cs="Courier New"/>
              </w:rPr>
              <w:t>”</w:t>
            </w:r>
          </w:p>
          <w:p w14:paraId="3BE17C83" w14:textId="77777777" w:rsidR="00863E5C" w:rsidRPr="007356EB" w:rsidRDefault="00863E5C" w:rsidP="009224B7">
            <w:pPr>
              <w:rPr>
                <w:rFonts w:ascii="Courier New" w:hAnsi="Courier New" w:cs="Courier New"/>
                <w:sz w:val="8"/>
                <w:szCs w:val="8"/>
              </w:rPr>
            </w:pPr>
          </w:p>
          <w:p w14:paraId="5472827C" w14:textId="77777777" w:rsidR="00863E5C" w:rsidRPr="007356EB" w:rsidRDefault="00863E5C" w:rsidP="00863E5C">
            <w:pPr>
              <w:pStyle w:val="ListParagraph"/>
              <w:numPr>
                <w:ilvl w:val="0"/>
                <w:numId w:val="2"/>
              </w:numPr>
              <w:rPr>
                <w:rFonts w:ascii="Courier New" w:hAnsi="Courier New" w:cs="Courier New"/>
              </w:rPr>
            </w:pPr>
            <w:r w:rsidRPr="007356EB">
              <w:rPr>
                <w:sz w:val="20"/>
                <w:szCs w:val="20"/>
              </w:rPr>
              <w:t>“Official Records of the Union and Confederate Navies in the War of the Rebellion.” The Portal to Texas History</w:t>
            </w:r>
          </w:p>
        </w:tc>
      </w:tr>
    </w:tbl>
    <w:p w14:paraId="74A7CB74" w14:textId="77777777" w:rsidR="00863E5C" w:rsidRPr="007356EB" w:rsidRDefault="00863E5C" w:rsidP="00863E5C">
      <w:pPr>
        <w:rPr>
          <w:sz w:val="2"/>
          <w:szCs w:val="2"/>
        </w:rPr>
      </w:pPr>
    </w:p>
    <w:p w14:paraId="6435235D" w14:textId="77777777" w:rsidR="00863E5C" w:rsidRDefault="00863E5C" w:rsidP="00863E5C">
      <w:pPr>
        <w:pStyle w:val="ListParagraph"/>
        <w:numPr>
          <w:ilvl w:val="0"/>
          <w:numId w:val="3"/>
        </w:numPr>
      </w:pPr>
      <w:r>
        <w:t xml:space="preserve">What can we learn about the Civil War and the role Texas and Texans played in the war from this primary source excerpt? </w:t>
      </w:r>
    </w:p>
    <w:p w14:paraId="0CB7716B" w14:textId="77777777" w:rsidR="00863E5C" w:rsidRDefault="00863E5C" w:rsidP="00E84D43"/>
    <w:p w14:paraId="28011524" w14:textId="77777777" w:rsidR="00863E5C" w:rsidRDefault="00863E5C" w:rsidP="00E84D43"/>
    <w:p w14:paraId="23FD14D7" w14:textId="77777777" w:rsidR="00E84D43" w:rsidRDefault="00E84D43" w:rsidP="00E84D43"/>
    <w:p w14:paraId="73C8E9C0" w14:textId="3384C215" w:rsidR="00E84D43" w:rsidRPr="00C7059C" w:rsidRDefault="00E84D43" w:rsidP="00E84D43">
      <w:pPr>
        <w:rPr>
          <w:b/>
          <w:bCs/>
          <w:i/>
          <w:iCs/>
          <w:sz w:val="44"/>
          <w:szCs w:val="40"/>
        </w:rPr>
      </w:pPr>
      <w:bookmarkStart w:id="0" w:name="_Hlk187049074"/>
      <w:r w:rsidRPr="001D29D1">
        <w:rPr>
          <w:noProof/>
          <w:sz w:val="36"/>
          <w:szCs w:val="48"/>
        </w:rPr>
        <w:lastRenderedPageBreak/>
        <w:drawing>
          <wp:anchor distT="0" distB="0" distL="114300" distR="114300" simplePos="0" relativeHeight="251659264" behindDoc="1" locked="0" layoutInCell="1" allowOverlap="1" wp14:anchorId="7DBC6AB9" wp14:editId="53D4FD75">
            <wp:simplePos x="0" y="0"/>
            <wp:positionH relativeFrom="margin">
              <wp:align>left</wp:align>
            </wp:positionH>
            <wp:positionV relativeFrom="paragraph">
              <wp:posOffset>7765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Pr>
          <w:noProof/>
          <w:sz w:val="36"/>
          <w:szCs w:val="48"/>
        </w:rPr>
        <w:t xml:space="preserve">                        </w:t>
      </w:r>
      <w:r w:rsidRPr="00FC6BD3">
        <w:rPr>
          <w:noProof/>
          <w:sz w:val="44"/>
          <w:szCs w:val="44"/>
        </w:rPr>
        <w:t>What’s the story?</w:t>
      </w:r>
      <w:r w:rsidRPr="001D29D1">
        <w:rPr>
          <w:b/>
          <w:bCs/>
          <w:i/>
          <w:iCs/>
          <w:sz w:val="64"/>
          <w:szCs w:val="200"/>
        </w:rPr>
        <w:t xml:space="preserve"> </w:t>
      </w:r>
      <w:r w:rsidRPr="00FC6BD3">
        <w:rPr>
          <w:b/>
          <w:bCs/>
          <w:i/>
          <w:iCs/>
          <w:sz w:val="48"/>
          <w:szCs w:val="48"/>
        </w:rPr>
        <w:t>Exit Ticket</w:t>
      </w:r>
    </w:p>
    <w:bookmarkEnd w:id="0"/>
    <w:p w14:paraId="2FBFFFE6" w14:textId="77777777" w:rsidR="00E84D43" w:rsidRDefault="00E84D43" w:rsidP="00E84D43"/>
    <w:p w14:paraId="3ACDF3F7" w14:textId="6CF3C9E9" w:rsidR="00863E5C" w:rsidRDefault="00863E5C" w:rsidP="00E84D43">
      <w:r w:rsidRPr="00863E5C">
        <w:rPr>
          <w:b/>
          <w:bCs/>
        </w:rPr>
        <w:t>Directions</w:t>
      </w:r>
      <w:r>
        <w:t>: Below is a list of significant events of the Civil War. The events are out of order. Put the events in the correct order by writing the number of the event in the space provided. For example: write the number 1 next to the first event.</w:t>
      </w:r>
    </w:p>
    <w:p w14:paraId="70D3603E" w14:textId="2277FF76" w:rsidR="00863E5C" w:rsidRDefault="00863E5C" w:rsidP="00E84D43">
      <w:r>
        <w:t>______  Other Southern states, including Texas, seceded and formed the Confederate States  of America.</w:t>
      </w:r>
    </w:p>
    <w:p w14:paraId="7CECC904" w14:textId="70900EDB" w:rsidR="00863E5C" w:rsidRDefault="00863E5C" w:rsidP="00E84D43">
      <w:r>
        <w:t>______ Abraham Lincoln was elected president of the United States</w:t>
      </w:r>
    </w:p>
    <w:p w14:paraId="116F0FC6" w14:textId="05A807A2" w:rsidR="00863E5C" w:rsidRDefault="00863E5C" w:rsidP="00E84D43">
      <w:r>
        <w:t>______ The Civil War between the North and South lasted four years and caused 750,000 casualties.</w:t>
      </w:r>
    </w:p>
    <w:p w14:paraId="1E1306C8" w14:textId="6859E09A" w:rsidR="00863E5C" w:rsidRDefault="00863E5C" w:rsidP="00E84D43">
      <w:r>
        <w:t>______ The war ended in 1865 with the South’s surrender, and the enslaved people were officially free.</w:t>
      </w:r>
    </w:p>
    <w:p w14:paraId="1F611FE6" w14:textId="3790BFF1" w:rsidR="00863E5C" w:rsidRDefault="00863E5C" w:rsidP="00E84D43">
      <w:r>
        <w:t>______ South Carolina seceded from the Union.</w:t>
      </w:r>
    </w:p>
    <w:p w14:paraId="214A7146" w14:textId="77777777" w:rsidR="00863E5C" w:rsidRDefault="00863E5C" w:rsidP="00E84D43"/>
    <w:p w14:paraId="4D05EEA8" w14:textId="77777777" w:rsidR="00863E5C" w:rsidRDefault="00863E5C" w:rsidP="00E84D43"/>
    <w:p w14:paraId="0BDB2AAF" w14:textId="77777777" w:rsidR="00863E5C" w:rsidRDefault="00863E5C" w:rsidP="00E84D43"/>
    <w:p w14:paraId="32DE52BD" w14:textId="77777777" w:rsidR="00863E5C" w:rsidRDefault="00863E5C" w:rsidP="00E84D43"/>
    <w:p w14:paraId="26611458" w14:textId="77777777" w:rsidR="00863E5C" w:rsidRDefault="00863E5C" w:rsidP="00E84D43"/>
    <w:p w14:paraId="064805AD" w14:textId="77777777" w:rsidR="00863E5C" w:rsidRDefault="00863E5C" w:rsidP="00E84D43"/>
    <w:p w14:paraId="0746E40A" w14:textId="77777777" w:rsidR="00863E5C" w:rsidRDefault="00863E5C" w:rsidP="00E84D43"/>
    <w:p w14:paraId="576D55E5" w14:textId="77777777" w:rsidR="00863E5C" w:rsidRDefault="00863E5C" w:rsidP="00E84D43"/>
    <w:p w14:paraId="6E18E4D0" w14:textId="78D94D1F" w:rsidR="00863E5C" w:rsidRPr="00C7059C" w:rsidRDefault="00863E5C" w:rsidP="00863E5C">
      <w:pPr>
        <w:rPr>
          <w:b/>
          <w:bCs/>
          <w:i/>
          <w:iCs/>
          <w:sz w:val="44"/>
          <w:szCs w:val="40"/>
        </w:rPr>
      </w:pPr>
      <w:r w:rsidRPr="001D29D1">
        <w:rPr>
          <w:noProof/>
          <w:sz w:val="36"/>
          <w:szCs w:val="48"/>
        </w:rPr>
        <w:drawing>
          <wp:anchor distT="0" distB="0" distL="114300" distR="114300" simplePos="0" relativeHeight="251663360" behindDoc="1" locked="0" layoutInCell="1" allowOverlap="1" wp14:anchorId="776E2B85" wp14:editId="4370A775">
            <wp:simplePos x="0" y="0"/>
            <wp:positionH relativeFrom="margin">
              <wp:align>left</wp:align>
            </wp:positionH>
            <wp:positionV relativeFrom="paragraph">
              <wp:posOffset>7765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508797404" name="Picture 50879740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Pr>
          <w:noProof/>
          <w:sz w:val="36"/>
          <w:szCs w:val="48"/>
        </w:rPr>
        <w:t xml:space="preserve">                        </w:t>
      </w:r>
      <w:r w:rsidR="00FC6BD3" w:rsidRPr="00FC6BD3">
        <w:rPr>
          <w:noProof/>
          <w:sz w:val="44"/>
          <w:szCs w:val="44"/>
        </w:rPr>
        <w:t>What’s the story?</w:t>
      </w:r>
      <w:r w:rsidR="00FC6BD3" w:rsidRPr="001D29D1">
        <w:rPr>
          <w:b/>
          <w:bCs/>
          <w:i/>
          <w:iCs/>
          <w:sz w:val="64"/>
          <w:szCs w:val="200"/>
        </w:rPr>
        <w:t xml:space="preserve"> </w:t>
      </w:r>
      <w:r w:rsidR="00FC6BD3" w:rsidRPr="00FC6BD3">
        <w:rPr>
          <w:b/>
          <w:bCs/>
          <w:i/>
          <w:iCs/>
          <w:sz w:val="48"/>
          <w:szCs w:val="48"/>
        </w:rPr>
        <w:t>Exit Ticket</w:t>
      </w:r>
    </w:p>
    <w:p w14:paraId="4C0EE384" w14:textId="77777777" w:rsidR="00863E5C" w:rsidRDefault="00863E5C" w:rsidP="00863E5C"/>
    <w:p w14:paraId="723B24C7" w14:textId="77777777" w:rsidR="00863E5C" w:rsidRDefault="00863E5C" w:rsidP="00863E5C">
      <w:r w:rsidRPr="00863E5C">
        <w:rPr>
          <w:b/>
          <w:bCs/>
        </w:rPr>
        <w:t>Directions</w:t>
      </w:r>
      <w:r>
        <w:t>: Below is a list of significant events of the Civil War. The events are out of order. Put the events in the correct order by writing the number of the event in the space provided. For example: write the number 1 next to the first event.</w:t>
      </w:r>
    </w:p>
    <w:p w14:paraId="61FEE0B9" w14:textId="77777777" w:rsidR="00863E5C" w:rsidRDefault="00863E5C" w:rsidP="00863E5C">
      <w:r>
        <w:t>______  Other Southern states, including Texas, seceded and formed the Confederate States  of America.</w:t>
      </w:r>
    </w:p>
    <w:p w14:paraId="0A0011EC" w14:textId="77777777" w:rsidR="00863E5C" w:rsidRDefault="00863E5C" w:rsidP="00863E5C">
      <w:r>
        <w:t>______ Abraham Lincoln was elected president of the United States</w:t>
      </w:r>
    </w:p>
    <w:p w14:paraId="3FBC2FC0" w14:textId="77777777" w:rsidR="00863E5C" w:rsidRDefault="00863E5C" w:rsidP="00863E5C">
      <w:r>
        <w:t>______ The Civil War between the North and South lasted four years and caused 750,000 casualties.</w:t>
      </w:r>
    </w:p>
    <w:p w14:paraId="3180A840" w14:textId="4BFF6E2C" w:rsidR="00863E5C" w:rsidRDefault="00863E5C" w:rsidP="00863E5C">
      <w:r>
        <w:t>______ The war ended in 1865 with the South’s surrender, and the enslaved people were officially free.</w:t>
      </w:r>
    </w:p>
    <w:p w14:paraId="2FC36E60" w14:textId="77777777" w:rsidR="00863E5C" w:rsidRDefault="00863E5C" w:rsidP="00863E5C">
      <w:r>
        <w:t>______ South Carolina seceded from the Union.</w:t>
      </w:r>
    </w:p>
    <w:p w14:paraId="43D21914" w14:textId="77777777" w:rsidR="00863E5C" w:rsidRDefault="00863E5C" w:rsidP="00E84D43"/>
    <w:sectPr w:rsidR="00863E5C" w:rsidSect="00E84D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30125"/>
    <w:multiLevelType w:val="hybridMultilevel"/>
    <w:tmpl w:val="C89ED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A6176B"/>
    <w:multiLevelType w:val="hybridMultilevel"/>
    <w:tmpl w:val="7932D46C"/>
    <w:lvl w:ilvl="0" w:tplc="1D1652F2">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F60060"/>
    <w:multiLevelType w:val="hybridMultilevel"/>
    <w:tmpl w:val="C2F4C110"/>
    <w:lvl w:ilvl="0" w:tplc="21A4F90C">
      <w:start w:val="1"/>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904418">
    <w:abstractNumId w:val="1"/>
  </w:num>
  <w:num w:numId="2" w16cid:durableId="838084984">
    <w:abstractNumId w:val="2"/>
  </w:num>
  <w:num w:numId="3" w16cid:durableId="1453597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8E"/>
    <w:rsid w:val="001B4B2F"/>
    <w:rsid w:val="002E22CD"/>
    <w:rsid w:val="00532D1A"/>
    <w:rsid w:val="0065438C"/>
    <w:rsid w:val="007356EB"/>
    <w:rsid w:val="00863E5C"/>
    <w:rsid w:val="00963012"/>
    <w:rsid w:val="009B7378"/>
    <w:rsid w:val="009F7AC1"/>
    <w:rsid w:val="00BD507D"/>
    <w:rsid w:val="00D7358E"/>
    <w:rsid w:val="00D77B27"/>
    <w:rsid w:val="00D87F04"/>
    <w:rsid w:val="00E84D43"/>
    <w:rsid w:val="00F0566A"/>
    <w:rsid w:val="00FC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55A2"/>
  <w15:chartTrackingRefBased/>
  <w15:docId w15:val="{2AC3D6BB-D396-4316-8283-E97E07E1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E5C"/>
  </w:style>
  <w:style w:type="paragraph" w:styleId="Heading1">
    <w:name w:val="heading 1"/>
    <w:basedOn w:val="Normal"/>
    <w:next w:val="Normal"/>
    <w:link w:val="Heading1Char"/>
    <w:uiPriority w:val="9"/>
    <w:qFormat/>
    <w:rsid w:val="00D735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5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58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58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7358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735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358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358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358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5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5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58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58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7358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7358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358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358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358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3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5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58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58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358E"/>
    <w:pPr>
      <w:spacing w:before="160"/>
      <w:jc w:val="center"/>
    </w:pPr>
    <w:rPr>
      <w:i/>
      <w:iCs/>
      <w:color w:val="404040" w:themeColor="text1" w:themeTint="BF"/>
    </w:rPr>
  </w:style>
  <w:style w:type="character" w:customStyle="1" w:styleId="QuoteChar">
    <w:name w:val="Quote Char"/>
    <w:basedOn w:val="DefaultParagraphFont"/>
    <w:link w:val="Quote"/>
    <w:uiPriority w:val="29"/>
    <w:rsid w:val="00D7358E"/>
    <w:rPr>
      <w:i/>
      <w:iCs/>
      <w:color w:val="404040" w:themeColor="text1" w:themeTint="BF"/>
    </w:rPr>
  </w:style>
  <w:style w:type="paragraph" w:styleId="ListParagraph">
    <w:name w:val="List Paragraph"/>
    <w:basedOn w:val="Normal"/>
    <w:uiPriority w:val="34"/>
    <w:qFormat/>
    <w:rsid w:val="00D7358E"/>
    <w:pPr>
      <w:ind w:left="720"/>
      <w:contextualSpacing/>
    </w:pPr>
  </w:style>
  <w:style w:type="character" w:styleId="IntenseEmphasis">
    <w:name w:val="Intense Emphasis"/>
    <w:basedOn w:val="DefaultParagraphFont"/>
    <w:uiPriority w:val="21"/>
    <w:qFormat/>
    <w:rsid w:val="00D7358E"/>
    <w:rPr>
      <w:i/>
      <w:iCs/>
      <w:color w:val="0F4761" w:themeColor="accent1" w:themeShade="BF"/>
    </w:rPr>
  </w:style>
  <w:style w:type="paragraph" w:styleId="IntenseQuote">
    <w:name w:val="Intense Quote"/>
    <w:basedOn w:val="Normal"/>
    <w:next w:val="Normal"/>
    <w:link w:val="IntenseQuoteChar"/>
    <w:uiPriority w:val="30"/>
    <w:qFormat/>
    <w:rsid w:val="00D73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58E"/>
    <w:rPr>
      <w:i/>
      <w:iCs/>
      <w:color w:val="0F4761" w:themeColor="accent1" w:themeShade="BF"/>
    </w:rPr>
  </w:style>
  <w:style w:type="character" w:styleId="IntenseReference">
    <w:name w:val="Intense Reference"/>
    <w:basedOn w:val="DefaultParagraphFont"/>
    <w:uiPriority w:val="32"/>
    <w:qFormat/>
    <w:rsid w:val="00D7358E"/>
    <w:rPr>
      <w:b/>
      <w:bCs/>
      <w:smallCaps/>
      <w:color w:val="0F4761" w:themeColor="accent1" w:themeShade="BF"/>
      <w:spacing w:val="5"/>
    </w:rPr>
  </w:style>
  <w:style w:type="character" w:styleId="Hyperlink">
    <w:name w:val="Hyperlink"/>
    <w:basedOn w:val="DefaultParagraphFont"/>
    <w:uiPriority w:val="99"/>
    <w:unhideWhenUsed/>
    <w:rsid w:val="00E84D43"/>
    <w:rPr>
      <w:color w:val="467886" w:themeColor="hyperlink"/>
      <w:u w:val="single"/>
    </w:rPr>
  </w:style>
  <w:style w:type="character" w:styleId="UnresolvedMention">
    <w:name w:val="Unresolved Mention"/>
    <w:basedOn w:val="DefaultParagraphFont"/>
    <w:uiPriority w:val="99"/>
    <w:semiHidden/>
    <w:unhideWhenUsed/>
    <w:rsid w:val="00E84D43"/>
    <w:rPr>
      <w:color w:val="605E5C"/>
      <w:shd w:val="clear" w:color="auto" w:fill="E1DFDD"/>
    </w:rPr>
  </w:style>
  <w:style w:type="table" w:styleId="TableGrid">
    <w:name w:val="Table Grid"/>
    <w:basedOn w:val="TableNormal"/>
    <w:uiPriority w:val="39"/>
    <w:rsid w:val="00E84D4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4</cp:revision>
  <dcterms:created xsi:type="dcterms:W3CDTF">2025-08-20T22:43:00Z</dcterms:created>
  <dcterms:modified xsi:type="dcterms:W3CDTF">2025-08-29T12:47:00Z</dcterms:modified>
</cp:coreProperties>
</file>