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8921F" w14:textId="77EF4B08" w:rsidR="007021F5" w:rsidRPr="00EC4088" w:rsidRDefault="007021F5" w:rsidP="007021F5">
      <w:pPr>
        <w:spacing w:after="0"/>
        <w:rPr>
          <w:rFonts w:ascii="Gotham Book" w:hAnsi="Gotham Book"/>
          <w:sz w:val="56"/>
          <w:szCs w:val="240"/>
          <w:lang w:val="es-MX"/>
        </w:rPr>
      </w:pPr>
      <w:bookmarkStart w:id="0" w:name="_Hlk215739705"/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59264" behindDoc="1" locked="0" layoutInCell="1" allowOverlap="1" wp14:anchorId="69FCB626" wp14:editId="1EE4B58F">
            <wp:simplePos x="0" y="0"/>
            <wp:positionH relativeFrom="column">
              <wp:posOffset>2643</wp:posOffset>
            </wp:positionH>
            <wp:positionV relativeFrom="paragraph">
              <wp:posOffset>2643</wp:posOffset>
            </wp:positionV>
            <wp:extent cx="590550" cy="542809"/>
            <wp:effectExtent l="0" t="0" r="0" b="0"/>
            <wp:wrapTight wrapText="bothSides">
              <wp:wrapPolygon edited="0">
                <wp:start x="0" y="0"/>
                <wp:lineTo x="0" y="20487"/>
                <wp:lineTo x="20903" y="20487"/>
                <wp:lineTo x="20903" y="0"/>
                <wp:lineTo x="0" y="0"/>
              </wp:wrapPolygon>
            </wp:wrapTight>
            <wp:docPr id="175140773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590550" cy="542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EC4088">
        <w:rPr>
          <w:rFonts w:ascii="Gotham Book" w:hAnsi="Gotham Book"/>
          <w:lang w:val="es-MX"/>
        </w:rPr>
        <w:t xml:space="preserve">                                   </w:t>
      </w:r>
      <w:r w:rsidRPr="00EC4088">
        <w:rPr>
          <w:rFonts w:ascii="Gotham Book" w:hAnsi="Gotham Book"/>
          <w:b/>
          <w:bCs/>
          <w:i/>
          <w:iCs/>
          <w:sz w:val="52"/>
          <w:szCs w:val="200"/>
          <w:lang w:val="es-MX"/>
        </w:rPr>
        <w:t xml:space="preserve">Calentamiento: </w:t>
      </w:r>
      <w:r w:rsidRPr="00EC4088">
        <w:rPr>
          <w:rFonts w:ascii="Gotham Book" w:hAnsi="Gotham Book"/>
          <w:sz w:val="46"/>
          <w:szCs w:val="144"/>
          <w:lang w:val="es-MX"/>
        </w:rPr>
        <w:t>Mirando hacia adelante</w:t>
      </w:r>
    </w:p>
    <w:p w14:paraId="420A6908" w14:textId="2C9CAA80" w:rsidR="007021F5" w:rsidRPr="00EC4088" w:rsidRDefault="007021F5" w:rsidP="007021F5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  <w:lang w:val="es-MX"/>
        </w:rPr>
      </w:pPr>
      <w:r w:rsidRPr="00EC4088">
        <w:rPr>
          <w:rFonts w:ascii="Gotham Book" w:hAnsi="Gotham Book"/>
          <w:i/>
          <w:iCs/>
          <w:color w:val="595959" w:themeColor="text1" w:themeTint="A6"/>
          <w:sz w:val="36"/>
          <w:szCs w:val="36"/>
          <w:lang w:val="es-MX"/>
        </w:rPr>
        <w:t xml:space="preserve">                     Unidad 10: Algodón, ganado y ferrocarriles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7021F5" w:rsidRPr="00C7059C" w14:paraId="3DE75787" w14:textId="77777777" w:rsidTr="00944F7A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46C3378" w14:textId="77777777" w:rsidR="007021F5" w:rsidRPr="00C7059C" w:rsidRDefault="007021F5" w:rsidP="00944F7A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5FF5B15" w14:textId="77777777" w:rsidR="007021F5" w:rsidRPr="00C7059C" w:rsidRDefault="007021F5" w:rsidP="00944F7A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562254" w14:textId="77777777" w:rsidR="007021F5" w:rsidRPr="00C7059C" w:rsidRDefault="007021F5" w:rsidP="00944F7A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6FA0FE" w14:textId="77777777" w:rsidR="007021F5" w:rsidRPr="00C7059C" w:rsidRDefault="007021F5" w:rsidP="00944F7A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801E1D" w14:textId="77777777" w:rsidR="007021F5" w:rsidRPr="00C7059C" w:rsidRDefault="007021F5" w:rsidP="00944F7A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5A1049AD" w14:textId="77777777" w:rsidR="007021F5" w:rsidRPr="00C7059C" w:rsidRDefault="007021F5" w:rsidP="00944F7A">
            <w:pPr>
              <w:rPr>
                <w:rFonts w:ascii="Gotham Book" w:hAnsi="Gotham Book"/>
              </w:rPr>
            </w:pPr>
          </w:p>
        </w:tc>
      </w:tr>
    </w:tbl>
    <w:p w14:paraId="6F159C2C" w14:textId="77777777" w:rsidR="007021F5" w:rsidRPr="00C7059C" w:rsidRDefault="007021F5" w:rsidP="007021F5">
      <w:pPr>
        <w:spacing w:after="0"/>
        <w:rPr>
          <w:rFonts w:ascii="Gotham Book" w:hAnsi="Gotham Book"/>
          <w:sz w:val="18"/>
          <w:szCs w:val="18"/>
        </w:rPr>
      </w:pPr>
    </w:p>
    <w:p w14:paraId="2B1544CA" w14:textId="03E10C7A" w:rsidR="007021F5" w:rsidRPr="007C3C43" w:rsidRDefault="007021F5" w:rsidP="007021F5">
      <w:pPr>
        <w:rPr>
          <w:rFonts w:ascii="Gotham Book" w:hAnsi="Gotham Book"/>
          <w:sz w:val="8"/>
          <w:szCs w:val="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4"/>
        <w:gridCol w:w="6846"/>
      </w:tblGrid>
      <w:tr w:rsidR="007C3C43" w14:paraId="3E6345BF" w14:textId="77777777" w:rsidTr="007C3C43">
        <w:tc>
          <w:tcPr>
            <w:tcW w:w="4045" w:type="dxa"/>
          </w:tcPr>
          <w:bookmarkEnd w:id="0"/>
          <w:p w14:paraId="084A4813" w14:textId="77777777" w:rsidR="007C3C43" w:rsidRPr="00EC4088" w:rsidRDefault="007C3C43">
            <w:pPr>
              <w:rPr>
                <w:rFonts w:ascii="Gotham Book" w:hAnsi="Gotham Book"/>
                <w:sz w:val="22"/>
                <w:szCs w:val="22"/>
                <w:lang w:val="es-MX"/>
              </w:rPr>
            </w:pPr>
            <w:r w:rsidRPr="00EC4088">
              <w:rPr>
                <w:rFonts w:ascii="Gotham Book" w:hAnsi="Gotham Book"/>
                <w:sz w:val="22"/>
                <w:szCs w:val="22"/>
                <w:lang w:val="es-MX"/>
              </w:rPr>
              <w:t xml:space="preserve">¿Qué observas en la imagen? </w:t>
            </w:r>
          </w:p>
          <w:p w14:paraId="037B159A" w14:textId="77777777" w:rsidR="007C3C43" w:rsidRPr="00EC4088" w:rsidRDefault="007C3C43">
            <w:pPr>
              <w:rPr>
                <w:rFonts w:ascii="Gotham Book" w:hAnsi="Gotham Book"/>
                <w:sz w:val="22"/>
                <w:szCs w:val="22"/>
                <w:lang w:val="es-MX"/>
              </w:rPr>
            </w:pPr>
          </w:p>
          <w:p w14:paraId="0D3D983A" w14:textId="77777777" w:rsidR="007C3C43" w:rsidRPr="00EC4088" w:rsidRDefault="007C3C43">
            <w:pPr>
              <w:rPr>
                <w:rFonts w:ascii="Gotham Book" w:hAnsi="Gotham Book"/>
                <w:sz w:val="22"/>
                <w:szCs w:val="22"/>
                <w:lang w:val="es-MX"/>
              </w:rPr>
            </w:pPr>
          </w:p>
          <w:p w14:paraId="77F3A7EB" w14:textId="77777777" w:rsidR="007C3C43" w:rsidRPr="00EC4088" w:rsidRDefault="007C3C43">
            <w:pPr>
              <w:rPr>
                <w:rFonts w:ascii="Gotham Book" w:hAnsi="Gotham Book"/>
                <w:sz w:val="22"/>
                <w:szCs w:val="22"/>
                <w:lang w:val="es-MX"/>
              </w:rPr>
            </w:pPr>
          </w:p>
          <w:p w14:paraId="312404FB" w14:textId="77777777" w:rsidR="007C3C43" w:rsidRPr="00EC4088" w:rsidRDefault="007C3C43">
            <w:pPr>
              <w:rPr>
                <w:rFonts w:ascii="Gotham Book" w:hAnsi="Gotham Book"/>
                <w:sz w:val="22"/>
                <w:szCs w:val="22"/>
                <w:lang w:val="es-MX"/>
              </w:rPr>
            </w:pPr>
          </w:p>
          <w:p w14:paraId="187A58E8" w14:textId="59FC1A9C" w:rsidR="007C3C43" w:rsidRPr="00EC4088" w:rsidRDefault="007C3C43">
            <w:pPr>
              <w:rPr>
                <w:lang w:val="es-MX"/>
              </w:rPr>
            </w:pPr>
            <w:r w:rsidRPr="00EC4088">
              <w:rPr>
                <w:rFonts w:ascii="Gotham Book" w:hAnsi="Gotham Book"/>
                <w:sz w:val="22"/>
                <w:szCs w:val="22"/>
                <w:lang w:val="es-MX"/>
              </w:rPr>
              <w:t xml:space="preserve">¿Qué prevés que veremos en la siguiente unidad basándote en tus observaciones? </w:t>
            </w:r>
          </w:p>
        </w:tc>
        <w:tc>
          <w:tcPr>
            <w:tcW w:w="6745" w:type="dxa"/>
          </w:tcPr>
          <w:p w14:paraId="6CC33272" w14:textId="77777777" w:rsidR="007C3C43" w:rsidRDefault="007C3C43" w:rsidP="007C3C43">
            <w:pPr>
              <w:keepNext/>
              <w:spacing w:after="0" w:line="240" w:lineRule="auto"/>
              <w:jc w:val="center"/>
            </w:pPr>
            <w:r>
              <w:rPr>
                <w:noProof/>
                <w:color w:val="000000"/>
                <w:bdr w:val="none" w:sz="0" w:space="0" w:color="auto" w:frame="1"/>
              </w:rPr>
              <w:drawing>
                <wp:inline distT="0" distB="0" distL="0" distR="0" wp14:anchorId="0D4F2C5A" wp14:editId="0DD00C8F">
                  <wp:extent cx="4101689" cy="2288020"/>
                  <wp:effectExtent l="95250" t="19050" r="13335" b="93345"/>
                  <wp:docPr id="45668934" name="Picture 1" descr="Una fotografía en blanco y negro de 5 niños de distintas edades sentados sobre y alrededor de un viejo camión de principios del siglo XX. El camión tiene un cartel pintado que dice &quot;Lone Star Gas Company&quot;. No hay puertas en el camión, solo un asiento en primera fila, y la parte trasera es una plataforma de madera. Las ruedas parecen también estar hechas de madera, o al menos tener radios de mader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68934" name="Picture 1" descr="A black and white photograph of 5 children of varying ages sitting on and around an old truck from the early 1900s. The truck has a sign painted on it that reads &quot;Lone Star Gas Company.&quot; There are no doors on the truck, only a front row seat, and the back is a flat bed made of wood. The wheels look like they may also be made of wood, or at least have wooden spoke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3379" cy="22945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50800" dir="7920000" algn="ctr" rotWithShape="0">
                              <a:srgbClr val="000000">
                                <a:alpha val="43137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28B18C62" w14:textId="346F3498" w:rsidR="007C3C43" w:rsidRDefault="007C3C43" w:rsidP="007C3C43">
            <w:pPr>
              <w:pStyle w:val="Caption"/>
              <w:spacing w:after="0"/>
              <w:jc w:val="center"/>
            </w:pPr>
            <w:r w:rsidRPr="00EC4088">
              <w:rPr>
                <w:lang w:val="es-MX"/>
              </w:rPr>
              <w:t xml:space="preserve">Figura </w:t>
            </w:r>
            <w:r>
              <w:fldChar w:fldCharType="begin"/>
            </w:r>
            <w:r w:rsidRPr="00EC4088">
              <w:rPr>
                <w:lang w:val="es-MX"/>
              </w:rPr>
              <w:instrText xml:space="preserve"> SEQ Figure \* ARABIC </w:instrText>
            </w:r>
            <w:r>
              <w:fldChar w:fldCharType="separate"/>
            </w:r>
            <w:r w:rsidRPr="00EC4088">
              <w:rPr>
                <w:noProof/>
                <w:lang w:val="es-MX"/>
              </w:rPr>
              <w:t>1</w:t>
            </w:r>
            <w:r>
              <w:fldChar w:fldCharType="end"/>
            </w:r>
            <w:r w:rsidRPr="00EC4088">
              <w:rPr>
                <w:lang w:val="es-MX"/>
              </w:rPr>
              <w:t xml:space="preserve">: Camión de la Compañía de Gas Lonestar, 1910. </w:t>
            </w:r>
            <w:r>
              <w:t>El portal a la historia de Texas.</w:t>
            </w:r>
          </w:p>
        </w:tc>
      </w:tr>
    </w:tbl>
    <w:p w14:paraId="37154934" w14:textId="77777777" w:rsidR="00FD2265" w:rsidRDefault="00FD2265"/>
    <w:p w14:paraId="0CE0F3F3" w14:textId="77777777" w:rsidR="007C3C43" w:rsidRDefault="007C3C43"/>
    <w:p w14:paraId="605741F0" w14:textId="77777777" w:rsidR="007C3C43" w:rsidRDefault="007C3C43"/>
    <w:p w14:paraId="4B3D3DF8" w14:textId="77777777" w:rsidR="007C3C43" w:rsidRDefault="007C3C43"/>
    <w:p w14:paraId="1BB36FDB" w14:textId="77777777" w:rsidR="007C3C43" w:rsidRPr="00C7059C" w:rsidRDefault="007C3C43" w:rsidP="007C3C43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61312" behindDoc="1" locked="0" layoutInCell="1" allowOverlap="1" wp14:anchorId="5384DD52" wp14:editId="2B2B6FED">
            <wp:simplePos x="0" y="0"/>
            <wp:positionH relativeFrom="column">
              <wp:posOffset>2643</wp:posOffset>
            </wp:positionH>
            <wp:positionV relativeFrom="paragraph">
              <wp:posOffset>2643</wp:posOffset>
            </wp:positionV>
            <wp:extent cx="590550" cy="542809"/>
            <wp:effectExtent l="0" t="0" r="0" b="0"/>
            <wp:wrapTight wrapText="bothSides">
              <wp:wrapPolygon edited="0">
                <wp:start x="0" y="0"/>
                <wp:lineTo x="0" y="20487"/>
                <wp:lineTo x="20903" y="20487"/>
                <wp:lineTo x="20903" y="0"/>
                <wp:lineTo x="0" y="0"/>
              </wp:wrapPolygon>
            </wp:wrapTight>
            <wp:docPr id="84637210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590550" cy="542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7059C">
        <w:rPr>
          <w:rFonts w:ascii="Gotham Book" w:hAnsi="Gotham Book"/>
        </w:rPr>
        <w:t xml:space="preserve">                                 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 xml:space="preserve">Calentamiento: </w:t>
      </w:r>
      <w:r>
        <w:rPr>
          <w:rFonts w:ascii="Gotham Book" w:hAnsi="Gotham Book"/>
          <w:sz w:val="46"/>
          <w:szCs w:val="144"/>
        </w:rPr>
        <w:t>Mirando hacia adelante</w:t>
      </w:r>
    </w:p>
    <w:p w14:paraId="4DD6D483" w14:textId="77777777" w:rsidR="007C3C43" w:rsidRPr="00C7059C" w:rsidRDefault="007C3C43" w:rsidP="007C3C43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Unidad 10: Algodón, ganado y ferrocarriles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7C3C43" w:rsidRPr="00C7059C" w14:paraId="36D9EDC2" w14:textId="77777777" w:rsidTr="00944F7A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5A38905" w14:textId="77777777" w:rsidR="007C3C43" w:rsidRPr="00C7059C" w:rsidRDefault="007C3C43" w:rsidP="00944F7A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DCC6015" w14:textId="77777777" w:rsidR="007C3C43" w:rsidRPr="00C7059C" w:rsidRDefault="007C3C43" w:rsidP="00944F7A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8EC240" w14:textId="77777777" w:rsidR="007C3C43" w:rsidRPr="00C7059C" w:rsidRDefault="007C3C43" w:rsidP="00944F7A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3BEC2B4" w14:textId="77777777" w:rsidR="007C3C43" w:rsidRPr="00C7059C" w:rsidRDefault="007C3C43" w:rsidP="00944F7A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4048BD" w14:textId="77777777" w:rsidR="007C3C43" w:rsidRPr="00C7059C" w:rsidRDefault="007C3C43" w:rsidP="00944F7A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253329DE" w14:textId="77777777" w:rsidR="007C3C43" w:rsidRPr="00C7059C" w:rsidRDefault="007C3C43" w:rsidP="00944F7A">
            <w:pPr>
              <w:rPr>
                <w:rFonts w:ascii="Gotham Book" w:hAnsi="Gotham Book"/>
              </w:rPr>
            </w:pPr>
          </w:p>
        </w:tc>
      </w:tr>
    </w:tbl>
    <w:p w14:paraId="61830996" w14:textId="77777777" w:rsidR="007C3C43" w:rsidRPr="00C7059C" w:rsidRDefault="007C3C43" w:rsidP="007C3C43">
      <w:pPr>
        <w:spacing w:after="0"/>
        <w:rPr>
          <w:rFonts w:ascii="Gotham Book" w:hAnsi="Gotham Book"/>
          <w:sz w:val="18"/>
          <w:szCs w:val="18"/>
        </w:rPr>
      </w:pPr>
    </w:p>
    <w:p w14:paraId="7B139EB9" w14:textId="77777777" w:rsidR="007C3C43" w:rsidRPr="007C3C43" w:rsidRDefault="007C3C43" w:rsidP="007C3C43">
      <w:pPr>
        <w:rPr>
          <w:rFonts w:ascii="Gotham Book" w:hAnsi="Gotham Book"/>
          <w:sz w:val="8"/>
          <w:szCs w:val="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4"/>
        <w:gridCol w:w="6846"/>
      </w:tblGrid>
      <w:tr w:rsidR="007C3C43" w14:paraId="19128755" w14:textId="77777777" w:rsidTr="00944F7A">
        <w:tc>
          <w:tcPr>
            <w:tcW w:w="4045" w:type="dxa"/>
          </w:tcPr>
          <w:p w14:paraId="3ABD1A3D" w14:textId="77777777" w:rsidR="007C3C43" w:rsidRPr="00EC4088" w:rsidRDefault="007C3C43" w:rsidP="00944F7A">
            <w:pPr>
              <w:rPr>
                <w:rFonts w:ascii="Gotham Book" w:hAnsi="Gotham Book"/>
                <w:sz w:val="22"/>
                <w:szCs w:val="22"/>
                <w:lang w:val="es-MX"/>
              </w:rPr>
            </w:pPr>
            <w:r w:rsidRPr="00EC4088">
              <w:rPr>
                <w:rFonts w:ascii="Gotham Book" w:hAnsi="Gotham Book"/>
                <w:sz w:val="22"/>
                <w:szCs w:val="22"/>
                <w:lang w:val="es-MX"/>
              </w:rPr>
              <w:lastRenderedPageBreak/>
              <w:t xml:space="preserve">¿Qué observas en la imagen? </w:t>
            </w:r>
          </w:p>
          <w:p w14:paraId="03A479E5" w14:textId="77777777" w:rsidR="007C3C43" w:rsidRPr="00EC4088" w:rsidRDefault="007C3C43" w:rsidP="00944F7A">
            <w:pPr>
              <w:rPr>
                <w:rFonts w:ascii="Gotham Book" w:hAnsi="Gotham Book"/>
                <w:sz w:val="22"/>
                <w:szCs w:val="22"/>
                <w:lang w:val="es-MX"/>
              </w:rPr>
            </w:pPr>
          </w:p>
          <w:p w14:paraId="57E4F09A" w14:textId="77777777" w:rsidR="007C3C43" w:rsidRPr="00EC4088" w:rsidRDefault="007C3C43" w:rsidP="00944F7A">
            <w:pPr>
              <w:rPr>
                <w:rFonts w:ascii="Gotham Book" w:hAnsi="Gotham Book"/>
                <w:sz w:val="22"/>
                <w:szCs w:val="22"/>
                <w:lang w:val="es-MX"/>
              </w:rPr>
            </w:pPr>
          </w:p>
          <w:p w14:paraId="04EF1672" w14:textId="77777777" w:rsidR="007C3C43" w:rsidRPr="00EC4088" w:rsidRDefault="007C3C43" w:rsidP="00944F7A">
            <w:pPr>
              <w:rPr>
                <w:rFonts w:ascii="Gotham Book" w:hAnsi="Gotham Book"/>
                <w:sz w:val="22"/>
                <w:szCs w:val="22"/>
                <w:lang w:val="es-MX"/>
              </w:rPr>
            </w:pPr>
          </w:p>
          <w:p w14:paraId="633CC65D" w14:textId="77777777" w:rsidR="007C3C43" w:rsidRPr="00EC4088" w:rsidRDefault="007C3C43" w:rsidP="00944F7A">
            <w:pPr>
              <w:rPr>
                <w:rFonts w:ascii="Gotham Book" w:hAnsi="Gotham Book"/>
                <w:sz w:val="22"/>
                <w:szCs w:val="22"/>
                <w:lang w:val="es-MX"/>
              </w:rPr>
            </w:pPr>
          </w:p>
          <w:p w14:paraId="2D92CB68" w14:textId="77777777" w:rsidR="007C3C43" w:rsidRPr="00EC4088" w:rsidRDefault="007C3C43" w:rsidP="00944F7A">
            <w:pPr>
              <w:rPr>
                <w:lang w:val="es-MX"/>
              </w:rPr>
            </w:pPr>
            <w:r w:rsidRPr="00EC4088">
              <w:rPr>
                <w:rFonts w:ascii="Gotham Book" w:hAnsi="Gotham Book"/>
                <w:sz w:val="22"/>
                <w:szCs w:val="22"/>
                <w:lang w:val="es-MX"/>
              </w:rPr>
              <w:t xml:space="preserve">¿Qué prevés que veremos en la siguiente unidad basándote en tus observaciones? </w:t>
            </w:r>
          </w:p>
        </w:tc>
        <w:tc>
          <w:tcPr>
            <w:tcW w:w="6745" w:type="dxa"/>
          </w:tcPr>
          <w:p w14:paraId="739224A7" w14:textId="77777777" w:rsidR="007C3C43" w:rsidRDefault="007C3C43" w:rsidP="00944F7A">
            <w:pPr>
              <w:keepNext/>
              <w:spacing w:after="0" w:line="240" w:lineRule="auto"/>
              <w:jc w:val="center"/>
            </w:pPr>
            <w:r>
              <w:rPr>
                <w:noProof/>
                <w:color w:val="000000"/>
                <w:bdr w:val="none" w:sz="0" w:space="0" w:color="auto" w:frame="1"/>
              </w:rPr>
              <w:drawing>
                <wp:inline distT="0" distB="0" distL="0" distR="0" wp14:anchorId="3C71A878" wp14:editId="3F0E396B">
                  <wp:extent cx="4101689" cy="2288020"/>
                  <wp:effectExtent l="95250" t="19050" r="13335" b="93345"/>
                  <wp:docPr id="329376497" name="Picture 1" descr="Una fotografía en blanco y negro de 5 niños de distintas edades sentados sobre y alrededor de un viejo camión de principios del siglo XX. El camión tiene un cartel pintado que dice &quot;Lone Star Gas Company&quot;. No hay puertas en el camión, solo un asiento en primera fila, y la parte trasera es una plataforma de madera. Las ruedas parecen también estar hechas de madera, o al menos tener radios de mader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9376497" name="Picture 1" descr="A black and white photograph of 5 children of varying ages sitting on and around an old truck from the early 1900s. The truck has a sign painted on it that reads &quot;Lone Star Gas Company.&quot; There are no doors on the truck, only a front row seat, and the back is a flat bed made of wood. The wheels look like they may also be made of wood, or at least have wooden spoke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3379" cy="22945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50800" dir="7920000" algn="ctr" rotWithShape="0">
                              <a:srgbClr val="000000">
                                <a:alpha val="43137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48950CA2" w14:textId="77777777" w:rsidR="007C3C43" w:rsidRDefault="007C3C43" w:rsidP="00944F7A">
            <w:pPr>
              <w:pStyle w:val="Caption"/>
              <w:spacing w:after="0"/>
              <w:jc w:val="center"/>
            </w:pPr>
            <w:r w:rsidRPr="00EC4088">
              <w:rPr>
                <w:lang w:val="es-MX"/>
              </w:rPr>
              <w:t xml:space="preserve">Figura </w:t>
            </w:r>
            <w:r>
              <w:fldChar w:fldCharType="begin"/>
            </w:r>
            <w:r w:rsidRPr="00EC4088">
              <w:rPr>
                <w:lang w:val="es-MX"/>
              </w:rPr>
              <w:instrText xml:space="preserve"> SEQ Figure \* ARABIC </w:instrText>
            </w:r>
            <w:r>
              <w:fldChar w:fldCharType="separate"/>
            </w:r>
            <w:r w:rsidRPr="00EC4088">
              <w:rPr>
                <w:noProof/>
                <w:lang w:val="es-MX"/>
              </w:rPr>
              <w:t>1</w:t>
            </w:r>
            <w:r>
              <w:fldChar w:fldCharType="end"/>
            </w:r>
            <w:r w:rsidRPr="00EC4088">
              <w:rPr>
                <w:lang w:val="es-MX"/>
              </w:rPr>
              <w:t xml:space="preserve">: Camión de la Compañía de Gas Lonestar, 1910. </w:t>
            </w:r>
            <w:r>
              <w:t>El portal a la historia de Texas.</w:t>
            </w:r>
          </w:p>
        </w:tc>
      </w:tr>
    </w:tbl>
    <w:p w14:paraId="44B981C0" w14:textId="77777777" w:rsidR="007C3C43" w:rsidRDefault="007C3C43"/>
    <w:p w14:paraId="03955A6D" w14:textId="4FAF01B6" w:rsidR="007C3C43" w:rsidRPr="00C7059C" w:rsidRDefault="007C3C43" w:rsidP="007C3C43">
      <w:pPr>
        <w:tabs>
          <w:tab w:val="left" w:pos="9655"/>
        </w:tabs>
        <w:rPr>
          <w:rFonts w:ascii="Gotham Book" w:hAnsi="Gotham Book"/>
        </w:rPr>
      </w:pPr>
      <w:bookmarkStart w:id="1" w:name="_Hlk215574776"/>
      <w:bookmarkStart w:id="2" w:name="_Hlk214883455"/>
      <w:r>
        <w:rPr>
          <w:rFonts w:ascii="Gotham Book" w:hAnsi="Gotham Book"/>
        </w:rPr>
        <w:tab/>
      </w:r>
      <w:bookmarkStart w:id="3" w:name="_Hlk193898309"/>
      <w:r w:rsidRPr="00C7059C">
        <w:rPr>
          <w:rFonts w:ascii="Gotham Book" w:hAnsi="Gotham Book"/>
          <w:noProof/>
          <w:sz w:val="18"/>
          <w:szCs w:val="18"/>
        </w:rPr>
        <w:drawing>
          <wp:anchor distT="0" distB="0" distL="114300" distR="114300" simplePos="0" relativeHeight="251663360" behindDoc="1" locked="0" layoutInCell="1" allowOverlap="1" wp14:anchorId="7083C7F2" wp14:editId="271F8488">
            <wp:simplePos x="0" y="0"/>
            <wp:positionH relativeFrom="margin">
              <wp:posOffset>0</wp:posOffset>
            </wp:positionH>
            <wp:positionV relativeFrom="paragraph">
              <wp:posOffset>237490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24" name="Picture 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4" w:name="_Hlk210824375"/>
    </w:p>
    <w:p w14:paraId="13BAA832" w14:textId="02525EA5" w:rsidR="007C3C43" w:rsidRPr="00C7059C" w:rsidRDefault="00DD4369" w:rsidP="00DD4369">
      <w:pPr>
        <w:rPr>
          <w:rFonts w:ascii="Gotham Book" w:hAnsi="Gotham Book"/>
          <w:b/>
          <w:bCs/>
          <w:i/>
          <w:iCs/>
          <w:sz w:val="44"/>
          <w:szCs w:val="40"/>
        </w:rPr>
      </w:pPr>
      <w:bookmarkStart w:id="5" w:name="_Hlk187049074"/>
      <w:r>
        <w:rPr>
          <w:rFonts w:ascii="Gotham Book" w:hAnsi="Gotham Book"/>
          <w:sz w:val="44"/>
          <w:szCs w:val="44"/>
        </w:rPr>
        <w:t xml:space="preserve"> Ticket de Salida de Perspectivas </w:t>
      </w:r>
    </w:p>
    <w:bookmarkEnd w:id="1"/>
    <w:bookmarkEnd w:id="3"/>
    <w:bookmarkEnd w:id="5"/>
    <w:p w14:paraId="7AD33A29" w14:textId="77777777" w:rsidR="007C3C43" w:rsidRPr="00C7059C" w:rsidRDefault="007C3C43" w:rsidP="007C3C43">
      <w:pPr>
        <w:rPr>
          <w:rFonts w:ascii="Gotham Book" w:hAnsi="Gotham Book"/>
          <w:sz w:val="24"/>
          <w:szCs w:val="24"/>
        </w:rPr>
      </w:pPr>
    </w:p>
    <w:bookmarkEnd w:id="2"/>
    <w:bookmarkEnd w:id="4"/>
    <w:p w14:paraId="37DCBC9D" w14:textId="15A8549B" w:rsidR="007C3C43" w:rsidRPr="00EC4088" w:rsidRDefault="007C3C43" w:rsidP="007C3C43">
      <w:pPr>
        <w:pStyle w:val="ListParagraph"/>
        <w:numPr>
          <w:ilvl w:val="0"/>
          <w:numId w:val="1"/>
        </w:numPr>
        <w:rPr>
          <w:rFonts w:ascii="Gotham Book" w:hAnsi="Gotham Book"/>
          <w:lang w:val="es-MX"/>
        </w:rPr>
      </w:pPr>
      <w:r w:rsidRPr="00EC4088">
        <w:rPr>
          <w:rFonts w:ascii="Gotham Book" w:hAnsi="Gotham Book"/>
          <w:lang w:val="es-MX"/>
        </w:rPr>
        <w:t xml:space="preserve">¿Qué declaración a continuación ofrece un resumen preciso de una de las características clave que definen nuestra próxima unidad, la Era del Petróleo? </w:t>
      </w:r>
    </w:p>
    <w:p w14:paraId="437C50B0" w14:textId="156C00A5" w:rsidR="007C3C43" w:rsidRPr="00EC4088" w:rsidRDefault="007C3C43" w:rsidP="007C3C43">
      <w:pPr>
        <w:pStyle w:val="ListParagraph"/>
        <w:numPr>
          <w:ilvl w:val="1"/>
          <w:numId w:val="1"/>
        </w:numPr>
        <w:rPr>
          <w:rFonts w:ascii="Gotham Book" w:hAnsi="Gotham Book"/>
          <w:lang w:val="es-MX"/>
        </w:rPr>
      </w:pPr>
      <w:r w:rsidRPr="00EC4088">
        <w:rPr>
          <w:rFonts w:ascii="Gotham Book" w:hAnsi="Gotham Book"/>
          <w:lang w:val="es-MX"/>
        </w:rPr>
        <w:t>El descubrimiento de enormes cantidades de petróleo en Texas provocó cambios significativos en la economía y sociedad texanas que tendrían un impacto duradero en Estados Unidos y en el mundo.</w:t>
      </w:r>
    </w:p>
    <w:p w14:paraId="2E30ABB1" w14:textId="14E5E594" w:rsidR="007C3C43" w:rsidRPr="00EC4088" w:rsidRDefault="007C3C43" w:rsidP="007C3C43">
      <w:pPr>
        <w:pStyle w:val="ListParagraph"/>
        <w:numPr>
          <w:ilvl w:val="1"/>
          <w:numId w:val="1"/>
        </w:numPr>
        <w:rPr>
          <w:rFonts w:ascii="Gotham Book" w:hAnsi="Gotham Book"/>
          <w:lang w:val="es-MX"/>
        </w:rPr>
      </w:pPr>
      <w:r w:rsidRPr="00EC4088">
        <w:rPr>
          <w:rFonts w:ascii="Gotham Book" w:hAnsi="Gotham Book"/>
          <w:lang w:val="es-MX"/>
        </w:rPr>
        <w:t>El descubrimiento de petróleo en Spindletop inició un rápido descenso en la cantidad de producción de petróleo y gas natural en Texas, lo que llevó a estados como Ohio a convertirse en productos líderes en EE. UU.</w:t>
      </w:r>
    </w:p>
    <w:p w14:paraId="665B236F" w14:textId="4B1BF5B1" w:rsidR="007C3C43" w:rsidRPr="00EC4088" w:rsidRDefault="007C3C43" w:rsidP="007C3C43">
      <w:pPr>
        <w:pStyle w:val="ListParagraph"/>
        <w:numPr>
          <w:ilvl w:val="1"/>
          <w:numId w:val="1"/>
        </w:numPr>
        <w:rPr>
          <w:rFonts w:ascii="Gotham Book" w:hAnsi="Gotham Book"/>
          <w:lang w:val="es-MX"/>
        </w:rPr>
      </w:pPr>
      <w:r w:rsidRPr="00EC4088">
        <w:rPr>
          <w:rFonts w:ascii="Gotham Book" w:hAnsi="Gotham Book"/>
          <w:lang w:val="es-MX"/>
        </w:rPr>
        <w:t>El géiser Lucas en Spindletop, cerca de Beaumont, Texas, produjo aproximadamente 100.000 barriles de petróleo al día durante nueve días antes de que el géiser fuera controlado.</w:t>
      </w:r>
    </w:p>
    <w:p w14:paraId="37FE990E" w14:textId="11EB3645" w:rsidR="007C3C43" w:rsidRPr="00EC4088" w:rsidRDefault="007C3C43" w:rsidP="007C3C43">
      <w:pPr>
        <w:pStyle w:val="ListParagraph"/>
        <w:numPr>
          <w:ilvl w:val="1"/>
          <w:numId w:val="1"/>
        </w:numPr>
        <w:rPr>
          <w:rFonts w:ascii="Gotham Book" w:hAnsi="Gotham Book"/>
          <w:lang w:val="es-MX"/>
        </w:rPr>
      </w:pPr>
      <w:r w:rsidRPr="00EC4088">
        <w:rPr>
          <w:rFonts w:ascii="Gotham Book" w:hAnsi="Gotham Book"/>
          <w:lang w:val="es-MX"/>
        </w:rPr>
        <w:t>Todas las respuestas son correctas.</w:t>
      </w:r>
    </w:p>
    <w:p w14:paraId="60FAA8FE" w14:textId="77777777" w:rsidR="007C3C43" w:rsidRPr="00EC4088" w:rsidRDefault="007C3C43" w:rsidP="007C3C43">
      <w:pPr>
        <w:rPr>
          <w:rFonts w:ascii="Gotham Book" w:hAnsi="Gotham Book"/>
          <w:lang w:val="es-MX"/>
        </w:rPr>
      </w:pPr>
    </w:p>
    <w:p w14:paraId="6D105EA8" w14:textId="77777777" w:rsidR="007C3C43" w:rsidRPr="00EC4088" w:rsidRDefault="007C3C43" w:rsidP="007C3C43">
      <w:pPr>
        <w:rPr>
          <w:rFonts w:ascii="Gotham Book" w:hAnsi="Gotham Book"/>
          <w:lang w:val="es-MX"/>
        </w:rPr>
      </w:pPr>
    </w:p>
    <w:p w14:paraId="7C800F81" w14:textId="77777777" w:rsidR="007C3C43" w:rsidRPr="00EC4088" w:rsidRDefault="007C3C43" w:rsidP="007C3C43">
      <w:pPr>
        <w:rPr>
          <w:rFonts w:ascii="Gotham Book" w:hAnsi="Gotham Book"/>
          <w:lang w:val="es-MX"/>
        </w:rPr>
      </w:pPr>
    </w:p>
    <w:p w14:paraId="3BD7CADB" w14:textId="77777777" w:rsidR="007C3C43" w:rsidRPr="00EC4088" w:rsidRDefault="007C3C43" w:rsidP="007C3C43">
      <w:pPr>
        <w:rPr>
          <w:rFonts w:ascii="Gotham Book" w:hAnsi="Gotham Book"/>
          <w:lang w:val="es-MX"/>
        </w:rPr>
      </w:pPr>
    </w:p>
    <w:p w14:paraId="4473F5ED" w14:textId="77777777" w:rsidR="007C3C43" w:rsidRPr="00EC4088" w:rsidRDefault="007C3C43" w:rsidP="007C3C43">
      <w:pPr>
        <w:rPr>
          <w:rFonts w:ascii="Gotham Book" w:hAnsi="Gotham Book"/>
          <w:lang w:val="es-MX"/>
        </w:rPr>
      </w:pPr>
    </w:p>
    <w:p w14:paraId="5BFE60F7" w14:textId="77777777" w:rsidR="007C3C43" w:rsidRPr="00EC4088" w:rsidRDefault="007C3C43" w:rsidP="007C3C43">
      <w:pPr>
        <w:rPr>
          <w:rFonts w:ascii="Gotham Book" w:hAnsi="Gotham Book"/>
          <w:lang w:val="es-MX"/>
        </w:rPr>
      </w:pPr>
    </w:p>
    <w:p w14:paraId="0B9E9098" w14:textId="77777777" w:rsidR="007C3C43" w:rsidRPr="00EC4088" w:rsidRDefault="007C3C43" w:rsidP="007C3C43">
      <w:pPr>
        <w:rPr>
          <w:rFonts w:ascii="Gotham Book" w:hAnsi="Gotham Book"/>
          <w:lang w:val="es-MX"/>
        </w:rPr>
      </w:pPr>
    </w:p>
    <w:p w14:paraId="5985F0E3" w14:textId="77777777" w:rsidR="007C3C43" w:rsidRPr="00EC4088" w:rsidRDefault="007C3C43" w:rsidP="007C3C43">
      <w:pPr>
        <w:rPr>
          <w:rFonts w:ascii="Gotham Book" w:hAnsi="Gotham Book"/>
          <w:lang w:val="es-MX"/>
        </w:rPr>
      </w:pPr>
    </w:p>
    <w:p w14:paraId="30AB2720" w14:textId="77777777" w:rsidR="007C3C43" w:rsidRPr="00EC4088" w:rsidRDefault="007C3C43" w:rsidP="007C3C43">
      <w:pPr>
        <w:rPr>
          <w:rFonts w:ascii="Gotham Book" w:hAnsi="Gotham Book"/>
          <w:lang w:val="es-MX"/>
        </w:rPr>
      </w:pPr>
    </w:p>
    <w:p w14:paraId="36A5F6C6" w14:textId="77777777" w:rsidR="007C3C43" w:rsidRPr="00EC4088" w:rsidRDefault="007C3C43" w:rsidP="007C3C43">
      <w:pPr>
        <w:rPr>
          <w:rFonts w:ascii="Gotham Book" w:hAnsi="Gotham Book"/>
          <w:lang w:val="es-MX"/>
        </w:rPr>
      </w:pPr>
    </w:p>
    <w:p w14:paraId="1AC2FBB3" w14:textId="77777777" w:rsidR="007C3C43" w:rsidRPr="00EC4088" w:rsidRDefault="007C3C43" w:rsidP="007C3C43">
      <w:pPr>
        <w:tabs>
          <w:tab w:val="left" w:pos="9655"/>
        </w:tabs>
        <w:rPr>
          <w:rFonts w:ascii="Gotham Book" w:hAnsi="Gotham Book"/>
          <w:lang w:val="es-MX"/>
        </w:rPr>
      </w:pPr>
      <w:r w:rsidRPr="00EC4088">
        <w:rPr>
          <w:rFonts w:ascii="Gotham Book" w:hAnsi="Gotham Book"/>
          <w:lang w:val="es-MX"/>
        </w:rPr>
        <w:lastRenderedPageBreak/>
        <w:tab/>
      </w:r>
      <w:r w:rsidRPr="00C7059C">
        <w:rPr>
          <w:rFonts w:ascii="Gotham Book" w:hAnsi="Gotham Book"/>
          <w:noProof/>
          <w:sz w:val="18"/>
          <w:szCs w:val="18"/>
        </w:rPr>
        <w:drawing>
          <wp:anchor distT="0" distB="0" distL="114300" distR="114300" simplePos="0" relativeHeight="251665408" behindDoc="1" locked="0" layoutInCell="1" allowOverlap="1" wp14:anchorId="1B726EE6" wp14:editId="4837FE31">
            <wp:simplePos x="0" y="0"/>
            <wp:positionH relativeFrom="margin">
              <wp:posOffset>0</wp:posOffset>
            </wp:positionH>
            <wp:positionV relativeFrom="paragraph">
              <wp:posOffset>237490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726594646" name="Picture 72659464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064475" w14:textId="77777777" w:rsidR="00DD4369" w:rsidRPr="00C7059C" w:rsidRDefault="00DD4369" w:rsidP="00DD4369">
      <w:pPr>
        <w:rPr>
          <w:rFonts w:ascii="Gotham Book" w:hAnsi="Gotham Book"/>
          <w:b/>
          <w:bCs/>
          <w:i/>
          <w:iCs/>
          <w:sz w:val="44"/>
          <w:szCs w:val="40"/>
        </w:rPr>
      </w:pPr>
      <w:r w:rsidRPr="00EC4088">
        <w:rPr>
          <w:rFonts w:ascii="Gotham Book" w:hAnsi="Gotham Book"/>
          <w:sz w:val="44"/>
          <w:szCs w:val="44"/>
          <w:lang w:val="es-MX"/>
        </w:rPr>
        <w:t xml:space="preserve"> </w:t>
      </w:r>
      <w:r>
        <w:rPr>
          <w:rFonts w:ascii="Gotham Book" w:hAnsi="Gotham Book"/>
          <w:sz w:val="44"/>
          <w:szCs w:val="44"/>
        </w:rPr>
        <w:t xml:space="preserve">Ticket de Salida de Perspectivas </w:t>
      </w:r>
    </w:p>
    <w:p w14:paraId="16327495" w14:textId="77777777" w:rsidR="007C3C43" w:rsidRPr="00C7059C" w:rsidRDefault="007C3C43" w:rsidP="007C3C43">
      <w:pPr>
        <w:rPr>
          <w:rFonts w:ascii="Gotham Book" w:hAnsi="Gotham Book"/>
          <w:sz w:val="24"/>
          <w:szCs w:val="24"/>
        </w:rPr>
      </w:pPr>
    </w:p>
    <w:p w14:paraId="28AF4515" w14:textId="77777777" w:rsidR="007C3C43" w:rsidRPr="00EC4088" w:rsidRDefault="007C3C43" w:rsidP="007C3C43">
      <w:pPr>
        <w:pStyle w:val="ListParagraph"/>
        <w:numPr>
          <w:ilvl w:val="0"/>
          <w:numId w:val="2"/>
        </w:numPr>
        <w:rPr>
          <w:rFonts w:ascii="Gotham Book" w:hAnsi="Gotham Book"/>
          <w:lang w:val="es-MX"/>
        </w:rPr>
      </w:pPr>
      <w:r w:rsidRPr="00EC4088">
        <w:rPr>
          <w:rFonts w:ascii="Gotham Book" w:hAnsi="Gotham Book"/>
          <w:lang w:val="es-MX"/>
        </w:rPr>
        <w:t xml:space="preserve">¿Qué declaración a continuación ofrece un resumen preciso de una de las características clave que definen nuestra próxima unidad, la Era del Petróleo? </w:t>
      </w:r>
    </w:p>
    <w:p w14:paraId="66F9FF02" w14:textId="5B60A3E6" w:rsidR="007C3C43" w:rsidRPr="00EC4088" w:rsidRDefault="007C3C43" w:rsidP="007C3C43">
      <w:pPr>
        <w:pStyle w:val="ListParagraph"/>
        <w:numPr>
          <w:ilvl w:val="1"/>
          <w:numId w:val="2"/>
        </w:numPr>
        <w:rPr>
          <w:rFonts w:ascii="Gotham Book" w:hAnsi="Gotham Book"/>
          <w:lang w:val="es-MX"/>
        </w:rPr>
      </w:pPr>
      <w:r w:rsidRPr="00EC4088">
        <w:rPr>
          <w:rFonts w:ascii="Gotham Book" w:hAnsi="Gotham Book"/>
          <w:lang w:val="es-MX"/>
        </w:rPr>
        <w:t>El descubrimiento de enormes cantidades de petróleo en Texas provocó cambios significativos en la economía y sociedad texanas que tendrían un impacto duradero en Estados Unidos y en el mundo.</w:t>
      </w:r>
    </w:p>
    <w:p w14:paraId="1FB8DB67" w14:textId="3660F2AA" w:rsidR="007C3C43" w:rsidRPr="00EC4088" w:rsidRDefault="007C3C43" w:rsidP="007C3C43">
      <w:pPr>
        <w:pStyle w:val="ListParagraph"/>
        <w:numPr>
          <w:ilvl w:val="1"/>
          <w:numId w:val="2"/>
        </w:numPr>
        <w:rPr>
          <w:rFonts w:ascii="Gotham Book" w:hAnsi="Gotham Book"/>
          <w:lang w:val="es-MX"/>
        </w:rPr>
      </w:pPr>
      <w:r w:rsidRPr="00EC4088">
        <w:rPr>
          <w:rFonts w:ascii="Gotham Book" w:hAnsi="Gotham Book"/>
          <w:lang w:val="es-MX"/>
        </w:rPr>
        <w:t>El descubrimiento de petróleo en Spindletop inició un rápido descenso en la cantidad de producción de petróleo y gas natural en Texas, lo que llevó a estados como Ohio a convertirse en productos líderes en EE. UU.</w:t>
      </w:r>
    </w:p>
    <w:p w14:paraId="11C5B292" w14:textId="77777777" w:rsidR="007C3C43" w:rsidRPr="00EC4088" w:rsidRDefault="007C3C43" w:rsidP="007C3C43">
      <w:pPr>
        <w:pStyle w:val="ListParagraph"/>
        <w:numPr>
          <w:ilvl w:val="1"/>
          <w:numId w:val="2"/>
        </w:numPr>
        <w:rPr>
          <w:rFonts w:ascii="Gotham Book" w:hAnsi="Gotham Book"/>
          <w:lang w:val="es-MX"/>
        </w:rPr>
      </w:pPr>
      <w:r w:rsidRPr="00EC4088">
        <w:rPr>
          <w:rFonts w:ascii="Gotham Book" w:hAnsi="Gotham Book"/>
          <w:lang w:val="es-MX"/>
        </w:rPr>
        <w:t>El géiser Lucas en Spindletop, cerca de Beaumont, Texas, produjo aproximadamente 100.000 barriles de petróleo al día durante nueve días antes de que el géiser fuera controlado.</w:t>
      </w:r>
    </w:p>
    <w:p w14:paraId="4E6BDB25" w14:textId="22ECF7E8" w:rsidR="007C3C43" w:rsidRPr="00EC4088" w:rsidRDefault="007C3C43" w:rsidP="007C3C43">
      <w:pPr>
        <w:pStyle w:val="ListParagraph"/>
        <w:numPr>
          <w:ilvl w:val="1"/>
          <w:numId w:val="2"/>
        </w:numPr>
        <w:rPr>
          <w:rFonts w:ascii="Gotham Book" w:hAnsi="Gotham Book"/>
          <w:lang w:val="es-MX"/>
        </w:rPr>
      </w:pPr>
      <w:r w:rsidRPr="00EC4088">
        <w:rPr>
          <w:rFonts w:ascii="Gotham Book" w:hAnsi="Gotham Book"/>
          <w:lang w:val="es-MX"/>
        </w:rPr>
        <w:t>Todas las respuestas son correctas.</w:t>
      </w:r>
    </w:p>
    <w:sectPr w:rsidR="007C3C43" w:rsidRPr="00EC4088" w:rsidSect="007021F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Book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720D9"/>
    <w:multiLevelType w:val="hybridMultilevel"/>
    <w:tmpl w:val="E13407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Gotham Book" w:hAnsi="Gotham Book" w:hint="default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411D1"/>
    <w:multiLevelType w:val="hybridMultilevel"/>
    <w:tmpl w:val="E1340754"/>
    <w:lvl w:ilvl="0" w:tplc="54EEBC28">
      <w:start w:val="1"/>
      <w:numFmt w:val="decimal"/>
      <w:lvlText w:val="%1."/>
      <w:lvlJc w:val="left"/>
      <w:pPr>
        <w:ind w:left="720" w:hanging="360"/>
      </w:pPr>
      <w:rPr>
        <w:rFonts w:ascii="Gotham Book" w:hAnsi="Gotham Book"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2393955">
    <w:abstractNumId w:val="1"/>
  </w:num>
  <w:num w:numId="2" w16cid:durableId="1727797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D6A"/>
    <w:rsid w:val="0041696D"/>
    <w:rsid w:val="00490A68"/>
    <w:rsid w:val="007021F5"/>
    <w:rsid w:val="0074379A"/>
    <w:rsid w:val="007B1311"/>
    <w:rsid w:val="007C3C43"/>
    <w:rsid w:val="008450CF"/>
    <w:rsid w:val="00A35C09"/>
    <w:rsid w:val="00A56D6A"/>
    <w:rsid w:val="00BB1842"/>
    <w:rsid w:val="00BC5DF7"/>
    <w:rsid w:val="00DD4369"/>
    <w:rsid w:val="00E30EA8"/>
    <w:rsid w:val="00EB7223"/>
    <w:rsid w:val="00EC4088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B4996"/>
  <w15:chartTrackingRefBased/>
  <w15:docId w15:val="{530C1F95-8DDE-42B5-9906-1A08D3CEB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1F5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6D6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6D6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6D6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6D6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6D6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6D6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6D6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6D6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6D6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6D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6D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6D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6D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6D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6D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6D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6D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6D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6D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56D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6D6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56D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6D6A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56D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6D6A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56D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D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D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6D6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021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C3C4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EC408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6" ma:contentTypeDescription="Create a new document." ma:contentTypeScope="" ma:versionID="f09f8726f390dfadabc1d97ef0763b8a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81472ecd14a04064b3b0ad8be87f7640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C5EB08-F9C8-457C-AC61-D865596AD3FA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2.xml><?xml version="1.0" encoding="utf-8"?>
<ds:datastoreItem xmlns:ds="http://schemas.openxmlformats.org/officeDocument/2006/customXml" ds:itemID="{ACCA1A58-1B1C-48E5-BD6C-9843DE1D9194}"/>
</file>

<file path=customXml/itemProps3.xml><?xml version="1.0" encoding="utf-8"?>
<ds:datastoreItem xmlns:ds="http://schemas.openxmlformats.org/officeDocument/2006/customXml" ds:itemID="{7FBB3C53-0A76-4B99-86C8-4FEB4A8FE67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2025-12-11T17:11:00Z</dcterms:created>
  <dcterms:modified xsi:type="dcterms:W3CDTF">2026-04-17T17:44:00Z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