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A94D8" w14:textId="71FF5B11" w:rsidR="005A1892" w:rsidRPr="00EC31C2" w:rsidRDefault="005A1892" w:rsidP="005A1892">
      <w:pPr>
        <w:spacing w:after="0" w:line="240" w:lineRule="auto"/>
        <w:jc w:val="center"/>
        <w:rPr>
          <w:rFonts w:ascii="Gotham Book" w:hAnsi="Gotham Book"/>
          <w:color w:val="747474" w:themeColor="background2" w:themeShade="80"/>
          <w:sz w:val="46"/>
          <w:szCs w:val="44"/>
        </w:rPr>
      </w:pPr>
      <w:bookmarkStart w:id="0" w:name="_Hlk204346902"/>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7</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Early Statehood</w:t>
      </w:r>
    </w:p>
    <w:p w14:paraId="7B2D0B11" w14:textId="7FE04965" w:rsidR="005A1892" w:rsidRPr="00EC31C2" w:rsidRDefault="005A1892" w:rsidP="005A1892">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r>
        <w:rPr>
          <w:rFonts w:ascii="Gotham Book" w:hAnsi="Gotham Book"/>
          <w:b/>
          <w:bCs/>
          <w:sz w:val="40"/>
          <w:szCs w:val="40"/>
        </w:rPr>
        <w:t>: Study Guide</w:t>
      </w:r>
      <w:r w:rsidR="00BB0214">
        <w:rPr>
          <w:rFonts w:ascii="Gotham Book" w:hAnsi="Gotham Book"/>
          <w:b/>
          <w:bCs/>
          <w:sz w:val="40"/>
          <w:szCs w:val="40"/>
        </w:rPr>
        <w:t xml:space="preserve"> Review</w:t>
      </w:r>
    </w:p>
    <w:p w14:paraId="0A0E7AE6" w14:textId="0B815BB1" w:rsidR="005A1892" w:rsidRPr="00EC31C2" w:rsidRDefault="005A1892" w:rsidP="005A1892">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688D766F" w14:textId="77777777" w:rsidR="005A1892" w:rsidRPr="00DF315E" w:rsidRDefault="005A1892" w:rsidP="005A1892">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5A1892" w:rsidRPr="00DF315E" w14:paraId="35FB5AEA" w14:textId="77777777" w:rsidTr="00614FE5">
        <w:tc>
          <w:tcPr>
            <w:tcW w:w="2515" w:type="dxa"/>
            <w:shd w:val="clear" w:color="auto" w:fill="E8E8E8" w:themeFill="background2"/>
          </w:tcPr>
          <w:p w14:paraId="160578F6" w14:textId="77777777" w:rsidR="005A1892" w:rsidRPr="00BC511F" w:rsidRDefault="005A1892" w:rsidP="00614FE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2A04ED69" w14:textId="11DF4A2E" w:rsidR="00666A78" w:rsidRDefault="00666A78" w:rsidP="00666A78">
            <w:pPr>
              <w:spacing w:after="0" w:line="240" w:lineRule="auto"/>
              <w:rPr>
                <w:rFonts w:ascii="Gotham Book" w:hAnsi="Gotham Book"/>
                <w:sz w:val="24"/>
                <w:szCs w:val="24"/>
              </w:rPr>
            </w:pPr>
            <w:r>
              <w:rPr>
                <w:rFonts w:ascii="Gotham Book" w:hAnsi="Gotham Book"/>
                <w:sz w:val="24"/>
                <w:szCs w:val="24"/>
              </w:rPr>
              <w:t xml:space="preserve">Students </w:t>
            </w:r>
            <w:bookmarkStart w:id="1" w:name="_Hlk200117060"/>
            <w:r>
              <w:rPr>
                <w:rFonts w:ascii="Gotham Book" w:hAnsi="Gotham Book"/>
                <w:sz w:val="24"/>
                <w:szCs w:val="24"/>
              </w:rPr>
              <w:t>will review key terms, concepts, people, and events of Early Statehood in preparation for a unit test.</w:t>
            </w:r>
            <w:bookmarkEnd w:id="1"/>
          </w:p>
          <w:p w14:paraId="5CF26388" w14:textId="77777777" w:rsidR="00666A78" w:rsidRDefault="00666A78" w:rsidP="00666A78">
            <w:pPr>
              <w:spacing w:after="0" w:line="240" w:lineRule="auto"/>
              <w:rPr>
                <w:rFonts w:ascii="Gotham Book" w:hAnsi="Gotham Book"/>
                <w:sz w:val="24"/>
                <w:szCs w:val="24"/>
              </w:rPr>
            </w:pPr>
          </w:p>
          <w:p w14:paraId="2ACFA5A6" w14:textId="77777777" w:rsidR="00666A78" w:rsidRPr="00FE58B4" w:rsidRDefault="00666A78" w:rsidP="00666A78">
            <w:pPr>
              <w:numPr>
                <w:ilvl w:val="0"/>
                <w:numId w:val="5"/>
              </w:numPr>
              <w:tabs>
                <w:tab w:val="left" w:pos="720"/>
              </w:tabs>
              <w:spacing w:after="0" w:line="240" w:lineRule="auto"/>
              <w:rPr>
                <w:rFonts w:ascii="Gotham Book" w:hAnsi="Gotham Book"/>
                <w:sz w:val="24"/>
                <w:szCs w:val="24"/>
              </w:rPr>
            </w:pPr>
            <w:r w:rsidRPr="00FE58B4">
              <w:rPr>
                <w:rFonts w:ascii="Gotham Book" w:hAnsi="Gotham Book"/>
                <w:b/>
                <w:bCs/>
                <w:i/>
                <w:iCs/>
                <w:sz w:val="24"/>
                <w:szCs w:val="24"/>
                <w:u w:val="single"/>
              </w:rPr>
              <w:t>We will</w:t>
            </w:r>
            <w:r w:rsidRPr="00FE58B4">
              <w:rPr>
                <w:rFonts w:ascii="Gotham Book" w:hAnsi="Gotham Book"/>
                <w:b/>
                <w:bCs/>
                <w:i/>
                <w:iCs/>
                <w:sz w:val="24"/>
                <w:szCs w:val="24"/>
              </w:rPr>
              <w:t xml:space="preserve"> </w:t>
            </w:r>
            <w:r w:rsidRPr="00FE58B4">
              <w:rPr>
                <w:rFonts w:ascii="Gotham Book" w:hAnsi="Gotham Book"/>
                <w:sz w:val="24"/>
                <w:szCs w:val="24"/>
              </w:rPr>
              <w:t>identify and review significant information for our upcoming test.</w:t>
            </w:r>
          </w:p>
          <w:p w14:paraId="7B1299FC" w14:textId="3B9F1D6B" w:rsidR="00666A78" w:rsidRPr="00FE58B4" w:rsidRDefault="00666A78" w:rsidP="00666A78">
            <w:pPr>
              <w:numPr>
                <w:ilvl w:val="0"/>
                <w:numId w:val="5"/>
              </w:numPr>
              <w:tabs>
                <w:tab w:val="left" w:pos="720"/>
              </w:tabs>
              <w:spacing w:after="0" w:line="240" w:lineRule="auto"/>
              <w:rPr>
                <w:rFonts w:ascii="Gotham Book" w:hAnsi="Gotham Book"/>
                <w:sz w:val="24"/>
                <w:szCs w:val="24"/>
              </w:rPr>
            </w:pPr>
            <w:r w:rsidRPr="00FE58B4">
              <w:rPr>
                <w:rFonts w:ascii="Gotham Book" w:hAnsi="Gotham Book"/>
                <w:b/>
                <w:bCs/>
                <w:i/>
                <w:iCs/>
                <w:sz w:val="24"/>
                <w:szCs w:val="24"/>
              </w:rPr>
              <w:t xml:space="preserve"> </w:t>
            </w:r>
            <w:r w:rsidRPr="00FE58B4">
              <w:rPr>
                <w:rFonts w:ascii="Gotham Book" w:hAnsi="Gotham Book"/>
                <w:b/>
                <w:bCs/>
                <w:i/>
                <w:iCs/>
                <w:sz w:val="24"/>
                <w:szCs w:val="24"/>
                <w:u w:val="single"/>
              </w:rPr>
              <w:t>I will</w:t>
            </w:r>
            <w:r w:rsidRPr="00FE58B4">
              <w:rPr>
                <w:rFonts w:ascii="Gotham Book" w:hAnsi="Gotham Book"/>
                <w:b/>
                <w:bCs/>
                <w:i/>
                <w:iCs/>
                <w:sz w:val="24"/>
                <w:szCs w:val="24"/>
              </w:rPr>
              <w:t xml:space="preserve"> </w:t>
            </w:r>
            <w:r w:rsidRPr="00FE58B4">
              <w:rPr>
                <w:rFonts w:ascii="Gotham Book" w:hAnsi="Gotham Book"/>
                <w:sz w:val="24"/>
                <w:szCs w:val="24"/>
              </w:rPr>
              <w:t xml:space="preserve">use </w:t>
            </w:r>
            <w:bookmarkStart w:id="2" w:name="_Hlk204780946"/>
            <w:r w:rsidRPr="00FE58B4">
              <w:rPr>
                <w:rFonts w:ascii="Gotham Book" w:hAnsi="Gotham Book"/>
                <w:sz w:val="24"/>
                <w:szCs w:val="24"/>
              </w:rPr>
              <w:t>my previous work and notes to complete my study guide. I will identify</w:t>
            </w:r>
            <w:r>
              <w:rPr>
                <w:rFonts w:ascii="Gotham Book" w:hAnsi="Gotham Book"/>
                <w:sz w:val="24"/>
                <w:szCs w:val="24"/>
              </w:rPr>
              <w:t xml:space="preserve"> key terms and concepts,</w:t>
            </w:r>
            <w:r w:rsidRPr="00FE58B4">
              <w:rPr>
                <w:rFonts w:ascii="Gotham Book" w:hAnsi="Gotham Book"/>
                <w:sz w:val="24"/>
                <w:szCs w:val="24"/>
              </w:rPr>
              <w:t xml:space="preserve"> match cause and effect relationships, create short answer responses, and answer practice test questions.</w:t>
            </w:r>
            <w:bookmarkEnd w:id="2"/>
          </w:p>
          <w:p w14:paraId="6AFE39C6" w14:textId="1A1492F7" w:rsidR="005A1892" w:rsidRPr="00DF315E" w:rsidRDefault="005A1892" w:rsidP="00614FE5">
            <w:pPr>
              <w:spacing w:after="0" w:line="240" w:lineRule="auto"/>
              <w:rPr>
                <w:rFonts w:ascii="Gotham Book" w:hAnsi="Gotham Book"/>
                <w:sz w:val="24"/>
                <w:szCs w:val="24"/>
              </w:rPr>
            </w:pPr>
          </w:p>
        </w:tc>
      </w:tr>
      <w:tr w:rsidR="005A1892" w:rsidRPr="00DF315E" w14:paraId="5D40B06F" w14:textId="77777777" w:rsidTr="00614FE5">
        <w:tc>
          <w:tcPr>
            <w:tcW w:w="2515" w:type="dxa"/>
            <w:shd w:val="clear" w:color="auto" w:fill="E8E8E8" w:themeFill="background2"/>
          </w:tcPr>
          <w:p w14:paraId="06DB91C3" w14:textId="77777777" w:rsidR="005A1892" w:rsidRPr="00BC511F" w:rsidRDefault="005A1892" w:rsidP="00614FE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11979385" w14:textId="3A242398" w:rsidR="005A1892" w:rsidRDefault="007E04B5" w:rsidP="007E04B5">
            <w:pPr>
              <w:pStyle w:val="ListParagraph"/>
              <w:numPr>
                <w:ilvl w:val="0"/>
                <w:numId w:val="6"/>
              </w:numPr>
              <w:spacing w:after="0" w:line="240" w:lineRule="auto"/>
              <w:rPr>
                <w:rFonts w:ascii="Gotham Book" w:hAnsi="Gotham Book"/>
                <w:sz w:val="24"/>
                <w:szCs w:val="24"/>
              </w:rPr>
            </w:pPr>
            <w:r>
              <w:rPr>
                <w:rFonts w:ascii="Gotham Book" w:hAnsi="Gotham Book"/>
                <w:sz w:val="24"/>
                <w:szCs w:val="24"/>
              </w:rPr>
              <w:t>Texas’ Early Statehood was characterized by significant changes brought about as a result of the U.S.</w:t>
            </w:r>
            <w:r w:rsidR="009B7C9E">
              <w:rPr>
                <w:rFonts w:ascii="Gotham Book" w:hAnsi="Gotham Book"/>
                <w:sz w:val="24"/>
                <w:szCs w:val="24"/>
              </w:rPr>
              <w:t>-</w:t>
            </w:r>
            <w:r>
              <w:rPr>
                <w:rFonts w:ascii="Gotham Book" w:hAnsi="Gotham Book"/>
                <w:sz w:val="24"/>
                <w:szCs w:val="24"/>
              </w:rPr>
              <w:t>Mexico War, the Treaty of Guadalupe</w:t>
            </w:r>
            <w:r w:rsidR="009B7C9E">
              <w:rPr>
                <w:rFonts w:ascii="Gotham Book" w:hAnsi="Gotham Book"/>
                <w:sz w:val="24"/>
                <w:szCs w:val="24"/>
              </w:rPr>
              <w:t xml:space="preserve"> Hidalgo</w:t>
            </w:r>
            <w:r>
              <w:rPr>
                <w:rFonts w:ascii="Gotham Book" w:hAnsi="Gotham Book"/>
                <w:sz w:val="24"/>
                <w:szCs w:val="24"/>
              </w:rPr>
              <w:t>, the U.S. acquisition of the Mexican Cession, the Compromise of 1850, and growing sectional division over slavery.</w:t>
            </w:r>
          </w:p>
          <w:p w14:paraId="13A9EE88" w14:textId="017D2361" w:rsidR="007E04B5" w:rsidRDefault="007E04B5" w:rsidP="007E04B5">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borders of Texas changed significantly as part of the terms of the Compromise of 1850.</w:t>
            </w:r>
          </w:p>
          <w:p w14:paraId="13572C34" w14:textId="77777777" w:rsidR="007E04B5" w:rsidRDefault="007E04B5" w:rsidP="007E04B5">
            <w:pPr>
              <w:pStyle w:val="ListParagraph"/>
              <w:numPr>
                <w:ilvl w:val="0"/>
                <w:numId w:val="6"/>
              </w:numPr>
              <w:spacing w:after="0" w:line="240" w:lineRule="auto"/>
              <w:rPr>
                <w:rFonts w:ascii="Gotham Book" w:hAnsi="Gotham Book"/>
                <w:sz w:val="24"/>
                <w:szCs w:val="24"/>
              </w:rPr>
            </w:pPr>
            <w:r>
              <w:rPr>
                <w:rFonts w:ascii="Gotham Book" w:hAnsi="Gotham Book"/>
                <w:sz w:val="24"/>
                <w:szCs w:val="24"/>
              </w:rPr>
              <w:t>Texas experienced many specific developments throughout this era including increased immigration and migration to Texas, including migration into Indian territory in west Texas. This led to conflicts between tribes like the Comanche and White settlers.</w:t>
            </w:r>
          </w:p>
          <w:p w14:paraId="28EFF1F5" w14:textId="77777777" w:rsidR="007E04B5" w:rsidRDefault="007E04B5" w:rsidP="007E04B5">
            <w:pPr>
              <w:pStyle w:val="ListParagraph"/>
              <w:numPr>
                <w:ilvl w:val="0"/>
                <w:numId w:val="6"/>
              </w:numPr>
              <w:spacing w:after="0" w:line="240" w:lineRule="auto"/>
              <w:rPr>
                <w:rFonts w:ascii="Gotham Book" w:hAnsi="Gotham Book"/>
                <w:sz w:val="24"/>
                <w:szCs w:val="24"/>
              </w:rPr>
            </w:pPr>
            <w:r>
              <w:rPr>
                <w:rFonts w:ascii="Gotham Book" w:hAnsi="Gotham Book"/>
                <w:sz w:val="24"/>
                <w:szCs w:val="24"/>
              </w:rPr>
              <w:t>Most Americans who migrated to Texas came from other states in the South. As a result, Texas became more closely tied to the South as a result of its connections to plantation agriculture and slavery during this era.</w:t>
            </w:r>
          </w:p>
          <w:p w14:paraId="307395A5" w14:textId="3DCC4477" w:rsidR="007E04B5" w:rsidRPr="007E04B5" w:rsidRDefault="007E04B5" w:rsidP="007E04B5">
            <w:pPr>
              <w:pStyle w:val="ListParagraph"/>
              <w:spacing w:after="0" w:line="240" w:lineRule="auto"/>
              <w:rPr>
                <w:rFonts w:ascii="Gotham Book" w:hAnsi="Gotham Book"/>
                <w:sz w:val="24"/>
                <w:szCs w:val="24"/>
              </w:rPr>
            </w:pPr>
          </w:p>
        </w:tc>
      </w:tr>
      <w:tr w:rsidR="005A1892" w:rsidRPr="00DF315E" w14:paraId="573AD7BF" w14:textId="77777777" w:rsidTr="00614FE5">
        <w:tc>
          <w:tcPr>
            <w:tcW w:w="2515" w:type="dxa"/>
            <w:shd w:val="clear" w:color="auto" w:fill="E8E8E8" w:themeFill="background2"/>
          </w:tcPr>
          <w:p w14:paraId="15BD75D5" w14:textId="77777777" w:rsidR="005A1892" w:rsidRPr="00BC511F" w:rsidRDefault="005A1892" w:rsidP="00614FE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6C11CD26" w14:textId="77777777" w:rsidR="007E04B5" w:rsidRDefault="007E04B5" w:rsidP="007E04B5">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and demonstrating cause-and-effect relationships of historical events.</w:t>
            </w:r>
          </w:p>
          <w:p w14:paraId="01F82B9C" w14:textId="6AC0D43F" w:rsidR="007E04B5" w:rsidRDefault="007E04B5" w:rsidP="007E04B5">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Identifying the significance of key events during Early Statehood. </w:t>
            </w:r>
          </w:p>
          <w:p w14:paraId="2E5EB782" w14:textId="77777777" w:rsidR="005A1892" w:rsidRDefault="007E04B5" w:rsidP="007E04B5">
            <w:pPr>
              <w:pStyle w:val="ListParagraph"/>
              <w:numPr>
                <w:ilvl w:val="0"/>
                <w:numId w:val="7"/>
              </w:numPr>
              <w:spacing w:after="0" w:line="240" w:lineRule="auto"/>
              <w:rPr>
                <w:rFonts w:ascii="Gotham Book" w:hAnsi="Gotham Book"/>
                <w:sz w:val="24"/>
                <w:szCs w:val="24"/>
              </w:rPr>
            </w:pPr>
            <w:r w:rsidRPr="007E04B5">
              <w:rPr>
                <w:rFonts w:ascii="Gotham Book" w:hAnsi="Gotham Book"/>
                <w:sz w:val="24"/>
                <w:szCs w:val="24"/>
              </w:rPr>
              <w:t>Answering practice test questions based on the new STAAR item types from the 8</w:t>
            </w:r>
            <w:r w:rsidRPr="007E04B5">
              <w:rPr>
                <w:rFonts w:ascii="Gotham Book" w:hAnsi="Gotham Book"/>
                <w:sz w:val="24"/>
                <w:szCs w:val="24"/>
                <w:vertAlign w:val="superscript"/>
              </w:rPr>
              <w:t>th</w:t>
            </w:r>
            <w:r w:rsidRPr="007E04B5">
              <w:rPr>
                <w:rFonts w:ascii="Gotham Book" w:hAnsi="Gotham Book"/>
                <w:sz w:val="24"/>
                <w:szCs w:val="24"/>
              </w:rPr>
              <w:t xml:space="preserve"> grade Social Studies STAAR test including Multi-Part, Short Constructed Response, </w:t>
            </w:r>
            <w:r>
              <w:rPr>
                <w:rFonts w:ascii="Gotham Book" w:hAnsi="Gotham Book"/>
                <w:sz w:val="24"/>
                <w:szCs w:val="24"/>
              </w:rPr>
              <w:t xml:space="preserve">Hot Spot, </w:t>
            </w:r>
            <w:r w:rsidRPr="007E04B5">
              <w:rPr>
                <w:rFonts w:ascii="Gotham Book" w:hAnsi="Gotham Book"/>
                <w:sz w:val="24"/>
                <w:szCs w:val="24"/>
              </w:rPr>
              <w:t>and a paper-adapted version of Drag and Drop.</w:t>
            </w:r>
          </w:p>
          <w:p w14:paraId="205E2840" w14:textId="5BAE2BEE" w:rsidR="007E04B5" w:rsidRPr="007E04B5" w:rsidRDefault="007E04B5" w:rsidP="007E04B5">
            <w:pPr>
              <w:pStyle w:val="ListParagraph"/>
              <w:spacing w:after="0" w:line="240" w:lineRule="auto"/>
              <w:rPr>
                <w:rFonts w:ascii="Gotham Book" w:hAnsi="Gotham Book"/>
                <w:sz w:val="24"/>
                <w:szCs w:val="24"/>
              </w:rPr>
            </w:pPr>
          </w:p>
        </w:tc>
      </w:tr>
      <w:tr w:rsidR="005A1892" w:rsidRPr="00DF315E" w14:paraId="433BA6D2" w14:textId="77777777" w:rsidTr="00614FE5">
        <w:tc>
          <w:tcPr>
            <w:tcW w:w="2515" w:type="dxa"/>
            <w:shd w:val="clear" w:color="auto" w:fill="E8E8E8" w:themeFill="background2"/>
          </w:tcPr>
          <w:p w14:paraId="07739295" w14:textId="77777777" w:rsidR="005A1892" w:rsidRPr="00BC511F" w:rsidRDefault="005A1892" w:rsidP="00614FE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77CB0996" w14:textId="64224760" w:rsidR="005A1892" w:rsidRPr="00DF315E" w:rsidRDefault="007E04B5" w:rsidP="00614FE5">
            <w:pPr>
              <w:rPr>
                <w:rFonts w:ascii="Gotham Book" w:hAnsi="Gotham Book"/>
                <w:sz w:val="24"/>
                <w:szCs w:val="24"/>
              </w:rPr>
            </w:pPr>
            <w:bookmarkStart w:id="3" w:name="_Hlk204780987"/>
            <w:r w:rsidRPr="007E04B5">
              <w:rPr>
                <w:rFonts w:ascii="Gotham Book" w:hAnsi="Gotham Book"/>
                <w:sz w:val="24"/>
                <w:szCs w:val="24"/>
              </w:rPr>
              <w:t>What significant information do we need to know to be successful on the unit 7 test: Early Statehood</w:t>
            </w:r>
            <w:r w:rsidRPr="007E04B5">
              <w:rPr>
                <w:rFonts w:ascii="Gotham Book" w:hAnsi="Gotham Book"/>
                <w:i/>
                <w:iCs/>
                <w:sz w:val="24"/>
                <w:szCs w:val="24"/>
              </w:rPr>
              <w:t>?</w:t>
            </w:r>
            <w:bookmarkEnd w:id="3"/>
          </w:p>
        </w:tc>
      </w:tr>
      <w:tr w:rsidR="005A1892" w:rsidRPr="00DF315E" w14:paraId="793A0E2E" w14:textId="77777777" w:rsidTr="00614FE5">
        <w:trPr>
          <w:trHeight w:val="305"/>
        </w:trPr>
        <w:tc>
          <w:tcPr>
            <w:tcW w:w="2515" w:type="dxa"/>
            <w:shd w:val="clear" w:color="auto" w:fill="E8E8E8" w:themeFill="background2"/>
          </w:tcPr>
          <w:p w14:paraId="627B8C58" w14:textId="77777777" w:rsidR="005A1892" w:rsidRPr="00BC511F" w:rsidRDefault="005A1892" w:rsidP="00614FE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Assignment</w:t>
            </w:r>
          </w:p>
        </w:tc>
        <w:tc>
          <w:tcPr>
            <w:tcW w:w="8275" w:type="dxa"/>
          </w:tcPr>
          <w:p w14:paraId="38C405CE" w14:textId="77777777" w:rsidR="005A1892" w:rsidRDefault="005A1892" w:rsidP="00614FE5">
            <w:pPr>
              <w:spacing w:after="0" w:line="240" w:lineRule="auto"/>
              <w:rPr>
                <w:rFonts w:ascii="Gotham Book" w:hAnsi="Gotham Book"/>
                <w:b/>
                <w:bCs/>
                <w:sz w:val="24"/>
                <w:szCs w:val="24"/>
              </w:rPr>
            </w:pPr>
            <w:r w:rsidRPr="00757D5D">
              <w:rPr>
                <w:rFonts w:ascii="Gotham Book" w:hAnsi="Gotham Book"/>
                <w:b/>
                <w:bCs/>
                <w:sz w:val="24"/>
                <w:szCs w:val="24"/>
              </w:rPr>
              <w:t>Warm-up</w:t>
            </w:r>
          </w:p>
          <w:p w14:paraId="531F70A6" w14:textId="77777777" w:rsidR="005A1892" w:rsidRDefault="005A1892" w:rsidP="00614FE5">
            <w:pPr>
              <w:spacing w:after="0" w:line="240" w:lineRule="auto"/>
              <w:rPr>
                <w:rFonts w:ascii="Gotham Book" w:hAnsi="Gotham Book"/>
                <w:b/>
                <w:bCs/>
                <w:sz w:val="24"/>
                <w:szCs w:val="24"/>
              </w:rPr>
            </w:pPr>
          </w:p>
          <w:p w14:paraId="78316EB6" w14:textId="14EED00E" w:rsidR="005A1892" w:rsidRPr="007E04B5" w:rsidRDefault="007E04B5" w:rsidP="007E04B5">
            <w:pPr>
              <w:pStyle w:val="ListParagraph"/>
              <w:numPr>
                <w:ilvl w:val="0"/>
                <w:numId w:val="10"/>
              </w:numPr>
              <w:spacing w:after="0" w:line="240" w:lineRule="auto"/>
              <w:rPr>
                <w:rFonts w:ascii="Gotham Book" w:hAnsi="Gotham Book"/>
                <w:b/>
                <w:bCs/>
                <w:sz w:val="24"/>
                <w:szCs w:val="24"/>
              </w:rPr>
            </w:pPr>
            <w:r>
              <w:rPr>
                <w:rFonts w:ascii="Gotham Book" w:hAnsi="Gotham Book"/>
                <w:sz w:val="24"/>
                <w:szCs w:val="24"/>
              </w:rPr>
              <w:t xml:space="preserve">Students </w:t>
            </w:r>
            <w:bookmarkStart w:id="4" w:name="_Hlk200117263"/>
            <w:bookmarkStart w:id="5" w:name="_Hlk194915128"/>
            <w:r>
              <w:rPr>
                <w:rFonts w:ascii="Gotham Book" w:hAnsi="Gotham Book"/>
                <w:sz w:val="24"/>
                <w:szCs w:val="24"/>
              </w:rPr>
              <w:t xml:space="preserve">identify key concepts and topics from Early Statehood that they think are likely to be on the Unit 7 test based on a graphic organizer providing nine possible topic options. </w:t>
            </w:r>
            <w:bookmarkEnd w:id="4"/>
            <w:bookmarkEnd w:id="5"/>
          </w:p>
          <w:p w14:paraId="1B71373A" w14:textId="77777777" w:rsidR="005A1892" w:rsidRDefault="005A1892" w:rsidP="00614FE5">
            <w:pPr>
              <w:spacing w:after="0" w:line="240" w:lineRule="auto"/>
              <w:rPr>
                <w:rFonts w:ascii="Gotham Book" w:hAnsi="Gotham Book"/>
                <w:b/>
                <w:bCs/>
                <w:sz w:val="24"/>
                <w:szCs w:val="24"/>
              </w:rPr>
            </w:pPr>
          </w:p>
          <w:p w14:paraId="61607054" w14:textId="77777777" w:rsidR="005A1892" w:rsidRDefault="005A1892" w:rsidP="00614FE5">
            <w:pPr>
              <w:spacing w:after="0" w:line="240" w:lineRule="auto"/>
              <w:rPr>
                <w:rFonts w:ascii="Gotham Book" w:hAnsi="Gotham Book"/>
                <w:b/>
                <w:bCs/>
                <w:sz w:val="24"/>
                <w:szCs w:val="24"/>
              </w:rPr>
            </w:pPr>
            <w:r>
              <w:rPr>
                <w:rFonts w:ascii="Gotham Book" w:hAnsi="Gotham Book"/>
                <w:b/>
                <w:bCs/>
                <w:sz w:val="24"/>
                <w:szCs w:val="24"/>
              </w:rPr>
              <w:t xml:space="preserve">Lesson </w:t>
            </w:r>
          </w:p>
          <w:p w14:paraId="4BC23290" w14:textId="77777777" w:rsidR="005A1892" w:rsidRDefault="005A1892" w:rsidP="00614FE5">
            <w:pPr>
              <w:spacing w:after="0" w:line="240" w:lineRule="auto"/>
              <w:rPr>
                <w:rFonts w:ascii="Gotham Book" w:hAnsi="Gotham Book"/>
                <w:sz w:val="24"/>
                <w:szCs w:val="24"/>
              </w:rPr>
            </w:pPr>
          </w:p>
          <w:p w14:paraId="6206F565" w14:textId="79EBBD88" w:rsidR="007E04B5" w:rsidRDefault="007E04B5" w:rsidP="007E04B5">
            <w:pPr>
              <w:pStyle w:val="ListParagraph"/>
              <w:numPr>
                <w:ilvl w:val="0"/>
                <w:numId w:val="10"/>
              </w:numPr>
              <w:spacing w:after="0" w:line="240" w:lineRule="auto"/>
              <w:rPr>
                <w:rFonts w:ascii="Gotham Book" w:hAnsi="Gotham Book"/>
                <w:sz w:val="24"/>
                <w:szCs w:val="24"/>
              </w:rPr>
            </w:pPr>
            <w:r>
              <w:rPr>
                <w:rFonts w:ascii="Gotham Book" w:hAnsi="Gotham Book"/>
                <w:sz w:val="24"/>
                <w:szCs w:val="24"/>
              </w:rPr>
              <w:t>Part I: Significant Terms: Students match significant terms, including events and topics, from Early Statehood to their correct description or definition using a word bank.</w:t>
            </w:r>
          </w:p>
          <w:p w14:paraId="02BD288E" w14:textId="43C11941" w:rsidR="007E04B5" w:rsidRDefault="007E04B5" w:rsidP="007E04B5">
            <w:pPr>
              <w:pStyle w:val="ListParagraph"/>
              <w:numPr>
                <w:ilvl w:val="0"/>
                <w:numId w:val="10"/>
              </w:numPr>
              <w:spacing w:after="0" w:line="240" w:lineRule="auto"/>
              <w:rPr>
                <w:rFonts w:ascii="Gotham Book" w:hAnsi="Gotham Book"/>
                <w:sz w:val="24"/>
                <w:szCs w:val="24"/>
              </w:rPr>
            </w:pPr>
            <w:r>
              <w:rPr>
                <w:rFonts w:ascii="Gotham Book" w:hAnsi="Gotham Book"/>
                <w:sz w:val="24"/>
                <w:szCs w:val="24"/>
              </w:rPr>
              <w:t xml:space="preserve">Part II: Cause and Effect Matching: Students match key events of the Early Statehood with one significant effect of each event. </w:t>
            </w:r>
          </w:p>
          <w:p w14:paraId="741A954D" w14:textId="5008ED5D" w:rsidR="005A1892" w:rsidRPr="007E04B5" w:rsidRDefault="007E04B5" w:rsidP="007E04B5">
            <w:pPr>
              <w:pStyle w:val="ListParagraph"/>
              <w:numPr>
                <w:ilvl w:val="0"/>
                <w:numId w:val="10"/>
              </w:numPr>
              <w:spacing w:after="0" w:line="240" w:lineRule="auto"/>
              <w:rPr>
                <w:rFonts w:ascii="Gotham Book" w:hAnsi="Gotham Book"/>
                <w:sz w:val="24"/>
                <w:szCs w:val="24"/>
              </w:rPr>
            </w:pPr>
            <w:r>
              <w:rPr>
                <w:rFonts w:ascii="Gotham Book" w:hAnsi="Gotham Book"/>
                <w:sz w:val="24"/>
                <w:szCs w:val="24"/>
              </w:rPr>
              <w:t>Part III: Practice Test Questions: Students answer practice test questions based on the new 8</w:t>
            </w:r>
            <w:r w:rsidRPr="00E371A5">
              <w:rPr>
                <w:rFonts w:ascii="Gotham Book" w:hAnsi="Gotham Book"/>
                <w:sz w:val="24"/>
                <w:szCs w:val="24"/>
                <w:vertAlign w:val="superscript"/>
              </w:rPr>
              <w:t>th</w:t>
            </w:r>
            <w:r>
              <w:rPr>
                <w:rFonts w:ascii="Gotham Book" w:hAnsi="Gotham Book"/>
                <w:sz w:val="24"/>
                <w:szCs w:val="24"/>
              </w:rPr>
              <w:t xml:space="preserve"> grade social studies STAAR item types including a paper-adapted version of Drag and Drop, Inline choice (Multiple choice), Short Constructed Response, Multi-part, and Hot Spot.</w:t>
            </w:r>
          </w:p>
          <w:p w14:paraId="3ADEA6C1" w14:textId="77777777" w:rsidR="005A1892" w:rsidRDefault="005A1892" w:rsidP="00614FE5">
            <w:pPr>
              <w:spacing w:after="0" w:line="240" w:lineRule="auto"/>
              <w:rPr>
                <w:rFonts w:ascii="Gotham Book" w:hAnsi="Gotham Book"/>
                <w:sz w:val="24"/>
                <w:szCs w:val="24"/>
              </w:rPr>
            </w:pPr>
          </w:p>
          <w:p w14:paraId="0AB016A7" w14:textId="77777777" w:rsidR="005A1892" w:rsidRDefault="005A1892" w:rsidP="00614FE5">
            <w:pPr>
              <w:spacing w:after="0" w:line="240" w:lineRule="auto"/>
              <w:rPr>
                <w:rFonts w:ascii="Gotham Book" w:hAnsi="Gotham Book"/>
                <w:b/>
                <w:bCs/>
                <w:sz w:val="24"/>
                <w:szCs w:val="24"/>
              </w:rPr>
            </w:pPr>
            <w:r>
              <w:rPr>
                <w:rFonts w:ascii="Gotham Book" w:hAnsi="Gotham Book"/>
                <w:b/>
                <w:bCs/>
                <w:sz w:val="24"/>
                <w:szCs w:val="24"/>
              </w:rPr>
              <w:t>Exit Ticket</w:t>
            </w:r>
          </w:p>
          <w:p w14:paraId="2061C4A9" w14:textId="77777777" w:rsidR="005A1892" w:rsidRDefault="005A1892" w:rsidP="00614FE5">
            <w:pPr>
              <w:spacing w:after="0" w:line="240" w:lineRule="auto"/>
              <w:rPr>
                <w:rFonts w:ascii="Gotham Book" w:hAnsi="Gotham Book"/>
                <w:b/>
                <w:bCs/>
                <w:sz w:val="24"/>
                <w:szCs w:val="24"/>
              </w:rPr>
            </w:pPr>
          </w:p>
          <w:p w14:paraId="2F745D01" w14:textId="18E5F913" w:rsidR="007E04B5" w:rsidRPr="007E04B5" w:rsidRDefault="007E04B5" w:rsidP="007E04B5">
            <w:pPr>
              <w:pStyle w:val="ListParagraph"/>
              <w:numPr>
                <w:ilvl w:val="0"/>
                <w:numId w:val="10"/>
              </w:numPr>
              <w:spacing w:after="0" w:line="240" w:lineRule="auto"/>
              <w:rPr>
                <w:rFonts w:ascii="Gotham Book" w:hAnsi="Gotham Book"/>
                <w:b/>
                <w:bCs/>
                <w:sz w:val="24"/>
                <w:szCs w:val="24"/>
              </w:rPr>
            </w:pPr>
            <w:r>
              <w:rPr>
                <w:rFonts w:ascii="Gotham Book" w:hAnsi="Gotham Book"/>
                <w:sz w:val="24"/>
                <w:szCs w:val="24"/>
              </w:rPr>
              <w:t xml:space="preserve">Students </w:t>
            </w:r>
            <w:bookmarkStart w:id="6" w:name="_Hlk194915149"/>
            <w:r>
              <w:rPr>
                <w:rFonts w:ascii="Gotham Book" w:hAnsi="Gotham Book"/>
                <w:sz w:val="24"/>
                <w:szCs w:val="24"/>
              </w:rPr>
              <w:t>complete the prompts in a graphic organizer self-assessing their preparedness for the Unit 7 test.</w:t>
            </w:r>
            <w:bookmarkEnd w:id="6"/>
          </w:p>
          <w:p w14:paraId="61C23F84" w14:textId="77777777" w:rsidR="005A1892" w:rsidRDefault="005A1892" w:rsidP="00614FE5">
            <w:pPr>
              <w:spacing w:after="0" w:line="240" w:lineRule="auto"/>
              <w:rPr>
                <w:rFonts w:ascii="Gotham Book" w:hAnsi="Gotham Book"/>
                <w:b/>
                <w:bCs/>
                <w:sz w:val="24"/>
                <w:szCs w:val="24"/>
              </w:rPr>
            </w:pPr>
          </w:p>
          <w:p w14:paraId="740B86AA" w14:textId="77777777" w:rsidR="005A1892" w:rsidRPr="005B6191" w:rsidRDefault="005A1892" w:rsidP="00614FE5">
            <w:pPr>
              <w:spacing w:after="0" w:line="240" w:lineRule="auto"/>
              <w:rPr>
                <w:rFonts w:ascii="Gotham Book" w:hAnsi="Gotham Book"/>
                <w:b/>
                <w:bCs/>
                <w:sz w:val="24"/>
                <w:szCs w:val="24"/>
              </w:rPr>
            </w:pPr>
          </w:p>
        </w:tc>
      </w:tr>
      <w:tr w:rsidR="005A1892" w:rsidRPr="00DF315E" w14:paraId="116776B8" w14:textId="77777777" w:rsidTr="00614FE5">
        <w:tc>
          <w:tcPr>
            <w:tcW w:w="2515" w:type="dxa"/>
            <w:shd w:val="clear" w:color="auto" w:fill="E8E8E8" w:themeFill="background2"/>
          </w:tcPr>
          <w:p w14:paraId="433F069A" w14:textId="77777777" w:rsidR="005A1892" w:rsidRPr="00BC511F" w:rsidRDefault="005A1892" w:rsidP="00614FE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63ED2094" w14:textId="77777777" w:rsidR="005A1892" w:rsidRPr="00DF315E" w:rsidRDefault="005A1892" w:rsidP="005A1892">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1B07B76B" w14:textId="77777777" w:rsidR="005A1892" w:rsidRPr="007E04B5" w:rsidRDefault="005A1892" w:rsidP="005A1892">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424C1AF5" w14:textId="42E1A676" w:rsidR="007E04B5" w:rsidRPr="007E04B5" w:rsidRDefault="007E04B5" w:rsidP="007E04B5">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Flashcards: Matching key terms to their definition. </w:t>
            </w:r>
            <w:r w:rsidRPr="007E04B5">
              <w:rPr>
                <w:rFonts w:ascii="Gotham Book" w:hAnsi="Gotham Book"/>
                <w:color w:val="404040" w:themeColor="text1" w:themeTint="BF"/>
                <w:sz w:val="24"/>
                <w:szCs w:val="24"/>
              </w:rPr>
              <w:t>(S</w:t>
            </w:r>
            <w:r w:rsidRPr="007E04B5">
              <w:rPr>
                <w:rFonts w:ascii="Gotham Book" w:hAnsi="Gotham Book"/>
                <w:i/>
                <w:iCs/>
                <w:color w:val="404040" w:themeColor="text1" w:themeTint="BF"/>
                <w:sz w:val="24"/>
                <w:szCs w:val="24"/>
              </w:rPr>
              <w:t>uggested printing: 1 set per student, or per partner group.)</w:t>
            </w:r>
          </w:p>
          <w:p w14:paraId="12143BB2" w14:textId="77777777" w:rsidR="005A1892" w:rsidRPr="00DF315E" w:rsidRDefault="005A1892" w:rsidP="005A1892">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2D42DB81" w14:textId="77777777" w:rsidR="005A1892" w:rsidRPr="00DF315E" w:rsidRDefault="005A1892" w:rsidP="005A1892">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78EBB468" w14:textId="77777777" w:rsidR="005A1892" w:rsidRPr="00DF315E" w:rsidRDefault="005A1892" w:rsidP="005A1892">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752B18E8" w14:textId="43C2D56A" w:rsidR="005A1892" w:rsidRPr="007E04B5" w:rsidRDefault="005A1892" w:rsidP="00614FE5">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tc>
      </w:tr>
      <w:tr w:rsidR="005A1892" w:rsidRPr="00DF315E" w14:paraId="2CB953DD" w14:textId="77777777" w:rsidTr="00614FE5">
        <w:tc>
          <w:tcPr>
            <w:tcW w:w="2515" w:type="dxa"/>
            <w:shd w:val="clear" w:color="auto" w:fill="E8E8E8" w:themeFill="background2"/>
          </w:tcPr>
          <w:p w14:paraId="49421CD4" w14:textId="77777777" w:rsidR="005A1892" w:rsidRPr="00BC511F" w:rsidRDefault="005A1892" w:rsidP="00614FE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0858BC66" w14:textId="77777777" w:rsidR="005A1892" w:rsidRPr="00DF315E" w:rsidRDefault="005A1892" w:rsidP="005A189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4F403E31" w14:textId="77777777" w:rsidR="005A1892" w:rsidRPr="00DF315E" w:rsidRDefault="005A1892" w:rsidP="005A189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585CD2BE" w14:textId="7C475E82" w:rsidR="005A1892" w:rsidRPr="007E04B5" w:rsidRDefault="005A1892" w:rsidP="007E04B5">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334D04AE" w14:textId="485B6FC4" w:rsidR="005A1892" w:rsidRPr="007E04B5" w:rsidRDefault="005A1892" w:rsidP="00614FE5">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p>
        </w:tc>
      </w:tr>
      <w:tr w:rsidR="005A1892" w:rsidRPr="00DF315E" w14:paraId="5244F754" w14:textId="77777777" w:rsidTr="00614FE5">
        <w:tc>
          <w:tcPr>
            <w:tcW w:w="2515" w:type="dxa"/>
            <w:shd w:val="clear" w:color="auto" w:fill="E8E8E8" w:themeFill="background2"/>
          </w:tcPr>
          <w:p w14:paraId="5CD31828" w14:textId="77777777" w:rsidR="005A1892" w:rsidRPr="00BC511F" w:rsidRDefault="005A1892" w:rsidP="00614FE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TEKS</w:t>
            </w:r>
          </w:p>
          <w:p w14:paraId="29528C53" w14:textId="77777777" w:rsidR="005A1892" w:rsidRPr="00DF315E" w:rsidRDefault="005A1892" w:rsidP="00614FE5">
            <w:pPr>
              <w:rPr>
                <w:rFonts w:ascii="Gotham Book" w:hAnsi="Gotham Book"/>
                <w:b/>
                <w:bCs/>
                <w:i/>
                <w:iCs/>
                <w:color w:val="404040" w:themeColor="text1" w:themeTint="BF"/>
                <w:sz w:val="28"/>
                <w:szCs w:val="32"/>
              </w:rPr>
            </w:pPr>
          </w:p>
          <w:p w14:paraId="5EDE252A" w14:textId="77777777" w:rsidR="005A1892" w:rsidRPr="00DF315E" w:rsidRDefault="005A1892" w:rsidP="00614FE5">
            <w:pPr>
              <w:rPr>
                <w:rFonts w:ascii="Gotham Book" w:hAnsi="Gotham Book"/>
                <w:b/>
                <w:bCs/>
                <w:i/>
                <w:iCs/>
                <w:color w:val="404040" w:themeColor="text1" w:themeTint="BF"/>
                <w:sz w:val="28"/>
                <w:szCs w:val="32"/>
              </w:rPr>
            </w:pPr>
          </w:p>
        </w:tc>
        <w:tc>
          <w:tcPr>
            <w:tcW w:w="8275" w:type="dxa"/>
          </w:tcPr>
          <w:p w14:paraId="5EC67D1B" w14:textId="59E86D97" w:rsidR="007E04B5" w:rsidRDefault="007E04B5" w:rsidP="005A189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7.01(A) </w:t>
            </w:r>
            <w:r>
              <w:rPr>
                <w:rFonts w:ascii="Gotham Book" w:hAnsi="Gotham Book"/>
                <w:sz w:val="24"/>
                <w:szCs w:val="24"/>
              </w:rPr>
              <w:t>Identify the major eras in Texas history, describe their defining characteristics, and explain the purpose of dividing the past into eras, including Early Statehood.</w:t>
            </w:r>
          </w:p>
          <w:p w14:paraId="3E3D03EA" w14:textId="67A37EA1" w:rsidR="007E04B5" w:rsidRDefault="005778F1" w:rsidP="005A189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7.04(C) </w:t>
            </w:r>
            <w:r>
              <w:rPr>
                <w:rFonts w:ascii="Gotham Book" w:hAnsi="Gotham Book"/>
                <w:sz w:val="24"/>
                <w:szCs w:val="24"/>
              </w:rPr>
              <w:t xml:space="preserve">Identify the individuals, events, and issues during early Texas statehood, including the U.S. – Mexican War, the Treaty of Guadalupe – Hidalgo, slavery, and the Compromise of 1850. </w:t>
            </w:r>
          </w:p>
          <w:p w14:paraId="0DF07B2F" w14:textId="5CCE98E4" w:rsidR="005778F1" w:rsidRDefault="005778F1" w:rsidP="005A189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7.10(B) </w:t>
            </w:r>
            <w:r>
              <w:rPr>
                <w:rFonts w:ascii="Gotham Book" w:hAnsi="Gotham Book"/>
                <w:sz w:val="24"/>
                <w:szCs w:val="24"/>
              </w:rPr>
              <w:t xml:space="preserve">Describe how immigration and migration to Texas have influenced Texas. </w:t>
            </w:r>
          </w:p>
          <w:p w14:paraId="41ADA464" w14:textId="1CBCFF57" w:rsidR="005778F1" w:rsidRPr="007E04B5" w:rsidRDefault="005778F1" w:rsidP="005A189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Differentiate between, locate, and use valid primary and secondary sources such as media and news services, biographies, interviews, and artifacts to acquire information about Texas.</w:t>
            </w:r>
          </w:p>
          <w:p w14:paraId="0B44B45F" w14:textId="76DB8692" w:rsidR="005A1892" w:rsidRDefault="005A1892" w:rsidP="005A1892">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21C538C8" w14:textId="0E93960E" w:rsidR="005778F1" w:rsidRDefault="005778F1" w:rsidP="005A189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5778F1">
              <w:rPr>
                <w:rFonts w:ascii="Gotham Book" w:hAnsi="Gotham Book"/>
                <w:sz w:val="24"/>
                <w:szCs w:val="24"/>
              </w:rPr>
              <w:t>.</w:t>
            </w:r>
            <w:r>
              <w:rPr>
                <w:rFonts w:ascii="Gotham Book" w:hAnsi="Gotham Book"/>
                <w:b/>
                <w:bCs/>
                <w:i/>
                <w:iCs/>
                <w:sz w:val="24"/>
                <w:szCs w:val="24"/>
              </w:rPr>
              <w:t xml:space="preserve">20(C) </w:t>
            </w:r>
            <w:r>
              <w:rPr>
                <w:rFonts w:ascii="Gotham Book" w:hAnsi="Gotham Book"/>
                <w:sz w:val="24"/>
                <w:szCs w:val="24"/>
              </w:rPr>
              <w:t>Organize and interpret information from outlines, reports, databases, and visuals, including graphs, charts, timelines, and maps.</w:t>
            </w:r>
          </w:p>
          <w:p w14:paraId="734F6925" w14:textId="119FA90A" w:rsidR="005778F1" w:rsidRDefault="005778F1" w:rsidP="005A189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5778F1">
              <w:rPr>
                <w:rFonts w:ascii="Gotham Book" w:hAnsi="Gotham Book"/>
                <w:sz w:val="24"/>
                <w:szCs w:val="24"/>
              </w:rPr>
              <w:t>.</w:t>
            </w:r>
            <w:r>
              <w:rPr>
                <w:rFonts w:ascii="Gotham Book" w:hAnsi="Gotham Book"/>
                <w:b/>
                <w:bCs/>
                <w:i/>
                <w:iCs/>
                <w:sz w:val="24"/>
                <w:szCs w:val="24"/>
              </w:rPr>
              <w:t xml:space="preserve">20(E) </w:t>
            </w:r>
            <w:r>
              <w:rPr>
                <w:rFonts w:ascii="Gotham Book" w:hAnsi="Gotham Book"/>
                <w:sz w:val="24"/>
                <w:szCs w:val="24"/>
              </w:rPr>
              <w:t>Formulate and communicate visually, orally, or in writing a claim supported by evidence and reasoning related to a social studies topic.</w:t>
            </w:r>
          </w:p>
          <w:p w14:paraId="5B58F466" w14:textId="16F75D1F" w:rsidR="005778F1" w:rsidRDefault="005778F1" w:rsidP="005A189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5778F1">
              <w:rPr>
                <w:rFonts w:ascii="Gotham Book" w:hAnsi="Gotham Book"/>
                <w:sz w:val="24"/>
                <w:szCs w:val="24"/>
              </w:rPr>
              <w:t>.</w:t>
            </w:r>
            <w:r>
              <w:rPr>
                <w:rFonts w:ascii="Gotham Book" w:hAnsi="Gotham Book"/>
                <w:b/>
                <w:bCs/>
                <w:i/>
                <w:iCs/>
                <w:sz w:val="24"/>
                <w:szCs w:val="24"/>
              </w:rPr>
              <w:t xml:space="preserve">21(A) </w:t>
            </w:r>
            <w:r>
              <w:rPr>
                <w:rFonts w:ascii="Gotham Book" w:hAnsi="Gotham Book"/>
                <w:sz w:val="24"/>
                <w:szCs w:val="24"/>
              </w:rPr>
              <w:t>Create and interpret thematic maps, graphs, and charts representing various aspects of Texas during the 19</w:t>
            </w:r>
            <w:r w:rsidRPr="005778F1">
              <w:rPr>
                <w:rFonts w:ascii="Gotham Book" w:hAnsi="Gotham Book"/>
                <w:sz w:val="24"/>
                <w:szCs w:val="24"/>
                <w:vertAlign w:val="superscript"/>
              </w:rPr>
              <w:t>th</w:t>
            </w:r>
            <w:r>
              <w:rPr>
                <w:rFonts w:ascii="Gotham Book" w:hAnsi="Gotham Book"/>
                <w:sz w:val="24"/>
                <w:szCs w:val="24"/>
              </w:rPr>
              <w:t>, 20</w:t>
            </w:r>
            <w:r w:rsidRPr="005778F1">
              <w:rPr>
                <w:rFonts w:ascii="Gotham Book" w:hAnsi="Gotham Book"/>
                <w:sz w:val="24"/>
                <w:szCs w:val="24"/>
                <w:vertAlign w:val="superscript"/>
              </w:rPr>
              <w:t>th</w:t>
            </w:r>
            <w:r>
              <w:rPr>
                <w:rFonts w:ascii="Gotham Book" w:hAnsi="Gotham Book"/>
                <w:sz w:val="24"/>
                <w:szCs w:val="24"/>
              </w:rPr>
              <w:t>, and 21</w:t>
            </w:r>
            <w:r w:rsidRPr="005778F1">
              <w:rPr>
                <w:rFonts w:ascii="Gotham Book" w:hAnsi="Gotham Book"/>
                <w:sz w:val="24"/>
                <w:szCs w:val="24"/>
                <w:vertAlign w:val="superscript"/>
              </w:rPr>
              <w:t>st</w:t>
            </w:r>
            <w:r>
              <w:rPr>
                <w:rFonts w:ascii="Gotham Book" w:hAnsi="Gotham Book"/>
                <w:sz w:val="24"/>
                <w:szCs w:val="24"/>
              </w:rPr>
              <w:t xml:space="preserve"> centuries.</w:t>
            </w:r>
          </w:p>
          <w:p w14:paraId="10BFE64E" w14:textId="6C376A66" w:rsidR="005778F1" w:rsidRPr="00DF315E" w:rsidRDefault="005778F1" w:rsidP="005A189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5778F1">
              <w:rPr>
                <w:rFonts w:ascii="Gotham Book" w:hAnsi="Gotham Book"/>
                <w:sz w:val="24"/>
                <w:szCs w:val="24"/>
              </w:rPr>
              <w:t>.</w:t>
            </w:r>
            <w:r>
              <w:rPr>
                <w:rFonts w:ascii="Gotham Book" w:hAnsi="Gotham Book"/>
                <w:b/>
                <w:bCs/>
                <w:i/>
                <w:iCs/>
                <w:sz w:val="24"/>
                <w:szCs w:val="24"/>
              </w:rPr>
              <w:t xml:space="preserve">22(A) </w:t>
            </w:r>
            <w:r>
              <w:rPr>
                <w:rFonts w:ascii="Gotham Book" w:hAnsi="Gotham Book"/>
                <w:sz w:val="24"/>
                <w:szCs w:val="24"/>
              </w:rPr>
              <w:t>Use social studies terminology correctly</w:t>
            </w:r>
          </w:p>
          <w:p w14:paraId="65C85A81" w14:textId="77777777" w:rsidR="005A1892" w:rsidRPr="00DF315E" w:rsidRDefault="005A1892" w:rsidP="00614FE5">
            <w:pPr>
              <w:pStyle w:val="ListParagraph"/>
              <w:spacing w:after="0" w:line="240" w:lineRule="auto"/>
              <w:rPr>
                <w:rFonts w:ascii="Gotham Book" w:hAnsi="Gotham Book"/>
                <w:sz w:val="24"/>
                <w:szCs w:val="24"/>
              </w:rPr>
            </w:pPr>
          </w:p>
        </w:tc>
      </w:tr>
    </w:tbl>
    <w:p w14:paraId="3AD14402" w14:textId="77777777" w:rsidR="005A1892" w:rsidRPr="00DF315E" w:rsidRDefault="005A1892" w:rsidP="005A1892">
      <w:pPr>
        <w:rPr>
          <w:rFonts w:ascii="Gotham Book" w:hAnsi="Gotham Book"/>
          <w:sz w:val="22"/>
          <w:szCs w:val="22"/>
        </w:rPr>
      </w:pPr>
    </w:p>
    <w:p w14:paraId="092AC930" w14:textId="77777777" w:rsidR="005A1892" w:rsidRDefault="005A1892" w:rsidP="005A1892">
      <w:pPr>
        <w:spacing w:after="0" w:line="240" w:lineRule="auto"/>
        <w:jc w:val="center"/>
        <w:rPr>
          <w:rFonts w:ascii="Gotham Book" w:hAnsi="Gotham Book"/>
          <w:b/>
          <w:bCs/>
          <w:color w:val="747474" w:themeColor="background2" w:themeShade="80"/>
          <w:sz w:val="34"/>
          <w:szCs w:val="32"/>
        </w:rPr>
      </w:pPr>
    </w:p>
    <w:p w14:paraId="18E42F2E" w14:textId="77777777" w:rsidR="005778F1" w:rsidRDefault="005778F1" w:rsidP="005A1892">
      <w:pPr>
        <w:spacing w:after="0" w:line="240" w:lineRule="auto"/>
        <w:jc w:val="center"/>
        <w:rPr>
          <w:rFonts w:ascii="Gotham Book" w:hAnsi="Gotham Book"/>
          <w:b/>
          <w:bCs/>
          <w:color w:val="747474" w:themeColor="background2" w:themeShade="80"/>
          <w:sz w:val="34"/>
          <w:szCs w:val="32"/>
        </w:rPr>
      </w:pPr>
    </w:p>
    <w:p w14:paraId="70C89220" w14:textId="77777777" w:rsidR="005778F1" w:rsidRDefault="005778F1" w:rsidP="005A1892">
      <w:pPr>
        <w:spacing w:after="0" w:line="240" w:lineRule="auto"/>
        <w:jc w:val="center"/>
        <w:rPr>
          <w:rFonts w:ascii="Gotham Book" w:hAnsi="Gotham Book"/>
          <w:b/>
          <w:bCs/>
          <w:color w:val="747474" w:themeColor="background2" w:themeShade="80"/>
          <w:sz w:val="34"/>
          <w:szCs w:val="32"/>
        </w:rPr>
      </w:pPr>
    </w:p>
    <w:p w14:paraId="24D04EC4" w14:textId="77777777" w:rsidR="005778F1" w:rsidRDefault="005778F1" w:rsidP="005A1892">
      <w:pPr>
        <w:spacing w:after="0" w:line="240" w:lineRule="auto"/>
        <w:jc w:val="center"/>
        <w:rPr>
          <w:rFonts w:ascii="Gotham Book" w:hAnsi="Gotham Book"/>
          <w:b/>
          <w:bCs/>
          <w:color w:val="747474" w:themeColor="background2" w:themeShade="80"/>
          <w:sz w:val="34"/>
          <w:szCs w:val="32"/>
        </w:rPr>
      </w:pPr>
    </w:p>
    <w:p w14:paraId="1E8EA6BC" w14:textId="77777777" w:rsidR="005778F1" w:rsidRDefault="005778F1" w:rsidP="005A1892">
      <w:pPr>
        <w:spacing w:after="0" w:line="240" w:lineRule="auto"/>
        <w:jc w:val="center"/>
        <w:rPr>
          <w:rFonts w:ascii="Gotham Book" w:hAnsi="Gotham Book"/>
          <w:b/>
          <w:bCs/>
          <w:color w:val="747474" w:themeColor="background2" w:themeShade="80"/>
          <w:sz w:val="34"/>
          <w:szCs w:val="32"/>
        </w:rPr>
      </w:pPr>
    </w:p>
    <w:p w14:paraId="3463A2D1" w14:textId="77777777" w:rsidR="005778F1" w:rsidRDefault="005778F1" w:rsidP="005A1892">
      <w:pPr>
        <w:spacing w:after="0" w:line="240" w:lineRule="auto"/>
        <w:jc w:val="center"/>
        <w:rPr>
          <w:rFonts w:ascii="Gotham Book" w:hAnsi="Gotham Book"/>
          <w:b/>
          <w:bCs/>
          <w:color w:val="747474" w:themeColor="background2" w:themeShade="80"/>
          <w:sz w:val="34"/>
          <w:szCs w:val="32"/>
        </w:rPr>
      </w:pPr>
    </w:p>
    <w:p w14:paraId="14D9BF7E" w14:textId="77777777" w:rsidR="005778F1" w:rsidRDefault="005778F1" w:rsidP="005A1892">
      <w:pPr>
        <w:spacing w:after="0" w:line="240" w:lineRule="auto"/>
        <w:jc w:val="center"/>
        <w:rPr>
          <w:rFonts w:ascii="Gotham Book" w:hAnsi="Gotham Book"/>
          <w:b/>
          <w:bCs/>
          <w:color w:val="747474" w:themeColor="background2" w:themeShade="80"/>
          <w:sz w:val="34"/>
          <w:szCs w:val="32"/>
        </w:rPr>
      </w:pPr>
    </w:p>
    <w:p w14:paraId="4B0B99DD" w14:textId="77777777" w:rsidR="005778F1" w:rsidRDefault="005778F1" w:rsidP="005A1892">
      <w:pPr>
        <w:spacing w:after="0" w:line="240" w:lineRule="auto"/>
        <w:jc w:val="center"/>
        <w:rPr>
          <w:rFonts w:ascii="Gotham Book" w:hAnsi="Gotham Book"/>
          <w:b/>
          <w:bCs/>
          <w:color w:val="747474" w:themeColor="background2" w:themeShade="80"/>
          <w:sz w:val="34"/>
          <w:szCs w:val="32"/>
        </w:rPr>
      </w:pPr>
    </w:p>
    <w:p w14:paraId="73C9BD8C" w14:textId="77777777" w:rsidR="005778F1" w:rsidRDefault="005778F1" w:rsidP="005A1892">
      <w:pPr>
        <w:spacing w:after="0" w:line="240" w:lineRule="auto"/>
        <w:jc w:val="center"/>
        <w:rPr>
          <w:rFonts w:ascii="Gotham Book" w:hAnsi="Gotham Book"/>
          <w:b/>
          <w:bCs/>
          <w:color w:val="747474" w:themeColor="background2" w:themeShade="80"/>
          <w:sz w:val="34"/>
          <w:szCs w:val="32"/>
        </w:rPr>
      </w:pPr>
    </w:p>
    <w:p w14:paraId="5CDFFF6B" w14:textId="77777777" w:rsidR="005778F1" w:rsidRPr="00DF315E" w:rsidRDefault="005778F1" w:rsidP="005A1892">
      <w:pPr>
        <w:spacing w:after="0" w:line="240" w:lineRule="auto"/>
        <w:jc w:val="center"/>
        <w:rPr>
          <w:rFonts w:ascii="Gotham Book" w:hAnsi="Gotham Book"/>
          <w:b/>
          <w:bCs/>
          <w:color w:val="747474" w:themeColor="background2" w:themeShade="80"/>
          <w:sz w:val="34"/>
          <w:szCs w:val="32"/>
        </w:rPr>
      </w:pPr>
    </w:p>
    <w:p w14:paraId="4974DC5A" w14:textId="28DFB8F2" w:rsidR="005A1892" w:rsidRPr="00DF315E" w:rsidRDefault="005A1892" w:rsidP="005A1892">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5778F1">
        <w:rPr>
          <w:rFonts w:ascii="Gotham Book" w:hAnsi="Gotham Book"/>
          <w:b/>
          <w:bCs/>
          <w:color w:val="000000" w:themeColor="text1"/>
          <w:sz w:val="34"/>
          <w:szCs w:val="32"/>
        </w:rPr>
        <w:t>Study Guide</w:t>
      </w:r>
    </w:p>
    <w:p w14:paraId="23363F17" w14:textId="77777777" w:rsidR="005A1892" w:rsidRPr="00DF315E" w:rsidRDefault="005A1892" w:rsidP="005A1892">
      <w:pPr>
        <w:rPr>
          <w:rFonts w:ascii="Gotham Book" w:hAnsi="Gotham Book"/>
          <w:sz w:val="22"/>
          <w:szCs w:val="22"/>
        </w:rPr>
      </w:pPr>
    </w:p>
    <w:tbl>
      <w:tblPr>
        <w:tblStyle w:val="TableGrid"/>
        <w:tblW w:w="0" w:type="auto"/>
        <w:tblLook w:val="04A0" w:firstRow="1" w:lastRow="0" w:firstColumn="1" w:lastColumn="0" w:noHBand="0" w:noVBand="1"/>
      </w:tblPr>
      <w:tblGrid>
        <w:gridCol w:w="2243"/>
        <w:gridCol w:w="7107"/>
      </w:tblGrid>
      <w:tr w:rsidR="005A1892" w:rsidRPr="00DF315E" w14:paraId="54EDA0CC" w14:textId="77777777" w:rsidTr="00614FE5">
        <w:tc>
          <w:tcPr>
            <w:tcW w:w="2515" w:type="dxa"/>
            <w:shd w:val="clear" w:color="auto" w:fill="D9D9D9" w:themeFill="background1" w:themeFillShade="D9"/>
          </w:tcPr>
          <w:p w14:paraId="731F1963" w14:textId="77777777" w:rsidR="005A1892" w:rsidRPr="00BC511F" w:rsidRDefault="005A1892" w:rsidP="00614FE5">
            <w:pPr>
              <w:rPr>
                <w:rFonts w:ascii="Gotham Book" w:hAnsi="Gotham Book"/>
                <w:b/>
                <w:bCs/>
                <w:sz w:val="28"/>
                <w:szCs w:val="32"/>
              </w:rPr>
            </w:pPr>
            <w:r w:rsidRPr="00BC511F">
              <w:rPr>
                <w:rFonts w:ascii="Gotham Book" w:hAnsi="Gotham Book"/>
                <w:b/>
                <w:bCs/>
                <w:sz w:val="28"/>
                <w:szCs w:val="32"/>
              </w:rPr>
              <w:t>Warm-up</w:t>
            </w:r>
          </w:p>
          <w:p w14:paraId="0B1DE879" w14:textId="77777777" w:rsidR="005A1892" w:rsidRPr="00BC511F" w:rsidRDefault="005A1892" w:rsidP="00614FE5">
            <w:pPr>
              <w:rPr>
                <w:rFonts w:ascii="Gotham Book" w:hAnsi="Gotham Book"/>
                <w:b/>
                <w:bCs/>
                <w:sz w:val="28"/>
                <w:szCs w:val="32"/>
              </w:rPr>
            </w:pPr>
          </w:p>
          <w:p w14:paraId="156C2707" w14:textId="77777777" w:rsidR="005A1892" w:rsidRPr="00BC511F" w:rsidRDefault="005A1892" w:rsidP="00614FE5">
            <w:pPr>
              <w:rPr>
                <w:rFonts w:ascii="Gotham Book" w:hAnsi="Gotham Book"/>
                <w:b/>
                <w:bCs/>
                <w:sz w:val="28"/>
                <w:szCs w:val="32"/>
              </w:rPr>
            </w:pPr>
          </w:p>
          <w:p w14:paraId="7121EC71" w14:textId="77777777" w:rsidR="005A1892" w:rsidRPr="00BC511F" w:rsidRDefault="005A1892" w:rsidP="00614FE5">
            <w:pPr>
              <w:rPr>
                <w:rFonts w:ascii="Gotham Book" w:hAnsi="Gotham Book"/>
                <w:b/>
                <w:bCs/>
                <w:sz w:val="28"/>
                <w:szCs w:val="32"/>
              </w:rPr>
            </w:pPr>
          </w:p>
        </w:tc>
        <w:tc>
          <w:tcPr>
            <w:tcW w:w="8275" w:type="dxa"/>
          </w:tcPr>
          <w:p w14:paraId="111D5794" w14:textId="446784F3" w:rsidR="005778F1" w:rsidRDefault="005778F1" w:rsidP="005778F1">
            <w:pPr>
              <w:pStyle w:val="ListParagraph"/>
              <w:numPr>
                <w:ilvl w:val="0"/>
                <w:numId w:val="11"/>
              </w:numPr>
              <w:spacing w:after="0" w:line="276" w:lineRule="auto"/>
              <w:rPr>
                <w:rFonts w:ascii="Gotham Book" w:hAnsi="Gotham Book"/>
                <w:sz w:val="24"/>
                <w:szCs w:val="24"/>
              </w:rPr>
            </w:pPr>
            <w:r>
              <w:rPr>
                <w:rFonts w:ascii="Gotham Book" w:hAnsi="Gotham Book"/>
                <w:sz w:val="24"/>
                <w:szCs w:val="24"/>
              </w:rPr>
              <w:t>Students circle or highlight any and all topics they believe are likely to appear on the unit 7 test.</w:t>
            </w:r>
          </w:p>
          <w:p w14:paraId="2DB592CC" w14:textId="77777777" w:rsidR="005778F1" w:rsidRDefault="005778F1" w:rsidP="005778F1">
            <w:pPr>
              <w:pStyle w:val="ListParagraph"/>
              <w:numPr>
                <w:ilvl w:val="0"/>
                <w:numId w:val="11"/>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29CD7846" w14:textId="77777777" w:rsidR="005778F1" w:rsidRDefault="005778F1" w:rsidP="005778F1">
            <w:pPr>
              <w:pStyle w:val="ListParagraph"/>
              <w:numPr>
                <w:ilvl w:val="0"/>
                <w:numId w:val="11"/>
              </w:numPr>
              <w:spacing w:after="0" w:line="276" w:lineRule="auto"/>
              <w:rPr>
                <w:rFonts w:ascii="Gotham Book" w:hAnsi="Gotham Book"/>
                <w:sz w:val="24"/>
                <w:szCs w:val="24"/>
              </w:rPr>
            </w:pPr>
            <w:r>
              <w:rPr>
                <w:rFonts w:ascii="Gotham Book" w:hAnsi="Gotham Book"/>
                <w:sz w:val="24"/>
                <w:szCs w:val="24"/>
              </w:rPr>
              <w:t>Slides 4 and 5 provide the essential question and “We will / I will” statements for the lesson.</w:t>
            </w:r>
          </w:p>
          <w:p w14:paraId="3D788E08" w14:textId="77777777" w:rsidR="005A1892" w:rsidRPr="00DF315E" w:rsidRDefault="005A1892" w:rsidP="00614FE5">
            <w:pPr>
              <w:spacing w:after="0" w:line="276" w:lineRule="auto"/>
              <w:rPr>
                <w:rFonts w:ascii="Gotham Book" w:hAnsi="Gotham Book"/>
                <w:sz w:val="24"/>
                <w:szCs w:val="24"/>
              </w:rPr>
            </w:pPr>
          </w:p>
        </w:tc>
      </w:tr>
      <w:tr w:rsidR="005A1892" w:rsidRPr="00DF315E" w14:paraId="67A37C0E" w14:textId="77777777" w:rsidTr="00614FE5">
        <w:tc>
          <w:tcPr>
            <w:tcW w:w="2515" w:type="dxa"/>
            <w:shd w:val="clear" w:color="auto" w:fill="D9D9D9" w:themeFill="background1" w:themeFillShade="D9"/>
          </w:tcPr>
          <w:p w14:paraId="3B3E8E6C" w14:textId="77777777" w:rsidR="005A1892" w:rsidRPr="00BC511F" w:rsidRDefault="005A1892" w:rsidP="00614FE5">
            <w:pPr>
              <w:rPr>
                <w:rFonts w:ascii="Gotham Book" w:hAnsi="Gotham Book"/>
                <w:b/>
                <w:bCs/>
                <w:sz w:val="28"/>
                <w:szCs w:val="32"/>
              </w:rPr>
            </w:pPr>
            <w:r w:rsidRPr="00BC511F">
              <w:rPr>
                <w:rFonts w:ascii="Gotham Book" w:hAnsi="Gotham Book"/>
                <w:b/>
                <w:bCs/>
                <w:sz w:val="28"/>
                <w:szCs w:val="32"/>
              </w:rPr>
              <w:t>Lesson</w:t>
            </w:r>
          </w:p>
        </w:tc>
        <w:tc>
          <w:tcPr>
            <w:tcW w:w="8275" w:type="dxa"/>
          </w:tcPr>
          <w:p w14:paraId="447A2319" w14:textId="598DD985" w:rsidR="005778F1" w:rsidRDefault="005778F1" w:rsidP="005778F1">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 xml:space="preserve">Part I: Significant Terms </w:t>
            </w:r>
          </w:p>
          <w:p w14:paraId="1CA15B63" w14:textId="77777777" w:rsidR="005778F1" w:rsidRDefault="005778F1" w:rsidP="005778F1">
            <w:pPr>
              <w:spacing w:after="0" w:line="240" w:lineRule="auto"/>
              <w:rPr>
                <w:rFonts w:ascii="Gotham Book" w:hAnsi="Gotham Book"/>
                <w:color w:val="000000" w:themeColor="text1"/>
                <w:sz w:val="24"/>
                <w:szCs w:val="24"/>
              </w:rPr>
            </w:pPr>
          </w:p>
          <w:p w14:paraId="753BAE9E" w14:textId="38D15732" w:rsidR="005778F1" w:rsidRDefault="005778F1" w:rsidP="005778F1">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use the word bank of significant events, topics, and terms of Early Statehood and match each person or group to the best explanation of their significance to the era. </w:t>
            </w:r>
          </w:p>
          <w:p w14:paraId="0DA6D272" w14:textId="2135B7CF" w:rsidR="005778F1" w:rsidRDefault="005778F1" w:rsidP="005778F1">
            <w:pPr>
              <w:pStyle w:val="ListParagraph"/>
              <w:numPr>
                <w:ilvl w:val="0"/>
                <w:numId w:val="12"/>
              </w:numPr>
              <w:spacing w:after="0" w:line="240" w:lineRule="auto"/>
              <w:rPr>
                <w:rFonts w:ascii="Gotham Book" w:hAnsi="Gotham Book"/>
                <w:color w:val="000000" w:themeColor="text1"/>
                <w:sz w:val="24"/>
                <w:szCs w:val="24"/>
              </w:rPr>
            </w:pPr>
            <w:r w:rsidRPr="000C798A">
              <w:rPr>
                <w:rFonts w:ascii="Gotham Book" w:hAnsi="Gotham Book"/>
                <w:color w:val="000000" w:themeColor="text1"/>
                <w:sz w:val="24"/>
                <w:szCs w:val="24"/>
                <w:u w:val="single"/>
              </w:rPr>
              <w:t>Advanced work:</w:t>
            </w:r>
            <w:r>
              <w:rPr>
                <w:rFonts w:ascii="Gotham Book" w:hAnsi="Gotham Book"/>
                <w:color w:val="000000" w:themeColor="text1"/>
                <w:sz w:val="24"/>
                <w:szCs w:val="24"/>
              </w:rPr>
              <w:t xml:space="preserve"> Only 10 of the 12 answer options from the word bank will be used. Secession and Annexation will not be used.</w:t>
            </w:r>
          </w:p>
          <w:p w14:paraId="53E41A62" w14:textId="77777777" w:rsidR="005778F1" w:rsidRDefault="005778F1" w:rsidP="005778F1">
            <w:pPr>
              <w:pStyle w:val="ListParagraph"/>
              <w:numPr>
                <w:ilvl w:val="0"/>
                <w:numId w:val="12"/>
              </w:numPr>
              <w:spacing w:after="0" w:line="240" w:lineRule="auto"/>
              <w:rPr>
                <w:rFonts w:ascii="Gotham Book" w:hAnsi="Gotham Book"/>
                <w:color w:val="000000" w:themeColor="text1"/>
                <w:sz w:val="24"/>
                <w:szCs w:val="24"/>
              </w:rPr>
            </w:pPr>
            <w:r w:rsidRPr="000C798A">
              <w:rPr>
                <w:rFonts w:ascii="Gotham Book" w:hAnsi="Gotham Book"/>
                <w:color w:val="000000" w:themeColor="text1"/>
                <w:sz w:val="24"/>
                <w:szCs w:val="24"/>
                <w:u w:val="single"/>
              </w:rPr>
              <w:t>Grade Level work</w:t>
            </w:r>
            <w:r>
              <w:rPr>
                <w:rFonts w:ascii="Gotham Book" w:hAnsi="Gotham Book"/>
                <w:color w:val="000000" w:themeColor="text1"/>
                <w:sz w:val="24"/>
                <w:szCs w:val="24"/>
              </w:rPr>
              <w:t>: All answers in the word bank will be used.</w:t>
            </w:r>
          </w:p>
          <w:p w14:paraId="70D4F991" w14:textId="046A3F1E" w:rsidR="005778F1" w:rsidRDefault="005778F1" w:rsidP="005778F1">
            <w:pPr>
              <w:pStyle w:val="ListParagraph"/>
              <w:numPr>
                <w:ilvl w:val="0"/>
                <w:numId w:val="12"/>
              </w:numPr>
              <w:spacing w:after="0" w:line="240" w:lineRule="auto"/>
              <w:rPr>
                <w:rFonts w:ascii="Gotham Book" w:hAnsi="Gotham Book"/>
                <w:color w:val="000000" w:themeColor="text1"/>
                <w:sz w:val="24"/>
                <w:szCs w:val="24"/>
              </w:rPr>
            </w:pPr>
            <w:r w:rsidRPr="000C798A">
              <w:rPr>
                <w:rFonts w:ascii="Gotham Book" w:hAnsi="Gotham Book"/>
                <w:color w:val="000000" w:themeColor="text1"/>
                <w:sz w:val="24"/>
                <w:szCs w:val="24"/>
                <w:u w:val="single"/>
              </w:rPr>
              <w:t>Foundations work:</w:t>
            </w:r>
            <w:r>
              <w:rPr>
                <w:rFonts w:ascii="Gotham Book" w:hAnsi="Gotham Book"/>
                <w:color w:val="000000" w:themeColor="text1"/>
                <w:sz w:val="24"/>
                <w:szCs w:val="24"/>
              </w:rPr>
              <w:t xml:space="preserve"> No word bank is provided. Instead, each definition has </w:t>
            </w:r>
            <w:r w:rsidR="004149BD">
              <w:rPr>
                <w:rFonts w:ascii="Gotham Book" w:hAnsi="Gotham Book"/>
                <w:color w:val="000000" w:themeColor="text1"/>
                <w:sz w:val="24"/>
                <w:szCs w:val="24"/>
              </w:rPr>
              <w:t>3</w:t>
            </w:r>
            <w:r>
              <w:rPr>
                <w:rFonts w:ascii="Gotham Book" w:hAnsi="Gotham Book"/>
                <w:color w:val="000000" w:themeColor="text1"/>
                <w:sz w:val="24"/>
                <w:szCs w:val="24"/>
              </w:rPr>
              <w:t xml:space="preserve"> multiple-choice answer options</w:t>
            </w:r>
            <w:r w:rsidR="004149BD">
              <w:rPr>
                <w:rFonts w:ascii="Gotham Book" w:hAnsi="Gotham Book"/>
                <w:color w:val="000000" w:themeColor="text1"/>
                <w:sz w:val="24"/>
                <w:szCs w:val="24"/>
              </w:rPr>
              <w:t xml:space="preserve"> that students will choose from to complete this portion.</w:t>
            </w:r>
          </w:p>
          <w:p w14:paraId="357712F5" w14:textId="68E47FA3" w:rsidR="005778F1" w:rsidRDefault="005778F1" w:rsidP="005778F1">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w:t>
            </w:r>
            <w:r w:rsidR="004149BD">
              <w:rPr>
                <w:rFonts w:ascii="Gotham Book" w:hAnsi="Gotham Book"/>
                <w:color w:val="000000" w:themeColor="text1"/>
                <w:sz w:val="24"/>
                <w:szCs w:val="24"/>
              </w:rPr>
              <w:t>6 provides an image related to the U.S.–Mexico War to accompany this portion.</w:t>
            </w:r>
          </w:p>
          <w:p w14:paraId="1AA3670B" w14:textId="77777777" w:rsidR="004149BD" w:rsidRDefault="004149BD" w:rsidP="004149BD">
            <w:pPr>
              <w:spacing w:after="0" w:line="240" w:lineRule="auto"/>
              <w:rPr>
                <w:rFonts w:ascii="Gotham Book" w:hAnsi="Gotham Book"/>
                <w:color w:val="000000" w:themeColor="text1"/>
                <w:sz w:val="24"/>
                <w:szCs w:val="24"/>
              </w:rPr>
            </w:pPr>
          </w:p>
          <w:p w14:paraId="49EC7DA3" w14:textId="77777777" w:rsidR="004149BD" w:rsidRDefault="004149BD" w:rsidP="004149BD">
            <w:pPr>
              <w:spacing w:after="0" w:line="240" w:lineRule="auto"/>
              <w:rPr>
                <w:rFonts w:ascii="Gotham Book" w:hAnsi="Gotham Book"/>
                <w:color w:val="000000" w:themeColor="text1"/>
                <w:sz w:val="24"/>
                <w:szCs w:val="24"/>
              </w:rPr>
            </w:pPr>
            <w:r w:rsidRPr="002962F4">
              <w:rPr>
                <w:rFonts w:ascii="Gotham Book" w:hAnsi="Gotham Book"/>
                <w:color w:val="000000" w:themeColor="text1"/>
                <w:sz w:val="24"/>
                <w:szCs w:val="24"/>
                <w:u w:val="single"/>
              </w:rPr>
              <w:t>Part II: Matching</w:t>
            </w:r>
          </w:p>
          <w:p w14:paraId="109CA006" w14:textId="77777777" w:rsidR="004149BD" w:rsidRDefault="004149BD" w:rsidP="004149BD">
            <w:pPr>
              <w:spacing w:after="0" w:line="240" w:lineRule="auto"/>
              <w:rPr>
                <w:rFonts w:ascii="Gotham Book" w:hAnsi="Gotham Book"/>
                <w:color w:val="000000" w:themeColor="text1"/>
                <w:sz w:val="24"/>
                <w:szCs w:val="24"/>
              </w:rPr>
            </w:pPr>
          </w:p>
          <w:p w14:paraId="63B3B66F" w14:textId="6E31ADF9" w:rsidR="004149BD" w:rsidRDefault="004149BD" w:rsidP="004149BD">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match key events of Early Statehood to their significant effects. </w:t>
            </w:r>
          </w:p>
          <w:p w14:paraId="006A9945" w14:textId="77777777" w:rsidR="004149BD" w:rsidRDefault="004149BD" w:rsidP="004149BD">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Advanced and Grade Level work provide 6 cause-and-effect matching options.</w:t>
            </w:r>
          </w:p>
          <w:p w14:paraId="1486907C" w14:textId="36BCA486" w:rsidR="004149BD" w:rsidRDefault="004149BD" w:rsidP="004149BD">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Foundations work provides 2 answers for the 6 cause-and-effect matching items.</w:t>
            </w:r>
          </w:p>
          <w:p w14:paraId="2A0ADE76" w14:textId="3BDBFF6B" w:rsidR="004149BD" w:rsidRDefault="004149BD" w:rsidP="004149BD">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7 displays images of two maps of the political boundaries of the United States, depicting the cause-and-effect change from the borders in 1848 and then in 1850.</w:t>
            </w:r>
          </w:p>
          <w:p w14:paraId="1A870C38" w14:textId="77777777" w:rsidR="004149BD" w:rsidRPr="004149BD" w:rsidRDefault="004149BD" w:rsidP="004149BD">
            <w:pPr>
              <w:spacing w:after="0" w:line="240" w:lineRule="auto"/>
              <w:rPr>
                <w:rFonts w:ascii="Gotham Book" w:hAnsi="Gotham Book"/>
                <w:color w:val="000000" w:themeColor="text1"/>
                <w:sz w:val="24"/>
                <w:szCs w:val="24"/>
              </w:rPr>
            </w:pPr>
          </w:p>
          <w:p w14:paraId="566A5960" w14:textId="77777777" w:rsidR="004149BD" w:rsidRDefault="004149BD" w:rsidP="004149BD">
            <w:pPr>
              <w:spacing w:after="0" w:line="240" w:lineRule="auto"/>
              <w:rPr>
                <w:rFonts w:ascii="Gotham Book" w:hAnsi="Gotham Book"/>
                <w:color w:val="000000" w:themeColor="text1"/>
                <w:sz w:val="24"/>
                <w:szCs w:val="24"/>
                <w:u w:val="single"/>
              </w:rPr>
            </w:pPr>
            <w:r w:rsidRPr="002962F4">
              <w:rPr>
                <w:rFonts w:ascii="Gotham Book" w:hAnsi="Gotham Book"/>
                <w:color w:val="000000" w:themeColor="text1"/>
                <w:sz w:val="24"/>
                <w:szCs w:val="24"/>
                <w:u w:val="single"/>
              </w:rPr>
              <w:t>Part I</w:t>
            </w:r>
            <w:r>
              <w:rPr>
                <w:rFonts w:ascii="Gotham Book" w:hAnsi="Gotham Book"/>
                <w:color w:val="000000" w:themeColor="text1"/>
                <w:sz w:val="24"/>
                <w:szCs w:val="24"/>
                <w:u w:val="single"/>
              </w:rPr>
              <w:t>II</w:t>
            </w:r>
            <w:r w:rsidRPr="002962F4">
              <w:rPr>
                <w:rFonts w:ascii="Gotham Book" w:hAnsi="Gotham Book"/>
                <w:color w:val="000000" w:themeColor="text1"/>
                <w:sz w:val="24"/>
                <w:szCs w:val="24"/>
                <w:u w:val="single"/>
              </w:rPr>
              <w:t>: Practice Test Questions</w:t>
            </w:r>
          </w:p>
          <w:p w14:paraId="48F3928A" w14:textId="77777777" w:rsidR="004149BD" w:rsidRDefault="004149BD" w:rsidP="004149BD">
            <w:pPr>
              <w:spacing w:after="0" w:line="240" w:lineRule="auto"/>
              <w:rPr>
                <w:rFonts w:ascii="Gotham Book" w:hAnsi="Gotham Book"/>
                <w:color w:val="000000" w:themeColor="text1"/>
                <w:sz w:val="24"/>
                <w:szCs w:val="24"/>
                <w:u w:val="single"/>
              </w:rPr>
            </w:pPr>
          </w:p>
          <w:p w14:paraId="434989BB" w14:textId="21017D76" w:rsidR="004149BD" w:rsidRDefault="004149BD" w:rsidP="004149BD">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answer practice test questions based on the new 8</w:t>
            </w:r>
            <w:r w:rsidRPr="002962F4">
              <w:rPr>
                <w:rFonts w:ascii="Gotham Book" w:hAnsi="Gotham Book"/>
                <w:color w:val="000000" w:themeColor="text1"/>
                <w:sz w:val="24"/>
                <w:szCs w:val="24"/>
                <w:vertAlign w:val="superscript"/>
              </w:rPr>
              <w:t>th</w:t>
            </w:r>
            <w:r>
              <w:rPr>
                <w:rFonts w:ascii="Gotham Book" w:hAnsi="Gotham Book"/>
                <w:color w:val="000000" w:themeColor="text1"/>
                <w:sz w:val="24"/>
                <w:szCs w:val="24"/>
              </w:rPr>
              <w:t xml:space="preserve"> grade social studies STAAR item types including a paper-adapted version of Drag and Drop, Hot Spot, Multi-Part, In-</w:t>
            </w:r>
            <w:r>
              <w:rPr>
                <w:rFonts w:ascii="Gotham Book" w:hAnsi="Gotham Book"/>
                <w:color w:val="000000" w:themeColor="text1"/>
                <w:sz w:val="24"/>
                <w:szCs w:val="24"/>
              </w:rPr>
              <w:lastRenderedPageBreak/>
              <w:t>Line choice (multiple-choice) and Short Constructed Response.</w:t>
            </w:r>
          </w:p>
          <w:p w14:paraId="77359D5A" w14:textId="6B148D7D" w:rsidR="004149BD" w:rsidRDefault="004149BD" w:rsidP="004149BD">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Advanced and Grade Level work: students answer the questions as written. Advanced work contains an additional  two practice questions. </w:t>
            </w:r>
          </w:p>
          <w:p w14:paraId="5EE27E67" w14:textId="0FFF8A06" w:rsidR="004149BD" w:rsidRDefault="004149BD" w:rsidP="004149BD">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Foundations work eliminates one answer option in questions with multiple response options.</w:t>
            </w:r>
          </w:p>
          <w:p w14:paraId="1AA9F7EF" w14:textId="1F6064B0" w:rsidR="004149BD" w:rsidRPr="004149BD" w:rsidRDefault="004149BD" w:rsidP="004149BD">
            <w:pPr>
              <w:pStyle w:val="ListParagraph"/>
              <w:numPr>
                <w:ilvl w:val="0"/>
                <w:numId w:val="14"/>
              </w:numPr>
              <w:rPr>
                <w:rFonts w:ascii="Gotham Book" w:hAnsi="Gotham Book"/>
                <w:color w:val="000000" w:themeColor="text1"/>
                <w:sz w:val="24"/>
                <w:szCs w:val="24"/>
              </w:rPr>
            </w:pPr>
            <w:r>
              <w:rPr>
                <w:rFonts w:ascii="Gotham Book" w:hAnsi="Gotham Book"/>
                <w:color w:val="000000" w:themeColor="text1"/>
                <w:sz w:val="24"/>
                <w:szCs w:val="24"/>
              </w:rPr>
              <w:t xml:space="preserve">Slide 8 provides an image from the primary source excerpt used in the practice test questions from </w:t>
            </w:r>
            <w:r w:rsidRPr="004149BD">
              <w:rPr>
                <w:rFonts w:ascii="Gotham Book" w:hAnsi="Gotham Book"/>
                <w:color w:val="000000" w:themeColor="text1"/>
                <w:sz w:val="24"/>
                <w:szCs w:val="24"/>
              </w:rPr>
              <w:t>The Texas State Gazette, Austin, Texas. Saturday, June 8, 1850</w:t>
            </w:r>
            <w:r>
              <w:rPr>
                <w:rFonts w:ascii="Gotham Book" w:hAnsi="Gotham Book"/>
                <w:color w:val="000000" w:themeColor="text1"/>
                <w:sz w:val="24"/>
                <w:szCs w:val="24"/>
              </w:rPr>
              <w:t>.</w:t>
            </w:r>
          </w:p>
          <w:p w14:paraId="3218273C" w14:textId="059952A3" w:rsidR="004149BD" w:rsidRDefault="004149BD" w:rsidP="004149BD">
            <w:pPr>
              <w:pStyle w:val="ListParagraph"/>
              <w:spacing w:after="0" w:line="240" w:lineRule="auto"/>
              <w:rPr>
                <w:rFonts w:ascii="Gotham Book" w:hAnsi="Gotham Book"/>
                <w:color w:val="000000" w:themeColor="text1"/>
                <w:sz w:val="24"/>
                <w:szCs w:val="24"/>
              </w:rPr>
            </w:pPr>
          </w:p>
          <w:p w14:paraId="69EA96AE" w14:textId="77777777" w:rsidR="005A1892" w:rsidRPr="00DF315E" w:rsidRDefault="005A1892" w:rsidP="00614FE5">
            <w:pPr>
              <w:spacing w:after="0" w:line="240" w:lineRule="auto"/>
              <w:rPr>
                <w:rFonts w:ascii="Gotham Book" w:hAnsi="Gotham Book"/>
                <w:i/>
                <w:iCs/>
                <w:color w:val="000000" w:themeColor="text1"/>
                <w:sz w:val="24"/>
                <w:szCs w:val="24"/>
                <w:u w:val="single"/>
              </w:rPr>
            </w:pPr>
          </w:p>
        </w:tc>
      </w:tr>
      <w:tr w:rsidR="005A1892" w:rsidRPr="00DF315E" w14:paraId="14C6EFCE" w14:textId="77777777" w:rsidTr="00614FE5">
        <w:tc>
          <w:tcPr>
            <w:tcW w:w="2515" w:type="dxa"/>
            <w:shd w:val="clear" w:color="auto" w:fill="D9D9D9" w:themeFill="background1" w:themeFillShade="D9"/>
          </w:tcPr>
          <w:p w14:paraId="05DB260B" w14:textId="77777777" w:rsidR="005A1892" w:rsidRPr="00BC511F" w:rsidRDefault="005A1892" w:rsidP="00614FE5">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434F1843" w14:textId="77777777" w:rsidR="005A1892" w:rsidRPr="00BC511F" w:rsidRDefault="005A1892" w:rsidP="00614FE5">
            <w:pPr>
              <w:rPr>
                <w:rFonts w:ascii="Gotham Book" w:hAnsi="Gotham Book"/>
                <w:b/>
                <w:bCs/>
                <w:sz w:val="28"/>
                <w:szCs w:val="32"/>
              </w:rPr>
            </w:pPr>
          </w:p>
          <w:p w14:paraId="4C6298E2" w14:textId="77777777" w:rsidR="005A1892" w:rsidRPr="00BC511F" w:rsidRDefault="005A1892" w:rsidP="00614FE5">
            <w:pPr>
              <w:rPr>
                <w:rFonts w:ascii="Gotham Book" w:hAnsi="Gotham Book"/>
                <w:sz w:val="28"/>
                <w:szCs w:val="32"/>
              </w:rPr>
            </w:pPr>
          </w:p>
        </w:tc>
        <w:tc>
          <w:tcPr>
            <w:tcW w:w="8275" w:type="dxa"/>
          </w:tcPr>
          <w:p w14:paraId="5A295165" w14:textId="4813319C" w:rsidR="004149BD" w:rsidRDefault="004149BD" w:rsidP="004149BD">
            <w:pPr>
              <w:pStyle w:val="ListParagraph"/>
              <w:numPr>
                <w:ilvl w:val="0"/>
                <w:numId w:val="15"/>
              </w:numPr>
              <w:spacing w:after="0" w:line="240" w:lineRule="auto"/>
              <w:rPr>
                <w:rFonts w:ascii="Gotham Book" w:hAnsi="Gotham Book"/>
                <w:sz w:val="24"/>
                <w:szCs w:val="24"/>
              </w:rPr>
            </w:pPr>
            <w:r>
              <w:rPr>
                <w:rFonts w:ascii="Gotham Book" w:hAnsi="Gotham Book"/>
                <w:sz w:val="24"/>
                <w:szCs w:val="24"/>
              </w:rPr>
              <w:t xml:space="preserve">Students respond to five writing prompts to self-assess their readiness for the unit 7 test. </w:t>
            </w:r>
          </w:p>
          <w:p w14:paraId="7E247C69" w14:textId="49424250" w:rsidR="004149BD" w:rsidRDefault="004149BD" w:rsidP="004149BD">
            <w:pPr>
              <w:pStyle w:val="ListParagraph"/>
              <w:numPr>
                <w:ilvl w:val="0"/>
                <w:numId w:val="15"/>
              </w:numPr>
              <w:spacing w:after="0" w:line="240" w:lineRule="auto"/>
              <w:rPr>
                <w:rFonts w:ascii="Gotham Book" w:hAnsi="Gotham Book"/>
                <w:sz w:val="24"/>
                <w:szCs w:val="24"/>
              </w:rPr>
            </w:pPr>
            <w:r>
              <w:rPr>
                <w:rFonts w:ascii="Gotham Book" w:hAnsi="Gotham Book"/>
                <w:sz w:val="24"/>
                <w:szCs w:val="24"/>
              </w:rPr>
              <w:t xml:space="preserve">Slides 9 and 10 restate the directions and provide sentence stems to guide student responses when sharing with the class. </w:t>
            </w:r>
          </w:p>
          <w:p w14:paraId="7D8FE812" w14:textId="77777777" w:rsidR="005A1892" w:rsidRPr="00DF315E" w:rsidRDefault="005A1892" w:rsidP="00614FE5">
            <w:pPr>
              <w:spacing w:after="0" w:line="240" w:lineRule="auto"/>
              <w:rPr>
                <w:rFonts w:ascii="Gotham Book" w:hAnsi="Gotham Book"/>
                <w:sz w:val="24"/>
                <w:szCs w:val="24"/>
              </w:rPr>
            </w:pPr>
          </w:p>
        </w:tc>
      </w:tr>
    </w:tbl>
    <w:p w14:paraId="2EEA6FA7" w14:textId="77777777" w:rsidR="005A1892" w:rsidRPr="00DF315E" w:rsidRDefault="005A1892" w:rsidP="005A1892">
      <w:pPr>
        <w:rPr>
          <w:rFonts w:ascii="Gotham Book" w:hAnsi="Gotham Book"/>
          <w:sz w:val="22"/>
          <w:szCs w:val="22"/>
        </w:rPr>
      </w:pPr>
    </w:p>
    <w:p w14:paraId="72CA2DE2" w14:textId="77777777" w:rsidR="005A1892" w:rsidRPr="00DF315E" w:rsidRDefault="005A1892" w:rsidP="005A1892">
      <w:pPr>
        <w:rPr>
          <w:rFonts w:ascii="Gotham Book" w:hAnsi="Gotham Book"/>
          <w:noProof/>
          <w:sz w:val="18"/>
          <w:szCs w:val="18"/>
        </w:rPr>
      </w:pPr>
    </w:p>
    <w:p w14:paraId="514F3D99" w14:textId="77777777" w:rsidR="005A1892" w:rsidRDefault="005A1892" w:rsidP="005A1892">
      <w:pPr>
        <w:rPr>
          <w:rFonts w:ascii="Gotham Book" w:hAnsi="Gotham Book"/>
          <w:noProof/>
          <w:sz w:val="18"/>
          <w:szCs w:val="18"/>
        </w:rPr>
      </w:pPr>
    </w:p>
    <w:p w14:paraId="4E351C8F" w14:textId="77777777" w:rsidR="004149BD" w:rsidRDefault="004149BD" w:rsidP="005A1892">
      <w:pPr>
        <w:rPr>
          <w:rFonts w:ascii="Gotham Book" w:hAnsi="Gotham Book"/>
          <w:noProof/>
          <w:sz w:val="18"/>
          <w:szCs w:val="18"/>
        </w:rPr>
      </w:pPr>
    </w:p>
    <w:p w14:paraId="0ED29AB2" w14:textId="77777777" w:rsidR="004149BD" w:rsidRDefault="004149BD" w:rsidP="005A1892">
      <w:pPr>
        <w:rPr>
          <w:rFonts w:ascii="Gotham Book" w:hAnsi="Gotham Book"/>
          <w:noProof/>
          <w:sz w:val="18"/>
          <w:szCs w:val="18"/>
        </w:rPr>
      </w:pPr>
    </w:p>
    <w:p w14:paraId="56CC73D1" w14:textId="77777777" w:rsidR="004149BD" w:rsidRDefault="004149BD" w:rsidP="005A1892">
      <w:pPr>
        <w:rPr>
          <w:rFonts w:ascii="Gotham Book" w:hAnsi="Gotham Book"/>
          <w:noProof/>
          <w:sz w:val="18"/>
          <w:szCs w:val="18"/>
        </w:rPr>
      </w:pPr>
    </w:p>
    <w:p w14:paraId="6E6F4A94" w14:textId="77777777" w:rsidR="004149BD" w:rsidRDefault="004149BD" w:rsidP="005A1892">
      <w:pPr>
        <w:rPr>
          <w:rFonts w:ascii="Gotham Book" w:hAnsi="Gotham Book"/>
          <w:noProof/>
          <w:sz w:val="18"/>
          <w:szCs w:val="18"/>
        </w:rPr>
      </w:pPr>
    </w:p>
    <w:p w14:paraId="4185930D" w14:textId="77777777" w:rsidR="004149BD" w:rsidRDefault="004149BD" w:rsidP="005A1892">
      <w:pPr>
        <w:rPr>
          <w:rFonts w:ascii="Gotham Book" w:hAnsi="Gotham Book"/>
          <w:noProof/>
          <w:sz w:val="18"/>
          <w:szCs w:val="18"/>
        </w:rPr>
      </w:pPr>
    </w:p>
    <w:p w14:paraId="5F9EFC8F" w14:textId="77777777" w:rsidR="004149BD" w:rsidRDefault="004149BD" w:rsidP="005A1892">
      <w:pPr>
        <w:rPr>
          <w:rFonts w:ascii="Gotham Book" w:hAnsi="Gotham Book"/>
          <w:noProof/>
          <w:sz w:val="18"/>
          <w:szCs w:val="18"/>
        </w:rPr>
      </w:pPr>
    </w:p>
    <w:p w14:paraId="0705872B" w14:textId="77777777" w:rsidR="004149BD" w:rsidRDefault="004149BD" w:rsidP="005A1892">
      <w:pPr>
        <w:rPr>
          <w:rFonts w:ascii="Gotham Book" w:hAnsi="Gotham Book"/>
          <w:noProof/>
          <w:sz w:val="18"/>
          <w:szCs w:val="18"/>
        </w:rPr>
      </w:pPr>
    </w:p>
    <w:p w14:paraId="1962824F" w14:textId="77777777" w:rsidR="004149BD" w:rsidRDefault="004149BD" w:rsidP="005A1892">
      <w:pPr>
        <w:rPr>
          <w:rFonts w:ascii="Gotham Book" w:hAnsi="Gotham Book"/>
          <w:noProof/>
          <w:sz w:val="18"/>
          <w:szCs w:val="18"/>
        </w:rPr>
      </w:pPr>
    </w:p>
    <w:p w14:paraId="3F69B166" w14:textId="77777777" w:rsidR="004149BD" w:rsidRDefault="004149BD" w:rsidP="005A1892">
      <w:pPr>
        <w:rPr>
          <w:rFonts w:ascii="Gotham Book" w:hAnsi="Gotham Book"/>
          <w:noProof/>
          <w:sz w:val="18"/>
          <w:szCs w:val="18"/>
        </w:rPr>
      </w:pPr>
    </w:p>
    <w:p w14:paraId="7F5F156A" w14:textId="77777777" w:rsidR="004149BD" w:rsidRDefault="004149BD" w:rsidP="005A1892">
      <w:pPr>
        <w:rPr>
          <w:rFonts w:ascii="Gotham Book" w:hAnsi="Gotham Book"/>
          <w:noProof/>
          <w:sz w:val="18"/>
          <w:szCs w:val="18"/>
        </w:rPr>
      </w:pPr>
    </w:p>
    <w:p w14:paraId="1E7FE1AD" w14:textId="77777777" w:rsidR="004149BD" w:rsidRDefault="004149BD" w:rsidP="005A1892">
      <w:pPr>
        <w:rPr>
          <w:rFonts w:ascii="Gotham Book" w:hAnsi="Gotham Book"/>
          <w:noProof/>
          <w:sz w:val="18"/>
          <w:szCs w:val="18"/>
        </w:rPr>
      </w:pPr>
    </w:p>
    <w:p w14:paraId="6FA23C99" w14:textId="77777777" w:rsidR="004149BD" w:rsidRDefault="004149BD" w:rsidP="005A1892">
      <w:pPr>
        <w:rPr>
          <w:rFonts w:ascii="Gotham Book" w:hAnsi="Gotham Book"/>
          <w:noProof/>
          <w:sz w:val="18"/>
          <w:szCs w:val="18"/>
        </w:rPr>
      </w:pPr>
    </w:p>
    <w:p w14:paraId="78505C99" w14:textId="77777777" w:rsidR="004149BD" w:rsidRDefault="004149BD" w:rsidP="005A1892">
      <w:pPr>
        <w:rPr>
          <w:rFonts w:ascii="Gotham Book" w:hAnsi="Gotham Book"/>
          <w:noProof/>
          <w:sz w:val="18"/>
          <w:szCs w:val="18"/>
        </w:rPr>
      </w:pPr>
    </w:p>
    <w:p w14:paraId="39C97898" w14:textId="77777777" w:rsidR="004149BD" w:rsidRDefault="004149BD" w:rsidP="005A1892">
      <w:pPr>
        <w:rPr>
          <w:rFonts w:ascii="Gotham Book" w:hAnsi="Gotham Book"/>
          <w:noProof/>
          <w:sz w:val="18"/>
          <w:szCs w:val="18"/>
        </w:rPr>
      </w:pPr>
    </w:p>
    <w:p w14:paraId="65436AE7" w14:textId="77777777" w:rsidR="004149BD" w:rsidRDefault="004149BD" w:rsidP="005A1892">
      <w:pPr>
        <w:rPr>
          <w:rFonts w:ascii="Gotham Book" w:hAnsi="Gotham Book"/>
          <w:noProof/>
          <w:sz w:val="18"/>
          <w:szCs w:val="18"/>
        </w:rPr>
      </w:pPr>
    </w:p>
    <w:p w14:paraId="69CB84DA" w14:textId="77777777" w:rsidR="004149BD" w:rsidRPr="00DF315E" w:rsidRDefault="004149BD" w:rsidP="005A1892">
      <w:pPr>
        <w:rPr>
          <w:rFonts w:ascii="Gotham Book" w:hAnsi="Gotham Book"/>
          <w:noProof/>
          <w:sz w:val="18"/>
          <w:szCs w:val="18"/>
        </w:rPr>
      </w:pPr>
    </w:p>
    <w:p w14:paraId="67FAF238" w14:textId="77777777" w:rsidR="005A1892" w:rsidRPr="00DF315E" w:rsidRDefault="005A1892" w:rsidP="005A1892">
      <w:pPr>
        <w:rPr>
          <w:rFonts w:ascii="Gotham Book" w:hAnsi="Gotham Book"/>
          <w:noProof/>
          <w:sz w:val="18"/>
          <w:szCs w:val="18"/>
        </w:rPr>
      </w:pPr>
    </w:p>
    <w:p w14:paraId="212B2DCE" w14:textId="77777777" w:rsidR="005A1892" w:rsidRPr="00DF315E" w:rsidRDefault="005A1892" w:rsidP="005A1892">
      <w:pPr>
        <w:rPr>
          <w:rFonts w:ascii="Gotham Book" w:hAnsi="Gotham Book"/>
          <w:noProof/>
          <w:sz w:val="18"/>
          <w:szCs w:val="18"/>
        </w:rPr>
      </w:pPr>
    </w:p>
    <w:p w14:paraId="1088FB0D" w14:textId="77777777" w:rsidR="005A1892" w:rsidRDefault="005A1892" w:rsidP="005A1892">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604F95D9" w14:textId="21660872" w:rsidR="004149BD" w:rsidRPr="004149BD" w:rsidRDefault="004149BD" w:rsidP="004149BD">
      <w:pPr>
        <w:pStyle w:val="ListParagraph"/>
        <w:numPr>
          <w:ilvl w:val="0"/>
          <w:numId w:val="2"/>
        </w:numPr>
        <w:rPr>
          <w:rFonts w:ascii="Gotham Book" w:hAnsi="Gotham Book"/>
          <w:sz w:val="24"/>
          <w:szCs w:val="24"/>
        </w:rPr>
      </w:pPr>
      <w:r w:rsidRPr="004149BD">
        <w:rPr>
          <w:rFonts w:ascii="Gotham Book" w:hAnsi="Gotham Book"/>
          <w:sz w:val="24"/>
          <w:szCs w:val="24"/>
        </w:rPr>
        <w:t>Rogers, Henry D, W. &amp; A.K. Johnston Limited, and Edward Stanford Ltd. </w:t>
      </w:r>
      <w:r w:rsidRPr="004149BD">
        <w:rPr>
          <w:rFonts w:ascii="Gotham Book" w:hAnsi="Gotham Book"/>
          <w:i/>
          <w:iCs/>
          <w:sz w:val="24"/>
          <w:szCs w:val="24"/>
        </w:rPr>
        <w:t>General map of the United States, showing the area and extent of the free &amp; slave-holding states, and the territories of the Union: also the boundary of the seceding states</w:t>
      </w:r>
      <w:r w:rsidRPr="004149BD">
        <w:rPr>
          <w:rFonts w:ascii="Gotham Book" w:hAnsi="Gotham Book"/>
          <w:sz w:val="24"/>
          <w:szCs w:val="24"/>
        </w:rPr>
        <w:t xml:space="preserve">. [London: E. Stanford ; Edinburgh: W. &amp; A.K. Johnston, 1857] Map. </w:t>
      </w:r>
      <w:bookmarkStart w:id="7" w:name="_Hlk204781461"/>
      <w:r w:rsidR="005D5DE2">
        <w:rPr>
          <w:rFonts w:ascii="Gotham Book" w:hAnsi="Gotham Book"/>
          <w:sz w:val="24"/>
          <w:szCs w:val="24"/>
        </w:rPr>
        <w:t xml:space="preserve">Accessed July 30, 2025. </w:t>
      </w:r>
      <w:r w:rsidR="005D5DE2" w:rsidRPr="004149BD">
        <w:rPr>
          <w:rFonts w:ascii="Gotham Book" w:hAnsi="Gotham Book"/>
          <w:sz w:val="24"/>
          <w:szCs w:val="24"/>
        </w:rPr>
        <w:t>https://www.loc.gov/item/97682063/</w:t>
      </w:r>
      <w:bookmarkEnd w:id="7"/>
      <w:r w:rsidR="005D5DE2">
        <w:rPr>
          <w:rFonts w:ascii="Gotham Book" w:hAnsi="Gotham Book"/>
          <w:sz w:val="24"/>
          <w:szCs w:val="24"/>
        </w:rPr>
        <w:t xml:space="preserve"> </w:t>
      </w:r>
    </w:p>
    <w:p w14:paraId="11269149" w14:textId="7DF98D37" w:rsidR="0013552A" w:rsidRPr="0013552A" w:rsidRDefault="0013552A" w:rsidP="0013552A">
      <w:pPr>
        <w:pStyle w:val="ListParagraph"/>
        <w:numPr>
          <w:ilvl w:val="0"/>
          <w:numId w:val="2"/>
        </w:numPr>
        <w:rPr>
          <w:rFonts w:ascii="Gotham Book" w:hAnsi="Gotham Book"/>
          <w:sz w:val="24"/>
          <w:szCs w:val="24"/>
        </w:rPr>
      </w:pPr>
      <w:r w:rsidRPr="0013552A">
        <w:rPr>
          <w:rFonts w:ascii="Gotham Book" w:hAnsi="Gotham Book"/>
          <w:sz w:val="24"/>
          <w:szCs w:val="24"/>
        </w:rPr>
        <w:t>"</w:t>
      </w:r>
      <w:bookmarkStart w:id="8" w:name="_Hlk204781533"/>
      <w:r w:rsidRPr="0013552A">
        <w:rPr>
          <w:rFonts w:ascii="Gotham Book" w:hAnsi="Gotham Book"/>
          <w:sz w:val="24"/>
          <w:szCs w:val="24"/>
        </w:rPr>
        <w:t>Capitulation of Vera Cruz</w:t>
      </w:r>
      <w:bookmarkEnd w:id="8"/>
      <w:r w:rsidRPr="0013552A">
        <w:rPr>
          <w:rFonts w:ascii="Gotham Book" w:hAnsi="Gotham Book"/>
          <w:sz w:val="24"/>
          <w:szCs w:val="24"/>
        </w:rPr>
        <w:t>: The Mexican Soldiers Marching Out and Surrendering their Arms to General Scott, March 29, 1847.", image, Date Unknown; (https://texashistory.unt.edu/ark:/67531/metapth31824/: accessed June 3, 2025), University of North Texas Libraries, The Portal to Texas History, https://texashistory.unt.edu; crediting Star of the Republic Museum.</w:t>
      </w:r>
    </w:p>
    <w:p w14:paraId="1EB35C83" w14:textId="0724172E" w:rsidR="0013552A" w:rsidRPr="0013552A" w:rsidRDefault="0013552A" w:rsidP="005D5DE2">
      <w:pPr>
        <w:pStyle w:val="ListParagraph"/>
        <w:numPr>
          <w:ilvl w:val="0"/>
          <w:numId w:val="2"/>
        </w:numPr>
        <w:rPr>
          <w:rFonts w:ascii="Gotham Book" w:hAnsi="Gotham Book"/>
          <w:sz w:val="24"/>
          <w:szCs w:val="24"/>
        </w:rPr>
      </w:pPr>
      <w:bookmarkStart w:id="9" w:name="_Hlk204781562"/>
      <w:r w:rsidRPr="0013552A">
        <w:rPr>
          <w:rFonts w:ascii="Gotham Book" w:hAnsi="Gotham Book"/>
          <w:sz w:val="24"/>
          <w:szCs w:val="24"/>
        </w:rPr>
        <w:t>Disputed Territory Between Mexico and the United States, 1845-1854</w:t>
      </w:r>
      <w:bookmarkEnd w:id="9"/>
      <w:r w:rsidRPr="0013552A">
        <w:rPr>
          <w:rFonts w:ascii="Gotham Book" w:hAnsi="Gotham Book"/>
          <w:sz w:val="24"/>
          <w:szCs w:val="24"/>
        </w:rPr>
        <w:t>. GIS Educational Maps. Ben Snider (Compiler) Lila Rakoczy (Compiler) Kelsey Bonnell (Compiler) "Disputed Territory Between Mexico and the United States, 1845 - 1848" (97129) and “Northern Mexico Campaign of the U.S.-Mexico War, 1846 – 1847” (97152)</w:t>
      </w:r>
      <w:r w:rsidR="005D5DE2">
        <w:rPr>
          <w:rFonts w:ascii="Gotham Book" w:hAnsi="Gotham Book"/>
          <w:sz w:val="24"/>
          <w:szCs w:val="24"/>
        </w:rPr>
        <w:t xml:space="preserve"> Accessed July 30, 2025. </w:t>
      </w:r>
      <w:r w:rsidRPr="0013552A">
        <w:rPr>
          <w:rFonts w:ascii="Gotham Book" w:hAnsi="Gotham Book"/>
          <w:sz w:val="24"/>
          <w:szCs w:val="24"/>
        </w:rPr>
        <w:t> </w:t>
      </w:r>
      <w:r w:rsidR="005D5DE2" w:rsidRPr="005D5DE2">
        <w:rPr>
          <w:rFonts w:ascii="Gotham Book" w:hAnsi="Gotham Book"/>
          <w:sz w:val="24"/>
          <w:szCs w:val="24"/>
          <w:u w:val="single"/>
        </w:rPr>
        <w:t>https://historictexasmaps.com/object/97251</w:t>
      </w:r>
      <w:r w:rsidR="005D5DE2">
        <w:rPr>
          <w:rFonts w:ascii="Gotham Book" w:hAnsi="Gotham Book"/>
          <w:sz w:val="24"/>
          <w:szCs w:val="24"/>
          <w:u w:val="single"/>
        </w:rPr>
        <w:t xml:space="preserve"> </w:t>
      </w:r>
      <w:r w:rsidRPr="0013552A">
        <w:rPr>
          <w:rFonts w:ascii="Gotham Book" w:hAnsi="Gotham Book"/>
          <w:sz w:val="24"/>
          <w:szCs w:val="24"/>
        </w:rPr>
        <w:t xml:space="preserve"> </w:t>
      </w:r>
    </w:p>
    <w:p w14:paraId="61F0D059" w14:textId="60F8923D" w:rsidR="0013552A" w:rsidRPr="0013552A" w:rsidRDefault="0013552A" w:rsidP="0013552A">
      <w:pPr>
        <w:pStyle w:val="ListParagraph"/>
        <w:numPr>
          <w:ilvl w:val="0"/>
          <w:numId w:val="2"/>
        </w:numPr>
        <w:rPr>
          <w:rFonts w:ascii="Gotham Book" w:hAnsi="Gotham Book"/>
          <w:sz w:val="24"/>
          <w:szCs w:val="24"/>
        </w:rPr>
      </w:pPr>
      <w:bookmarkStart w:id="10" w:name="_Hlk204781586"/>
      <w:r w:rsidRPr="0013552A">
        <w:rPr>
          <w:rFonts w:ascii="Gotham Book" w:hAnsi="Gotham Book"/>
          <w:sz w:val="24"/>
          <w:szCs w:val="24"/>
        </w:rPr>
        <w:t>Map of the Compromise of 1850</w:t>
      </w:r>
      <w:bookmarkEnd w:id="10"/>
      <w:r w:rsidRPr="0013552A">
        <w:rPr>
          <w:rFonts w:ascii="Gotham Book" w:hAnsi="Gotham Book"/>
          <w:sz w:val="24"/>
          <w:szCs w:val="24"/>
        </w:rPr>
        <w:t xml:space="preserve">. Justin Arroyos (Compiler), Lila Rakoczy (Compiler), Kelsey Bonnell (Compiler), GIS Educational Maps, Texas General Land Office. Accessed July 30, 2025. </w:t>
      </w:r>
      <w:bookmarkStart w:id="11" w:name="_Hlk204781596"/>
      <w:r w:rsidR="005D5DE2" w:rsidRPr="0013552A">
        <w:rPr>
          <w:rFonts w:ascii="Gotham Book" w:hAnsi="Gotham Book"/>
          <w:sz w:val="24"/>
          <w:szCs w:val="24"/>
        </w:rPr>
        <w:t>https://historictexasmaps.com/object/97358</w:t>
      </w:r>
      <w:bookmarkEnd w:id="11"/>
      <w:r w:rsidR="005D5DE2">
        <w:rPr>
          <w:rFonts w:ascii="Gotham Book" w:hAnsi="Gotham Book"/>
          <w:sz w:val="24"/>
          <w:szCs w:val="24"/>
        </w:rPr>
        <w:t xml:space="preserve"> </w:t>
      </w:r>
    </w:p>
    <w:p w14:paraId="54F60C01" w14:textId="590A698E" w:rsidR="0013552A" w:rsidRPr="0013552A" w:rsidRDefault="0013552A" w:rsidP="0013552A">
      <w:pPr>
        <w:pStyle w:val="ListParagraph"/>
        <w:numPr>
          <w:ilvl w:val="0"/>
          <w:numId w:val="2"/>
        </w:numPr>
        <w:rPr>
          <w:rFonts w:ascii="Gotham Book" w:hAnsi="Gotham Book"/>
          <w:sz w:val="24"/>
          <w:szCs w:val="24"/>
        </w:rPr>
      </w:pPr>
      <w:bookmarkStart w:id="12" w:name="_Hlk204781614"/>
      <w:r w:rsidRPr="0013552A">
        <w:rPr>
          <w:rFonts w:ascii="Gotham Book" w:hAnsi="Gotham Book"/>
          <w:sz w:val="24"/>
          <w:szCs w:val="24"/>
        </w:rPr>
        <w:t>Texas State Gazette. (Austin, Tex.), Vol. 1, No. 42, Ed. 1, Saturday, June 8, 1850, newspaper, June 8, 1850</w:t>
      </w:r>
      <w:bookmarkEnd w:id="12"/>
      <w:r w:rsidRPr="0013552A">
        <w:rPr>
          <w:rFonts w:ascii="Gotham Book" w:hAnsi="Gotham Book"/>
          <w:sz w:val="24"/>
          <w:szCs w:val="24"/>
        </w:rPr>
        <w:t>; Austin, Texas. (https://texashistory.unt.edu/ark:/67531/metapth80932/: accessed July 30, 2025), University of North Texas Libraries, The Portal to Texas History, https://texashistory.unt.edu; crediting The Dolph Briscoe Center for American History.</w:t>
      </w:r>
    </w:p>
    <w:p w14:paraId="7213D293" w14:textId="77777777" w:rsidR="005A1892" w:rsidRPr="006E7B15" w:rsidRDefault="005A1892" w:rsidP="0013552A">
      <w:pPr>
        <w:pStyle w:val="ListParagraph"/>
        <w:rPr>
          <w:rFonts w:ascii="Gotham Book" w:hAnsi="Gotham Book"/>
          <w:sz w:val="24"/>
          <w:szCs w:val="24"/>
        </w:rPr>
      </w:pPr>
    </w:p>
    <w:p w14:paraId="7D823BB9" w14:textId="77777777" w:rsidR="005A1892" w:rsidRDefault="005A1892" w:rsidP="005A1892"/>
    <w:bookmarkEnd w:id="0"/>
    <w:p w14:paraId="083A1ED2" w14:textId="77777777" w:rsidR="005A1892" w:rsidRPr="00BF4184" w:rsidRDefault="005A1892" w:rsidP="005A1892"/>
    <w:p w14:paraId="1DF94DF3"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4551F" w14:textId="77777777" w:rsidR="005A1892" w:rsidRDefault="005A1892" w:rsidP="005A1892">
      <w:pPr>
        <w:spacing w:after="0" w:line="240" w:lineRule="auto"/>
      </w:pPr>
      <w:r>
        <w:separator/>
      </w:r>
    </w:p>
  </w:endnote>
  <w:endnote w:type="continuationSeparator" w:id="0">
    <w:p w14:paraId="42FCD631" w14:textId="77777777" w:rsidR="005A1892" w:rsidRDefault="005A1892" w:rsidP="005A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871831"/>
      <w:docPartObj>
        <w:docPartGallery w:val="Page Numbers (Bottom of Page)"/>
        <w:docPartUnique/>
      </w:docPartObj>
    </w:sdtPr>
    <w:sdtEndPr>
      <w:rPr>
        <w:noProof/>
      </w:rPr>
    </w:sdtEndPr>
    <w:sdtContent>
      <w:p w14:paraId="160A0CE4" w14:textId="134DF37B" w:rsidR="005A1892" w:rsidRDefault="005A1892">
        <w:pPr>
          <w:pStyle w:val="Footer"/>
          <w:jc w:val="center"/>
        </w:pPr>
        <w:r>
          <w:rPr>
            <w:noProof/>
            <w:sz w:val="18"/>
            <w:szCs w:val="18"/>
          </w:rPr>
          <w:drawing>
            <wp:anchor distT="0" distB="0" distL="114300" distR="114300" simplePos="0" relativeHeight="251661312" behindDoc="1" locked="0" layoutInCell="1" allowOverlap="1" wp14:anchorId="108C2DE2" wp14:editId="38C19BD6">
              <wp:simplePos x="0" y="0"/>
              <wp:positionH relativeFrom="margin">
                <wp:posOffset>5577840</wp:posOffset>
              </wp:positionH>
              <wp:positionV relativeFrom="paragraph">
                <wp:posOffset>-150495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49421AF" w14:textId="49566AD9" w:rsidR="005A1892" w:rsidRDefault="005A1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75316" w14:textId="77777777" w:rsidR="005A1892" w:rsidRDefault="005A1892" w:rsidP="005A1892">
      <w:pPr>
        <w:spacing w:after="0" w:line="240" w:lineRule="auto"/>
      </w:pPr>
      <w:r>
        <w:separator/>
      </w:r>
    </w:p>
  </w:footnote>
  <w:footnote w:type="continuationSeparator" w:id="0">
    <w:p w14:paraId="39CE4278" w14:textId="77777777" w:rsidR="005A1892" w:rsidRDefault="005A1892" w:rsidP="005A1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994B" w14:textId="0D361EBA" w:rsidR="005A1892" w:rsidRDefault="005A1892">
    <w:pPr>
      <w:pStyle w:val="Header"/>
    </w:pPr>
    <w:r w:rsidRPr="008D7B34">
      <w:rPr>
        <w:rFonts w:ascii="Gotham Book" w:hAnsi="Gotham Book"/>
        <w:noProof/>
      </w:rPr>
      <w:drawing>
        <wp:anchor distT="0" distB="0" distL="114300" distR="114300" simplePos="0" relativeHeight="251659264" behindDoc="1" locked="0" layoutInCell="1" allowOverlap="1" wp14:anchorId="156E1B1E" wp14:editId="572BAD33">
          <wp:simplePos x="0" y="0"/>
          <wp:positionH relativeFrom="column">
            <wp:posOffset>-15240</wp:posOffset>
          </wp:positionH>
          <wp:positionV relativeFrom="paragraph">
            <wp:posOffset>-233680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9A4CB" w14:textId="77777777" w:rsidR="005A1892" w:rsidRDefault="005A1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36F1A"/>
    <w:multiLevelType w:val="hybridMultilevel"/>
    <w:tmpl w:val="1444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E1E61"/>
    <w:multiLevelType w:val="hybridMultilevel"/>
    <w:tmpl w:val="3918C572"/>
    <w:lvl w:ilvl="0" w:tplc="2FB6A2D4">
      <w:start w:val="1"/>
      <w:numFmt w:val="decimal"/>
      <w:lvlText w:val="%1."/>
      <w:lvlJc w:val="left"/>
      <w:pPr>
        <w:tabs>
          <w:tab w:val="num" w:pos="720"/>
        </w:tabs>
        <w:ind w:left="720" w:hanging="360"/>
      </w:pPr>
    </w:lvl>
    <w:lvl w:ilvl="1" w:tplc="257C4A16" w:tentative="1">
      <w:start w:val="1"/>
      <w:numFmt w:val="decimal"/>
      <w:lvlText w:val="%2."/>
      <w:lvlJc w:val="left"/>
      <w:pPr>
        <w:tabs>
          <w:tab w:val="num" w:pos="1440"/>
        </w:tabs>
        <w:ind w:left="1440" w:hanging="360"/>
      </w:pPr>
    </w:lvl>
    <w:lvl w:ilvl="2" w:tplc="9C82D3B4" w:tentative="1">
      <w:start w:val="1"/>
      <w:numFmt w:val="decimal"/>
      <w:lvlText w:val="%3."/>
      <w:lvlJc w:val="left"/>
      <w:pPr>
        <w:tabs>
          <w:tab w:val="num" w:pos="2160"/>
        </w:tabs>
        <w:ind w:left="2160" w:hanging="360"/>
      </w:pPr>
    </w:lvl>
    <w:lvl w:ilvl="3" w:tplc="261A1CA2" w:tentative="1">
      <w:start w:val="1"/>
      <w:numFmt w:val="decimal"/>
      <w:lvlText w:val="%4."/>
      <w:lvlJc w:val="left"/>
      <w:pPr>
        <w:tabs>
          <w:tab w:val="num" w:pos="2880"/>
        </w:tabs>
        <w:ind w:left="2880" w:hanging="360"/>
      </w:pPr>
    </w:lvl>
    <w:lvl w:ilvl="4" w:tplc="E7F43AD8" w:tentative="1">
      <w:start w:val="1"/>
      <w:numFmt w:val="decimal"/>
      <w:lvlText w:val="%5."/>
      <w:lvlJc w:val="left"/>
      <w:pPr>
        <w:tabs>
          <w:tab w:val="num" w:pos="3600"/>
        </w:tabs>
        <w:ind w:left="3600" w:hanging="360"/>
      </w:pPr>
    </w:lvl>
    <w:lvl w:ilvl="5" w:tplc="FB220AF0" w:tentative="1">
      <w:start w:val="1"/>
      <w:numFmt w:val="decimal"/>
      <w:lvlText w:val="%6."/>
      <w:lvlJc w:val="left"/>
      <w:pPr>
        <w:tabs>
          <w:tab w:val="num" w:pos="4320"/>
        </w:tabs>
        <w:ind w:left="4320" w:hanging="360"/>
      </w:pPr>
    </w:lvl>
    <w:lvl w:ilvl="6" w:tplc="0958DD7C" w:tentative="1">
      <w:start w:val="1"/>
      <w:numFmt w:val="decimal"/>
      <w:lvlText w:val="%7."/>
      <w:lvlJc w:val="left"/>
      <w:pPr>
        <w:tabs>
          <w:tab w:val="num" w:pos="5040"/>
        </w:tabs>
        <w:ind w:left="5040" w:hanging="360"/>
      </w:pPr>
    </w:lvl>
    <w:lvl w:ilvl="7" w:tplc="8F7853F2" w:tentative="1">
      <w:start w:val="1"/>
      <w:numFmt w:val="decimal"/>
      <w:lvlText w:val="%8."/>
      <w:lvlJc w:val="left"/>
      <w:pPr>
        <w:tabs>
          <w:tab w:val="num" w:pos="5760"/>
        </w:tabs>
        <w:ind w:left="5760" w:hanging="360"/>
      </w:pPr>
    </w:lvl>
    <w:lvl w:ilvl="8" w:tplc="C49E76CC" w:tentative="1">
      <w:start w:val="1"/>
      <w:numFmt w:val="decimal"/>
      <w:lvlText w:val="%9."/>
      <w:lvlJc w:val="left"/>
      <w:pPr>
        <w:tabs>
          <w:tab w:val="num" w:pos="6480"/>
        </w:tabs>
        <w:ind w:left="6480" w:hanging="360"/>
      </w:pPr>
    </w:lvl>
  </w:abstractNum>
  <w:abstractNum w:abstractNumId="2" w15:restartNumberingAfterBreak="0">
    <w:nsid w:val="1AC3510B"/>
    <w:multiLevelType w:val="hybridMultilevel"/>
    <w:tmpl w:val="AB4E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A83CD6"/>
    <w:multiLevelType w:val="hybridMultilevel"/>
    <w:tmpl w:val="35D8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D1A2D"/>
    <w:multiLevelType w:val="hybridMultilevel"/>
    <w:tmpl w:val="EA00A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872C9"/>
    <w:multiLevelType w:val="hybridMultilevel"/>
    <w:tmpl w:val="D2D2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41550"/>
    <w:multiLevelType w:val="hybridMultilevel"/>
    <w:tmpl w:val="B42A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324FA"/>
    <w:multiLevelType w:val="hybridMultilevel"/>
    <w:tmpl w:val="AC62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F233636"/>
    <w:multiLevelType w:val="hybridMultilevel"/>
    <w:tmpl w:val="F0C6A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4757F"/>
    <w:multiLevelType w:val="hybridMultilevel"/>
    <w:tmpl w:val="AD5C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A04156"/>
    <w:multiLevelType w:val="hybridMultilevel"/>
    <w:tmpl w:val="8930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3"/>
  </w:num>
  <w:num w:numId="2" w16cid:durableId="1394768724">
    <w:abstractNumId w:val="6"/>
  </w:num>
  <w:num w:numId="3" w16cid:durableId="1452819361">
    <w:abstractNumId w:val="10"/>
  </w:num>
  <w:num w:numId="4" w16cid:durableId="1678657642">
    <w:abstractNumId w:val="13"/>
  </w:num>
  <w:num w:numId="5" w16cid:durableId="2027094192">
    <w:abstractNumId w:val="1"/>
  </w:num>
  <w:num w:numId="6" w16cid:durableId="1177690658">
    <w:abstractNumId w:val="9"/>
  </w:num>
  <w:num w:numId="7" w16cid:durableId="954677749">
    <w:abstractNumId w:val="8"/>
  </w:num>
  <w:num w:numId="8" w16cid:durableId="1848860752">
    <w:abstractNumId w:val="2"/>
  </w:num>
  <w:num w:numId="9" w16cid:durableId="2094542531">
    <w:abstractNumId w:val="4"/>
  </w:num>
  <w:num w:numId="10" w16cid:durableId="1025325280">
    <w:abstractNumId w:val="7"/>
  </w:num>
  <w:num w:numId="11" w16cid:durableId="1821190461">
    <w:abstractNumId w:val="11"/>
  </w:num>
  <w:num w:numId="12" w16cid:durableId="819224689">
    <w:abstractNumId w:val="0"/>
  </w:num>
  <w:num w:numId="13" w16cid:durableId="194320230">
    <w:abstractNumId w:val="12"/>
  </w:num>
  <w:num w:numId="14" w16cid:durableId="1215316496">
    <w:abstractNumId w:val="5"/>
  </w:num>
  <w:num w:numId="15" w16cid:durableId="10002322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96"/>
    <w:rsid w:val="0013552A"/>
    <w:rsid w:val="001B4B2F"/>
    <w:rsid w:val="00305496"/>
    <w:rsid w:val="00347DBD"/>
    <w:rsid w:val="004149BD"/>
    <w:rsid w:val="005778F1"/>
    <w:rsid w:val="005A1892"/>
    <w:rsid w:val="005D5DE2"/>
    <w:rsid w:val="0065438C"/>
    <w:rsid w:val="00666A78"/>
    <w:rsid w:val="007E04B5"/>
    <w:rsid w:val="00963012"/>
    <w:rsid w:val="009B7378"/>
    <w:rsid w:val="009B7C9E"/>
    <w:rsid w:val="009F7AC1"/>
    <w:rsid w:val="00A05D11"/>
    <w:rsid w:val="00BB0214"/>
    <w:rsid w:val="00BD507D"/>
    <w:rsid w:val="00EA7521"/>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9EC6"/>
  <w15:chartTrackingRefBased/>
  <w15:docId w15:val="{D863C2EA-599B-4E40-B828-44B0A274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892"/>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305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5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4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4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54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54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4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4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4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4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4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49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49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0549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054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54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54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54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54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4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4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4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5496"/>
    <w:pPr>
      <w:spacing w:before="160"/>
      <w:jc w:val="center"/>
    </w:pPr>
    <w:rPr>
      <w:i/>
      <w:iCs/>
      <w:color w:val="404040" w:themeColor="text1" w:themeTint="BF"/>
    </w:rPr>
  </w:style>
  <w:style w:type="character" w:customStyle="1" w:styleId="QuoteChar">
    <w:name w:val="Quote Char"/>
    <w:basedOn w:val="DefaultParagraphFont"/>
    <w:link w:val="Quote"/>
    <w:uiPriority w:val="29"/>
    <w:rsid w:val="00305496"/>
    <w:rPr>
      <w:i/>
      <w:iCs/>
      <w:color w:val="404040" w:themeColor="text1" w:themeTint="BF"/>
    </w:rPr>
  </w:style>
  <w:style w:type="paragraph" w:styleId="ListParagraph">
    <w:name w:val="List Paragraph"/>
    <w:basedOn w:val="Normal"/>
    <w:uiPriority w:val="34"/>
    <w:qFormat/>
    <w:rsid w:val="00305496"/>
    <w:pPr>
      <w:ind w:left="720"/>
      <w:contextualSpacing/>
    </w:pPr>
  </w:style>
  <w:style w:type="character" w:styleId="IntenseEmphasis">
    <w:name w:val="Intense Emphasis"/>
    <w:basedOn w:val="DefaultParagraphFont"/>
    <w:uiPriority w:val="21"/>
    <w:qFormat/>
    <w:rsid w:val="00305496"/>
    <w:rPr>
      <w:i/>
      <w:iCs/>
      <w:color w:val="0F4761" w:themeColor="accent1" w:themeShade="BF"/>
    </w:rPr>
  </w:style>
  <w:style w:type="paragraph" w:styleId="IntenseQuote">
    <w:name w:val="Intense Quote"/>
    <w:basedOn w:val="Normal"/>
    <w:next w:val="Normal"/>
    <w:link w:val="IntenseQuoteChar"/>
    <w:uiPriority w:val="30"/>
    <w:qFormat/>
    <w:rsid w:val="00305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496"/>
    <w:rPr>
      <w:i/>
      <w:iCs/>
      <w:color w:val="0F4761" w:themeColor="accent1" w:themeShade="BF"/>
    </w:rPr>
  </w:style>
  <w:style w:type="character" w:styleId="IntenseReference">
    <w:name w:val="Intense Reference"/>
    <w:basedOn w:val="DefaultParagraphFont"/>
    <w:uiPriority w:val="32"/>
    <w:qFormat/>
    <w:rsid w:val="00305496"/>
    <w:rPr>
      <w:b/>
      <w:bCs/>
      <w:smallCaps/>
      <w:color w:val="0F4761" w:themeColor="accent1" w:themeShade="BF"/>
      <w:spacing w:val="5"/>
    </w:rPr>
  </w:style>
  <w:style w:type="table" w:styleId="TableGrid">
    <w:name w:val="Table Grid"/>
    <w:basedOn w:val="TableNormal"/>
    <w:uiPriority w:val="39"/>
    <w:rsid w:val="005A1892"/>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892"/>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5A1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892"/>
    <w:rPr>
      <w:rFonts w:asciiTheme="minorHAnsi" w:eastAsiaTheme="minorEastAsia" w:hAnsiTheme="minorHAnsi"/>
      <w:kern w:val="0"/>
      <w:sz w:val="20"/>
      <w:szCs w:val="20"/>
      <w14:ligatures w14:val="none"/>
    </w:rPr>
  </w:style>
  <w:style w:type="paragraph" w:styleId="NormalWeb">
    <w:name w:val="Normal (Web)"/>
    <w:basedOn w:val="Normal"/>
    <w:uiPriority w:val="99"/>
    <w:semiHidden/>
    <w:unhideWhenUsed/>
    <w:rsid w:val="004149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552A"/>
    <w:rPr>
      <w:color w:val="467886" w:themeColor="hyperlink"/>
      <w:u w:val="single"/>
    </w:rPr>
  </w:style>
  <w:style w:type="character" w:styleId="UnresolvedMention">
    <w:name w:val="Unresolved Mention"/>
    <w:basedOn w:val="DefaultParagraphFont"/>
    <w:uiPriority w:val="99"/>
    <w:semiHidden/>
    <w:unhideWhenUsed/>
    <w:rsid w:val="00135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324662">
      <w:bodyDiv w:val="1"/>
      <w:marLeft w:val="0"/>
      <w:marRight w:val="0"/>
      <w:marTop w:val="0"/>
      <w:marBottom w:val="0"/>
      <w:divBdr>
        <w:top w:val="none" w:sz="0" w:space="0" w:color="auto"/>
        <w:left w:val="none" w:sz="0" w:space="0" w:color="auto"/>
        <w:bottom w:val="none" w:sz="0" w:space="0" w:color="auto"/>
        <w:right w:val="none" w:sz="0" w:space="0" w:color="auto"/>
      </w:divBdr>
    </w:div>
    <w:div w:id="531263586">
      <w:bodyDiv w:val="1"/>
      <w:marLeft w:val="0"/>
      <w:marRight w:val="0"/>
      <w:marTop w:val="0"/>
      <w:marBottom w:val="0"/>
      <w:divBdr>
        <w:top w:val="none" w:sz="0" w:space="0" w:color="auto"/>
        <w:left w:val="none" w:sz="0" w:space="0" w:color="auto"/>
        <w:bottom w:val="none" w:sz="0" w:space="0" w:color="auto"/>
        <w:right w:val="none" w:sz="0" w:space="0" w:color="auto"/>
      </w:divBdr>
    </w:div>
    <w:div w:id="583075678">
      <w:bodyDiv w:val="1"/>
      <w:marLeft w:val="0"/>
      <w:marRight w:val="0"/>
      <w:marTop w:val="0"/>
      <w:marBottom w:val="0"/>
      <w:divBdr>
        <w:top w:val="none" w:sz="0" w:space="0" w:color="auto"/>
        <w:left w:val="none" w:sz="0" w:space="0" w:color="auto"/>
        <w:bottom w:val="none" w:sz="0" w:space="0" w:color="auto"/>
        <w:right w:val="none" w:sz="0" w:space="0" w:color="auto"/>
      </w:divBdr>
    </w:div>
    <w:div w:id="787048092">
      <w:bodyDiv w:val="1"/>
      <w:marLeft w:val="0"/>
      <w:marRight w:val="0"/>
      <w:marTop w:val="0"/>
      <w:marBottom w:val="0"/>
      <w:divBdr>
        <w:top w:val="none" w:sz="0" w:space="0" w:color="auto"/>
        <w:left w:val="none" w:sz="0" w:space="0" w:color="auto"/>
        <w:bottom w:val="none" w:sz="0" w:space="0" w:color="auto"/>
        <w:right w:val="none" w:sz="0" w:space="0" w:color="auto"/>
      </w:divBdr>
    </w:div>
    <w:div w:id="1600916449">
      <w:bodyDiv w:val="1"/>
      <w:marLeft w:val="0"/>
      <w:marRight w:val="0"/>
      <w:marTop w:val="0"/>
      <w:marBottom w:val="0"/>
      <w:divBdr>
        <w:top w:val="none" w:sz="0" w:space="0" w:color="auto"/>
        <w:left w:val="none" w:sz="0" w:space="0" w:color="auto"/>
        <w:bottom w:val="none" w:sz="0" w:space="0" w:color="auto"/>
        <w:right w:val="none" w:sz="0" w:space="0" w:color="auto"/>
      </w:divBdr>
    </w:div>
    <w:div w:id="18512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61</TotalTime>
  <Pages>6</Pages>
  <Words>1450</Words>
  <Characters>7414</Characters>
  <Application>Microsoft Office Word</Application>
  <DocSecurity>0</DocSecurity>
  <Lines>390</Lines>
  <Paragraphs>180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2025-07-30T17:33:00Z</dcterms:created>
  <dcterms:modified xsi:type="dcterms:W3CDTF">2025-08-11T21:42:00Z</dcterms:modified>
</cp:coreProperties>
</file>