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B8D4" w14:textId="4169D872" w:rsidR="00D27D29" w:rsidRPr="00EC31C2" w:rsidRDefault="00D27D29" w:rsidP="00D27D29">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sidR="00E218E8">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sidR="00E218E8">
        <w:rPr>
          <w:rFonts w:ascii="Gotham Book" w:hAnsi="Gotham Book"/>
          <w:color w:val="747474" w:themeColor="background2" w:themeShade="80"/>
          <w:sz w:val="46"/>
          <w:szCs w:val="44"/>
        </w:rPr>
        <w:t xml:space="preserve"> Early Statehood</w:t>
      </w:r>
      <w:r>
        <w:rPr>
          <w:rFonts w:ascii="Gotham Book" w:hAnsi="Gotham Book"/>
          <w:color w:val="747474" w:themeColor="background2" w:themeShade="80"/>
          <w:sz w:val="46"/>
          <w:szCs w:val="44"/>
        </w:rPr>
        <w:t xml:space="preserve"> </w:t>
      </w:r>
    </w:p>
    <w:p w14:paraId="698384A4" w14:textId="57240E79" w:rsidR="00D27D29" w:rsidRDefault="00D27D29" w:rsidP="00D27D29">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sidR="00E218E8">
        <w:rPr>
          <w:rFonts w:ascii="Gotham Book" w:hAnsi="Gotham Book"/>
          <w:b/>
          <w:bCs/>
          <w:sz w:val="40"/>
          <w:szCs w:val="40"/>
        </w:rPr>
        <w:t>The U.S.</w:t>
      </w:r>
      <w:r w:rsidR="00EE0BDA">
        <w:rPr>
          <w:rFonts w:ascii="Gotham Book" w:hAnsi="Gotham Book"/>
          <w:b/>
          <w:bCs/>
          <w:sz w:val="40"/>
          <w:szCs w:val="40"/>
        </w:rPr>
        <w:t>-</w:t>
      </w:r>
      <w:r w:rsidR="00E218E8">
        <w:rPr>
          <w:rFonts w:ascii="Gotham Book" w:hAnsi="Gotham Book"/>
          <w:b/>
          <w:bCs/>
          <w:sz w:val="40"/>
          <w:szCs w:val="40"/>
        </w:rPr>
        <w:t>Mexico War</w:t>
      </w:r>
    </w:p>
    <w:p w14:paraId="7584696E" w14:textId="23571262" w:rsidR="00D27D29" w:rsidRPr="00EC31C2" w:rsidRDefault="00D27D29" w:rsidP="00D27D29">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E218E8">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73CDA9B4" w14:textId="77777777" w:rsidR="00D27D29" w:rsidRPr="00DF315E" w:rsidRDefault="00D27D29" w:rsidP="00D27D29">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27D29" w:rsidRPr="00DF315E" w14:paraId="72FD324B" w14:textId="77777777" w:rsidTr="00C65D3A">
        <w:tc>
          <w:tcPr>
            <w:tcW w:w="2515" w:type="dxa"/>
            <w:shd w:val="clear" w:color="auto" w:fill="E8E8E8" w:themeFill="background2"/>
          </w:tcPr>
          <w:p w14:paraId="33F44B43"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46F1A07" w14:textId="352244CF" w:rsidR="00D27D29" w:rsidRDefault="00E218E8" w:rsidP="00C65D3A">
            <w:pPr>
              <w:spacing w:after="0" w:line="240" w:lineRule="auto"/>
              <w:rPr>
                <w:rFonts w:ascii="Gotham Book" w:hAnsi="Gotham Book"/>
                <w:sz w:val="24"/>
                <w:szCs w:val="24"/>
              </w:rPr>
            </w:pPr>
            <w:bookmarkStart w:id="0" w:name="_Hlk203476976"/>
            <w:r>
              <w:rPr>
                <w:rFonts w:ascii="Gotham Book" w:hAnsi="Gotham Book"/>
                <w:sz w:val="24"/>
                <w:szCs w:val="24"/>
              </w:rPr>
              <w:t>Students will examine the causes, key events, effects, and significance of the U.S.</w:t>
            </w:r>
            <w:r w:rsidR="00EE0BDA">
              <w:rPr>
                <w:rFonts w:ascii="Gotham Book" w:hAnsi="Gotham Book"/>
                <w:sz w:val="24"/>
                <w:szCs w:val="24"/>
              </w:rPr>
              <w:t>-</w:t>
            </w:r>
            <w:r>
              <w:rPr>
                <w:rFonts w:ascii="Gotham Book" w:hAnsi="Gotham Book"/>
                <w:sz w:val="24"/>
                <w:szCs w:val="24"/>
              </w:rPr>
              <w:t>Mexico War.</w:t>
            </w:r>
            <w:bookmarkEnd w:id="0"/>
          </w:p>
          <w:p w14:paraId="01D9F168" w14:textId="77777777" w:rsidR="00E218E8" w:rsidRDefault="00E218E8" w:rsidP="00C65D3A">
            <w:pPr>
              <w:spacing w:after="0" w:line="240" w:lineRule="auto"/>
              <w:rPr>
                <w:rFonts w:ascii="Gotham Book" w:hAnsi="Gotham Book"/>
                <w:sz w:val="24"/>
                <w:szCs w:val="24"/>
              </w:rPr>
            </w:pPr>
          </w:p>
          <w:p w14:paraId="0DE3865D" w14:textId="5214577F" w:rsidR="00E218E8" w:rsidRPr="00E218E8" w:rsidRDefault="00E218E8" w:rsidP="00E218E8">
            <w:pPr>
              <w:numPr>
                <w:ilvl w:val="0"/>
                <w:numId w:val="5"/>
              </w:numPr>
              <w:spacing w:after="0" w:line="240" w:lineRule="auto"/>
              <w:rPr>
                <w:rFonts w:ascii="Gotham Book" w:hAnsi="Gotham Book"/>
                <w:sz w:val="24"/>
                <w:szCs w:val="24"/>
              </w:rPr>
            </w:pPr>
            <w:r w:rsidRPr="00E218E8">
              <w:rPr>
                <w:rFonts w:ascii="Gotham Book" w:hAnsi="Gotham Book"/>
                <w:b/>
                <w:bCs/>
                <w:i/>
                <w:iCs/>
                <w:sz w:val="24"/>
                <w:szCs w:val="24"/>
                <w:u w:val="single"/>
              </w:rPr>
              <w:t>We will</w:t>
            </w:r>
            <w:r w:rsidRPr="00E218E8">
              <w:rPr>
                <w:rFonts w:ascii="Gotham Book" w:hAnsi="Gotham Book"/>
                <w:sz w:val="24"/>
                <w:szCs w:val="24"/>
              </w:rPr>
              <w:t xml:space="preserve"> identify and summarize the key causes, events, effects, and significance of the U.S.</w:t>
            </w:r>
            <w:r w:rsidR="00EE0BDA">
              <w:rPr>
                <w:rFonts w:ascii="Gotham Book" w:hAnsi="Gotham Book"/>
                <w:sz w:val="24"/>
                <w:szCs w:val="24"/>
              </w:rPr>
              <w:t>-</w:t>
            </w:r>
            <w:r w:rsidRPr="00E218E8">
              <w:rPr>
                <w:rFonts w:ascii="Gotham Book" w:hAnsi="Gotham Book"/>
                <w:sz w:val="24"/>
                <w:szCs w:val="24"/>
              </w:rPr>
              <w:t xml:space="preserve">Mexico War. </w:t>
            </w:r>
          </w:p>
          <w:p w14:paraId="6CA65C0C" w14:textId="12547DFE" w:rsidR="00E218E8" w:rsidRPr="00E218E8" w:rsidRDefault="00E218E8" w:rsidP="00E218E8">
            <w:pPr>
              <w:numPr>
                <w:ilvl w:val="0"/>
                <w:numId w:val="5"/>
              </w:numPr>
              <w:spacing w:after="0" w:line="240" w:lineRule="auto"/>
              <w:rPr>
                <w:rFonts w:ascii="Gotham Book" w:hAnsi="Gotham Book"/>
                <w:sz w:val="24"/>
                <w:szCs w:val="24"/>
              </w:rPr>
            </w:pPr>
            <w:r w:rsidRPr="00E218E8">
              <w:rPr>
                <w:rFonts w:ascii="Gotham Book" w:hAnsi="Gotham Book"/>
                <w:b/>
                <w:bCs/>
                <w:i/>
                <w:iCs/>
                <w:sz w:val="24"/>
                <w:szCs w:val="24"/>
                <w:u w:val="single"/>
              </w:rPr>
              <w:t>I will</w:t>
            </w:r>
            <w:r w:rsidRPr="00E218E8">
              <w:rPr>
                <w:rFonts w:ascii="Gotham Book" w:hAnsi="Gotham Book"/>
                <w:sz w:val="24"/>
                <w:szCs w:val="24"/>
              </w:rPr>
              <w:t xml:space="preserve"> use my guided note-taking worksheet to record significant information about the U.S.</w:t>
            </w:r>
            <w:r w:rsidR="00EE0BDA">
              <w:rPr>
                <w:rFonts w:ascii="Gotham Book" w:hAnsi="Gotham Book"/>
                <w:sz w:val="24"/>
                <w:szCs w:val="24"/>
              </w:rPr>
              <w:t>-</w:t>
            </w:r>
            <w:r w:rsidRPr="00E218E8">
              <w:rPr>
                <w:rFonts w:ascii="Gotham Book" w:hAnsi="Gotham Book"/>
                <w:sz w:val="24"/>
                <w:szCs w:val="24"/>
              </w:rPr>
              <w:t>Mexico War.</w:t>
            </w:r>
          </w:p>
          <w:p w14:paraId="3DF82055" w14:textId="7816012D" w:rsidR="00E218E8" w:rsidRPr="00DF315E" w:rsidRDefault="00E218E8" w:rsidP="00C65D3A">
            <w:pPr>
              <w:spacing w:after="0" w:line="240" w:lineRule="auto"/>
              <w:rPr>
                <w:rFonts w:ascii="Gotham Book" w:hAnsi="Gotham Book"/>
                <w:sz w:val="24"/>
                <w:szCs w:val="24"/>
              </w:rPr>
            </w:pPr>
          </w:p>
        </w:tc>
      </w:tr>
      <w:tr w:rsidR="00D27D29" w:rsidRPr="00DF315E" w14:paraId="5EF3712D" w14:textId="77777777" w:rsidTr="00C65D3A">
        <w:tc>
          <w:tcPr>
            <w:tcW w:w="2515" w:type="dxa"/>
            <w:shd w:val="clear" w:color="auto" w:fill="E8E8E8" w:themeFill="background2"/>
          </w:tcPr>
          <w:p w14:paraId="767F6A25"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713EB24" w14:textId="0EE07FC5" w:rsidR="00D27D29" w:rsidRDefault="00523660" w:rsidP="0052366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U.S.</w:t>
            </w:r>
            <w:r w:rsidR="00EE0BDA">
              <w:rPr>
                <w:rFonts w:ascii="Gotham Book" w:hAnsi="Gotham Book"/>
                <w:sz w:val="24"/>
                <w:szCs w:val="24"/>
              </w:rPr>
              <w:t>-</w:t>
            </w:r>
            <w:r>
              <w:rPr>
                <w:rFonts w:ascii="Gotham Book" w:hAnsi="Gotham Book"/>
                <w:sz w:val="24"/>
                <w:szCs w:val="24"/>
              </w:rPr>
              <w:t>Mexico War was caused by the U.S. annexation of Texas and border disputes over the border between Texas and Mexico.</w:t>
            </w:r>
          </w:p>
          <w:p w14:paraId="04AB9661" w14:textId="68EDBA2B" w:rsidR="00B11652" w:rsidRDefault="00B11652" w:rsidP="00523660">
            <w:pPr>
              <w:pStyle w:val="ListParagraph"/>
              <w:numPr>
                <w:ilvl w:val="0"/>
                <w:numId w:val="6"/>
              </w:numPr>
              <w:spacing w:after="0" w:line="240" w:lineRule="auto"/>
              <w:rPr>
                <w:rFonts w:ascii="Gotham Book" w:hAnsi="Gotham Book"/>
                <w:sz w:val="24"/>
                <w:szCs w:val="24"/>
              </w:rPr>
            </w:pPr>
            <w:r>
              <w:rPr>
                <w:rFonts w:ascii="Gotham Book" w:hAnsi="Gotham Book"/>
                <w:sz w:val="24"/>
                <w:szCs w:val="24"/>
              </w:rPr>
              <w:t>Some in the U.S. claimed “Manifest Destiny” as one cause for the U.S.</w:t>
            </w:r>
            <w:r w:rsidR="00EE0BDA">
              <w:rPr>
                <w:rFonts w:ascii="Gotham Book" w:hAnsi="Gotham Book"/>
                <w:sz w:val="24"/>
                <w:szCs w:val="24"/>
              </w:rPr>
              <w:t>-</w:t>
            </w:r>
            <w:r>
              <w:rPr>
                <w:rFonts w:ascii="Gotham Book" w:hAnsi="Gotham Book"/>
                <w:sz w:val="24"/>
                <w:szCs w:val="24"/>
              </w:rPr>
              <w:t>Mexico War.</w:t>
            </w:r>
          </w:p>
          <w:p w14:paraId="3EA4956C" w14:textId="77777777" w:rsidR="00523660" w:rsidRDefault="00B11652" w:rsidP="00523660">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contributed to the U.S. -Mexico War in many ways, including 8,000 Texans who fought in the war and the significant role played by the Texas Rangers.</w:t>
            </w:r>
          </w:p>
          <w:p w14:paraId="26F303E5" w14:textId="6D677E79" w:rsidR="00B11652" w:rsidRDefault="00B11652" w:rsidP="0052366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Treaty of Guadalupe Hidalgo ended the U.S.</w:t>
            </w:r>
            <w:r w:rsidR="00EE0BDA">
              <w:rPr>
                <w:rFonts w:ascii="Gotham Book" w:hAnsi="Gotham Book"/>
                <w:sz w:val="24"/>
                <w:szCs w:val="24"/>
              </w:rPr>
              <w:t>-</w:t>
            </w:r>
            <w:r>
              <w:rPr>
                <w:rFonts w:ascii="Gotham Book" w:hAnsi="Gotham Book"/>
                <w:sz w:val="24"/>
                <w:szCs w:val="24"/>
              </w:rPr>
              <w:t>Mexico War, requiring Mexico to cede to the U.S. all of its land west of Texas to California, known as the Mexican Cession.</w:t>
            </w:r>
          </w:p>
          <w:p w14:paraId="675CD792" w14:textId="77777777" w:rsidR="00B11652" w:rsidRDefault="00B11652" w:rsidP="0052366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Cession lands renewed arguments in the U.S. over the westward expansion of slavery.</w:t>
            </w:r>
          </w:p>
          <w:p w14:paraId="1117F3DF" w14:textId="2E84EF1A" w:rsidR="00B11652" w:rsidRPr="00523660" w:rsidRDefault="00B11652" w:rsidP="00B11652">
            <w:pPr>
              <w:pStyle w:val="ListParagraph"/>
              <w:spacing w:after="0" w:line="240" w:lineRule="auto"/>
              <w:rPr>
                <w:rFonts w:ascii="Gotham Book" w:hAnsi="Gotham Book"/>
                <w:sz w:val="24"/>
                <w:szCs w:val="24"/>
              </w:rPr>
            </w:pPr>
          </w:p>
        </w:tc>
      </w:tr>
      <w:tr w:rsidR="00D27D29" w:rsidRPr="00DF315E" w14:paraId="5CBFBEAC" w14:textId="77777777" w:rsidTr="00C65D3A">
        <w:tc>
          <w:tcPr>
            <w:tcW w:w="2515" w:type="dxa"/>
            <w:shd w:val="clear" w:color="auto" w:fill="E8E8E8" w:themeFill="background2"/>
          </w:tcPr>
          <w:p w14:paraId="3C49A9E8"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5064312A" w14:textId="77777777" w:rsidR="00D27D29" w:rsidRDefault="00B11652" w:rsidP="00B11652">
            <w:pPr>
              <w:pStyle w:val="ListParagraph"/>
              <w:numPr>
                <w:ilvl w:val="0"/>
                <w:numId w:val="7"/>
              </w:numPr>
              <w:spacing w:after="0" w:line="240" w:lineRule="auto"/>
              <w:rPr>
                <w:rFonts w:ascii="Gotham Book" w:hAnsi="Gotham Book"/>
                <w:sz w:val="24"/>
                <w:szCs w:val="24"/>
              </w:rPr>
            </w:pPr>
            <w:r>
              <w:rPr>
                <w:rFonts w:ascii="Gotham Book" w:hAnsi="Gotham Book"/>
                <w:sz w:val="24"/>
                <w:szCs w:val="24"/>
              </w:rPr>
              <w:t>Note-taking</w:t>
            </w:r>
          </w:p>
          <w:p w14:paraId="73CCA442" w14:textId="77777777" w:rsidR="00B11652" w:rsidRDefault="00B11652" w:rsidP="00B11652">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w:t>
            </w:r>
          </w:p>
          <w:p w14:paraId="68A560EE" w14:textId="77777777" w:rsidR="00B11652" w:rsidRDefault="00B11652" w:rsidP="00B11652">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cause and effect relationships between historical events</w:t>
            </w:r>
          </w:p>
          <w:p w14:paraId="3AE3479F" w14:textId="77777777" w:rsidR="00B11652" w:rsidRDefault="00B11652" w:rsidP="00B11652">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significance of historical events.</w:t>
            </w:r>
          </w:p>
          <w:p w14:paraId="71080BF6" w14:textId="6BD9E868" w:rsidR="00B11652" w:rsidRPr="00B11652" w:rsidRDefault="00B11652" w:rsidP="00B11652">
            <w:pPr>
              <w:pStyle w:val="ListParagraph"/>
              <w:spacing w:after="0" w:line="240" w:lineRule="auto"/>
              <w:rPr>
                <w:rFonts w:ascii="Gotham Book" w:hAnsi="Gotham Book"/>
                <w:sz w:val="24"/>
                <w:szCs w:val="24"/>
              </w:rPr>
            </w:pPr>
          </w:p>
        </w:tc>
      </w:tr>
      <w:tr w:rsidR="00D27D29" w:rsidRPr="00DF315E" w14:paraId="0AA3998D" w14:textId="77777777" w:rsidTr="00C65D3A">
        <w:tc>
          <w:tcPr>
            <w:tcW w:w="2515" w:type="dxa"/>
            <w:shd w:val="clear" w:color="auto" w:fill="E8E8E8" w:themeFill="background2"/>
          </w:tcPr>
          <w:p w14:paraId="4302B250"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597F7B21" w14:textId="62F5D2D0" w:rsidR="00D27D29" w:rsidRPr="00DF315E" w:rsidRDefault="00B11652" w:rsidP="00C65D3A">
            <w:pPr>
              <w:rPr>
                <w:rFonts w:ascii="Gotham Book" w:hAnsi="Gotham Book"/>
                <w:sz w:val="24"/>
                <w:szCs w:val="24"/>
              </w:rPr>
            </w:pPr>
            <w:bookmarkStart w:id="1" w:name="_Hlk203477050"/>
            <w:r w:rsidRPr="00B11652">
              <w:rPr>
                <w:rFonts w:ascii="Gotham Book" w:hAnsi="Gotham Book"/>
                <w:sz w:val="24"/>
                <w:szCs w:val="24"/>
              </w:rPr>
              <w:t>What were the causes, key events, and significance of the U.S.</w:t>
            </w:r>
            <w:r w:rsidR="00EE0BDA">
              <w:rPr>
                <w:rFonts w:ascii="Gotham Book" w:hAnsi="Gotham Book"/>
                <w:sz w:val="24"/>
                <w:szCs w:val="24"/>
              </w:rPr>
              <w:t>-</w:t>
            </w:r>
            <w:r w:rsidRPr="00B11652">
              <w:rPr>
                <w:rFonts w:ascii="Gotham Book" w:hAnsi="Gotham Book"/>
                <w:sz w:val="24"/>
                <w:szCs w:val="24"/>
              </w:rPr>
              <w:t xml:space="preserve">Mexico War? </w:t>
            </w:r>
            <w:bookmarkEnd w:id="1"/>
          </w:p>
        </w:tc>
      </w:tr>
      <w:tr w:rsidR="00D27D29" w:rsidRPr="00DF315E" w14:paraId="659E1B95" w14:textId="77777777" w:rsidTr="00C65D3A">
        <w:trPr>
          <w:trHeight w:val="305"/>
        </w:trPr>
        <w:tc>
          <w:tcPr>
            <w:tcW w:w="2515" w:type="dxa"/>
            <w:shd w:val="clear" w:color="auto" w:fill="E8E8E8" w:themeFill="background2"/>
          </w:tcPr>
          <w:p w14:paraId="414673AA"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6D01880" w14:textId="77777777" w:rsidR="00D27D29" w:rsidRDefault="00D27D29" w:rsidP="00C65D3A">
            <w:pPr>
              <w:spacing w:after="0" w:line="240" w:lineRule="auto"/>
              <w:rPr>
                <w:rFonts w:ascii="Gotham Book" w:hAnsi="Gotham Book"/>
                <w:b/>
                <w:bCs/>
                <w:sz w:val="24"/>
                <w:szCs w:val="24"/>
              </w:rPr>
            </w:pPr>
            <w:r w:rsidRPr="00757D5D">
              <w:rPr>
                <w:rFonts w:ascii="Gotham Book" w:hAnsi="Gotham Book"/>
                <w:b/>
                <w:bCs/>
                <w:sz w:val="24"/>
                <w:szCs w:val="24"/>
              </w:rPr>
              <w:t>Warm-up</w:t>
            </w:r>
          </w:p>
          <w:p w14:paraId="3848B4E0" w14:textId="77777777" w:rsidR="00D27D29" w:rsidRDefault="00D27D29" w:rsidP="00C65D3A">
            <w:pPr>
              <w:spacing w:after="0" w:line="240" w:lineRule="auto"/>
              <w:rPr>
                <w:rFonts w:ascii="Gotham Book" w:hAnsi="Gotham Book"/>
                <w:b/>
                <w:bCs/>
                <w:sz w:val="24"/>
                <w:szCs w:val="24"/>
              </w:rPr>
            </w:pPr>
          </w:p>
          <w:p w14:paraId="3019B763" w14:textId="653956A8" w:rsidR="00B11652" w:rsidRPr="00B11652" w:rsidRDefault="00B11652" w:rsidP="00B11652">
            <w:pPr>
              <w:pStyle w:val="ListParagraph"/>
              <w:numPr>
                <w:ilvl w:val="0"/>
                <w:numId w:val="8"/>
              </w:numPr>
              <w:spacing w:after="0" w:line="240" w:lineRule="auto"/>
              <w:rPr>
                <w:rFonts w:ascii="Gotham Book" w:hAnsi="Gotham Book"/>
                <w:b/>
                <w:bCs/>
                <w:sz w:val="24"/>
                <w:szCs w:val="24"/>
              </w:rPr>
            </w:pPr>
            <w:bookmarkStart w:id="2" w:name="_Hlk203477226"/>
            <w:r>
              <w:rPr>
                <w:rFonts w:ascii="Gotham Book" w:hAnsi="Gotham Book"/>
                <w:sz w:val="24"/>
                <w:szCs w:val="24"/>
              </w:rPr>
              <w:t>Students make observations about artwork titled, “General Scott’s Grand Entry into the City of Mexico” depicting the American victory at the end of the U.S.</w:t>
            </w:r>
            <w:r w:rsidR="00EE0BDA">
              <w:rPr>
                <w:rFonts w:ascii="Gotham Book" w:hAnsi="Gotham Book"/>
                <w:sz w:val="24"/>
                <w:szCs w:val="24"/>
              </w:rPr>
              <w:t>-</w:t>
            </w:r>
            <w:r>
              <w:rPr>
                <w:rFonts w:ascii="Gotham Book" w:hAnsi="Gotham Book"/>
                <w:sz w:val="24"/>
                <w:szCs w:val="24"/>
              </w:rPr>
              <w:t xml:space="preserve">Mexico War. </w:t>
            </w:r>
          </w:p>
          <w:p w14:paraId="584FCF10" w14:textId="3C47FD3A" w:rsidR="00D27D29" w:rsidRPr="00B11652" w:rsidRDefault="00B11652" w:rsidP="00B11652">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lastRenderedPageBreak/>
              <w:t xml:space="preserve">Students make inferences about the information they </w:t>
            </w:r>
            <w:r w:rsidR="006968A4">
              <w:rPr>
                <w:rFonts w:ascii="Gotham Book" w:hAnsi="Gotham Book"/>
                <w:sz w:val="24"/>
                <w:szCs w:val="24"/>
              </w:rPr>
              <w:t>are likely to</w:t>
            </w:r>
            <w:r>
              <w:rPr>
                <w:rFonts w:ascii="Gotham Book" w:hAnsi="Gotham Book"/>
                <w:sz w:val="24"/>
                <w:szCs w:val="24"/>
              </w:rPr>
              <w:t xml:space="preserve"> see in the lesson based on these observations.</w:t>
            </w:r>
          </w:p>
          <w:bookmarkEnd w:id="2"/>
          <w:p w14:paraId="08C782EA" w14:textId="77777777" w:rsidR="00D27D29" w:rsidRDefault="00D27D29" w:rsidP="00C65D3A">
            <w:pPr>
              <w:spacing w:after="0" w:line="240" w:lineRule="auto"/>
              <w:rPr>
                <w:rFonts w:ascii="Gotham Book" w:hAnsi="Gotham Book"/>
                <w:b/>
                <w:bCs/>
                <w:sz w:val="24"/>
                <w:szCs w:val="24"/>
              </w:rPr>
            </w:pPr>
          </w:p>
          <w:p w14:paraId="68F60646" w14:textId="77777777" w:rsidR="00D27D29" w:rsidRDefault="00D27D29" w:rsidP="00C65D3A">
            <w:pPr>
              <w:spacing w:after="0" w:line="240" w:lineRule="auto"/>
              <w:rPr>
                <w:rFonts w:ascii="Gotham Book" w:hAnsi="Gotham Book"/>
                <w:b/>
                <w:bCs/>
                <w:sz w:val="24"/>
                <w:szCs w:val="24"/>
              </w:rPr>
            </w:pPr>
            <w:r>
              <w:rPr>
                <w:rFonts w:ascii="Gotham Book" w:hAnsi="Gotham Book"/>
                <w:b/>
                <w:bCs/>
                <w:sz w:val="24"/>
                <w:szCs w:val="24"/>
              </w:rPr>
              <w:t xml:space="preserve">Lesson </w:t>
            </w:r>
          </w:p>
          <w:p w14:paraId="415B9F45" w14:textId="77777777" w:rsidR="00D27D29" w:rsidRDefault="00D27D29" w:rsidP="00C65D3A">
            <w:pPr>
              <w:spacing w:after="0" w:line="240" w:lineRule="auto"/>
              <w:rPr>
                <w:rFonts w:ascii="Gotham Book" w:hAnsi="Gotham Book"/>
                <w:sz w:val="24"/>
                <w:szCs w:val="24"/>
              </w:rPr>
            </w:pPr>
          </w:p>
          <w:p w14:paraId="72F9ECDC" w14:textId="1AEE10EE" w:rsidR="00D27D29" w:rsidRPr="00B11652" w:rsidRDefault="006968A4" w:rsidP="00B11652">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use the slideshow presentation to complete their guided note-taking worksheet on key information and events regarding the U.S.</w:t>
            </w:r>
            <w:r w:rsidR="00EE0BDA">
              <w:rPr>
                <w:rFonts w:ascii="Gotham Book" w:hAnsi="Gotham Book"/>
                <w:sz w:val="24"/>
                <w:szCs w:val="24"/>
              </w:rPr>
              <w:t>-</w:t>
            </w:r>
            <w:r>
              <w:rPr>
                <w:rFonts w:ascii="Gotham Book" w:hAnsi="Gotham Book"/>
                <w:sz w:val="24"/>
                <w:szCs w:val="24"/>
              </w:rPr>
              <w:t xml:space="preserve">Mexico War. </w:t>
            </w:r>
          </w:p>
          <w:p w14:paraId="7900A91B" w14:textId="77777777" w:rsidR="00D27D29" w:rsidRDefault="00D27D29" w:rsidP="00C65D3A">
            <w:pPr>
              <w:spacing w:after="0" w:line="240" w:lineRule="auto"/>
              <w:rPr>
                <w:rFonts w:ascii="Gotham Book" w:hAnsi="Gotham Book"/>
                <w:sz w:val="24"/>
                <w:szCs w:val="24"/>
              </w:rPr>
            </w:pPr>
          </w:p>
          <w:p w14:paraId="2964744F" w14:textId="77777777" w:rsidR="00D27D29" w:rsidRDefault="00D27D29" w:rsidP="00C65D3A">
            <w:pPr>
              <w:spacing w:after="0" w:line="240" w:lineRule="auto"/>
              <w:rPr>
                <w:rFonts w:ascii="Gotham Book" w:hAnsi="Gotham Book"/>
                <w:b/>
                <w:bCs/>
                <w:sz w:val="24"/>
                <w:szCs w:val="24"/>
              </w:rPr>
            </w:pPr>
            <w:r>
              <w:rPr>
                <w:rFonts w:ascii="Gotham Book" w:hAnsi="Gotham Book"/>
                <w:b/>
                <w:bCs/>
                <w:sz w:val="24"/>
                <w:szCs w:val="24"/>
              </w:rPr>
              <w:t>Exit Ticket</w:t>
            </w:r>
          </w:p>
          <w:p w14:paraId="0DCECC26" w14:textId="77777777" w:rsidR="00D27D29" w:rsidRDefault="00D27D29" w:rsidP="00C65D3A">
            <w:pPr>
              <w:spacing w:after="0" w:line="240" w:lineRule="auto"/>
              <w:rPr>
                <w:rFonts w:ascii="Gotham Book" w:hAnsi="Gotham Book"/>
                <w:b/>
                <w:bCs/>
                <w:sz w:val="24"/>
                <w:szCs w:val="24"/>
              </w:rPr>
            </w:pPr>
          </w:p>
          <w:p w14:paraId="517A924A" w14:textId="00763FEC" w:rsidR="00D27D29" w:rsidRPr="006968A4" w:rsidRDefault="006968A4" w:rsidP="006968A4">
            <w:pPr>
              <w:pStyle w:val="ListParagraph"/>
              <w:numPr>
                <w:ilvl w:val="0"/>
                <w:numId w:val="9"/>
              </w:numPr>
              <w:spacing w:after="0" w:line="240" w:lineRule="auto"/>
              <w:rPr>
                <w:rFonts w:ascii="Gotham Book" w:hAnsi="Gotham Book"/>
                <w:b/>
                <w:bCs/>
                <w:sz w:val="24"/>
                <w:szCs w:val="24"/>
              </w:rPr>
            </w:pPr>
            <w:bookmarkStart w:id="3" w:name="_Hlk203477253"/>
            <w:r>
              <w:rPr>
                <w:rFonts w:ascii="Gotham Book" w:hAnsi="Gotham Book"/>
                <w:sz w:val="24"/>
                <w:szCs w:val="24"/>
              </w:rPr>
              <w:t>Students complete a graphic organizer by briefly explaining the significant causes and effects of the U.S.</w:t>
            </w:r>
            <w:r w:rsidR="00EE0BDA">
              <w:rPr>
                <w:rFonts w:ascii="Gotham Book" w:hAnsi="Gotham Book"/>
                <w:sz w:val="24"/>
                <w:szCs w:val="24"/>
              </w:rPr>
              <w:t>-</w:t>
            </w:r>
            <w:r>
              <w:rPr>
                <w:rFonts w:ascii="Gotham Book" w:hAnsi="Gotham Book"/>
                <w:sz w:val="24"/>
                <w:szCs w:val="24"/>
              </w:rPr>
              <w:t>Mexico War</w:t>
            </w:r>
            <w:r w:rsidR="009C0977">
              <w:rPr>
                <w:rFonts w:ascii="Gotham Book" w:hAnsi="Gotham Book"/>
                <w:sz w:val="24"/>
                <w:szCs w:val="24"/>
              </w:rPr>
              <w:t xml:space="preserve"> based on their notes from the lesson. </w:t>
            </w:r>
          </w:p>
          <w:bookmarkEnd w:id="3"/>
          <w:p w14:paraId="664AFB78" w14:textId="77777777" w:rsidR="00D27D29" w:rsidRPr="005B6191" w:rsidRDefault="00D27D29" w:rsidP="00C65D3A">
            <w:pPr>
              <w:spacing w:after="0" w:line="240" w:lineRule="auto"/>
              <w:rPr>
                <w:rFonts w:ascii="Gotham Book" w:hAnsi="Gotham Book"/>
                <w:b/>
                <w:bCs/>
                <w:sz w:val="24"/>
                <w:szCs w:val="24"/>
              </w:rPr>
            </w:pPr>
          </w:p>
        </w:tc>
      </w:tr>
      <w:tr w:rsidR="00D27D29" w:rsidRPr="00DF315E" w14:paraId="1864B617" w14:textId="77777777" w:rsidTr="00C65D3A">
        <w:tc>
          <w:tcPr>
            <w:tcW w:w="2515" w:type="dxa"/>
            <w:shd w:val="clear" w:color="auto" w:fill="E8E8E8" w:themeFill="background2"/>
          </w:tcPr>
          <w:p w14:paraId="7D952008"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5CFACB3D" w14:textId="77777777" w:rsidR="00D27D29" w:rsidRPr="00DF315E" w:rsidRDefault="00D27D29" w:rsidP="00D27D2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C53D893" w14:textId="77777777" w:rsidR="00D27D29" w:rsidRPr="00DF315E" w:rsidRDefault="00D27D29" w:rsidP="00D27D2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7A84B14" w14:textId="77777777" w:rsidR="00D27D29" w:rsidRPr="00DF315E" w:rsidRDefault="00D27D29" w:rsidP="00D27D2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E5529A3" w14:textId="77777777" w:rsidR="00D27D29" w:rsidRPr="00DF315E" w:rsidRDefault="00D27D29" w:rsidP="00D27D2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42B3738" w14:textId="77777777" w:rsidR="00D27D29" w:rsidRPr="00DF315E" w:rsidRDefault="00D27D29" w:rsidP="00D27D2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8F2337E" w14:textId="77777777" w:rsidR="00D27D29" w:rsidRPr="00DF315E" w:rsidRDefault="00D27D29" w:rsidP="00D27D2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EAE1B94" w14:textId="77777777" w:rsidR="00D27D29" w:rsidRPr="00DF315E" w:rsidRDefault="00D27D29" w:rsidP="00C65D3A">
            <w:pPr>
              <w:rPr>
                <w:rFonts w:ascii="Gotham Book" w:hAnsi="Gotham Book"/>
                <w:sz w:val="24"/>
                <w:szCs w:val="24"/>
              </w:rPr>
            </w:pPr>
          </w:p>
        </w:tc>
      </w:tr>
      <w:tr w:rsidR="00D27D29" w:rsidRPr="00DF315E" w14:paraId="6DF0CF84" w14:textId="77777777" w:rsidTr="00C65D3A">
        <w:tc>
          <w:tcPr>
            <w:tcW w:w="2515" w:type="dxa"/>
            <w:shd w:val="clear" w:color="auto" w:fill="E8E8E8" w:themeFill="background2"/>
          </w:tcPr>
          <w:p w14:paraId="6AAA421B"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20B6F707" w14:textId="77777777" w:rsidR="00D27D29" w:rsidRPr="00DF315E" w:rsidRDefault="00D27D29" w:rsidP="00D27D2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62F8CA1" w14:textId="77777777" w:rsidR="00D27D29" w:rsidRPr="00DF315E" w:rsidRDefault="00D27D29" w:rsidP="00D27D2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932C21A" w14:textId="77777777" w:rsidR="00D27D29" w:rsidRPr="00DF315E" w:rsidRDefault="00D27D29" w:rsidP="00D27D2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B4D091A" w14:textId="77777777" w:rsidR="00D27D29" w:rsidRPr="00DF315E" w:rsidRDefault="00D27D29" w:rsidP="00D27D2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55632A59" w14:textId="21D80DC5" w:rsidR="00D27D29" w:rsidRPr="00DF315E" w:rsidRDefault="00D27D29" w:rsidP="00D27D2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9C0977">
              <w:rPr>
                <w:rFonts w:ascii="Gotham Book" w:hAnsi="Gotham Book"/>
                <w:sz w:val="24"/>
                <w:szCs w:val="24"/>
              </w:rPr>
              <w:t>amount of writing and options provided for note taking terms and information</w:t>
            </w:r>
          </w:p>
          <w:p w14:paraId="585C7491" w14:textId="77777777" w:rsidR="00D27D29" w:rsidRPr="00DF315E" w:rsidRDefault="00D27D29" w:rsidP="00C65D3A">
            <w:pPr>
              <w:rPr>
                <w:rFonts w:ascii="Gotham Book" w:hAnsi="Gotham Book"/>
                <w:sz w:val="24"/>
                <w:szCs w:val="24"/>
              </w:rPr>
            </w:pPr>
          </w:p>
        </w:tc>
      </w:tr>
      <w:tr w:rsidR="00D27D29" w:rsidRPr="00DF315E" w14:paraId="2B5793ED" w14:textId="77777777" w:rsidTr="00C65D3A">
        <w:tc>
          <w:tcPr>
            <w:tcW w:w="2515" w:type="dxa"/>
            <w:shd w:val="clear" w:color="auto" w:fill="E8E8E8" w:themeFill="background2"/>
          </w:tcPr>
          <w:p w14:paraId="4A55E9EC" w14:textId="77777777" w:rsidR="00D27D29" w:rsidRPr="00BC511F" w:rsidRDefault="00D27D29" w:rsidP="00C65D3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CFBDD06" w14:textId="77777777" w:rsidR="00D27D29" w:rsidRPr="00DF315E" w:rsidRDefault="00D27D29" w:rsidP="00C65D3A">
            <w:pPr>
              <w:rPr>
                <w:rFonts w:ascii="Gotham Book" w:hAnsi="Gotham Book"/>
                <w:b/>
                <w:bCs/>
                <w:i/>
                <w:iCs/>
                <w:color w:val="404040" w:themeColor="text1" w:themeTint="BF"/>
                <w:sz w:val="28"/>
                <w:szCs w:val="32"/>
              </w:rPr>
            </w:pPr>
          </w:p>
          <w:p w14:paraId="455B044C" w14:textId="77777777" w:rsidR="00D27D29" w:rsidRPr="00DF315E" w:rsidRDefault="00D27D29" w:rsidP="00C65D3A">
            <w:pPr>
              <w:rPr>
                <w:rFonts w:ascii="Gotham Book" w:hAnsi="Gotham Book"/>
                <w:b/>
                <w:bCs/>
                <w:i/>
                <w:iCs/>
                <w:color w:val="404040" w:themeColor="text1" w:themeTint="BF"/>
                <w:sz w:val="28"/>
                <w:szCs w:val="32"/>
              </w:rPr>
            </w:pPr>
          </w:p>
        </w:tc>
        <w:tc>
          <w:tcPr>
            <w:tcW w:w="8275" w:type="dxa"/>
          </w:tcPr>
          <w:p w14:paraId="0563FE2E" w14:textId="75347400" w:rsidR="009C0977" w:rsidRDefault="009C0977" w:rsidP="00D27D2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Identify individuals, events, and issues during early Texas statehood, including the U.S.</w:t>
            </w:r>
            <w:r w:rsidR="00EE0BDA">
              <w:rPr>
                <w:rFonts w:ascii="Gotham Book" w:hAnsi="Gotham Book"/>
                <w:sz w:val="24"/>
                <w:szCs w:val="24"/>
              </w:rPr>
              <w:t>-</w:t>
            </w:r>
            <w:r>
              <w:rPr>
                <w:rFonts w:ascii="Gotham Book" w:hAnsi="Gotham Book"/>
                <w:sz w:val="24"/>
                <w:szCs w:val="24"/>
              </w:rPr>
              <w:t>Mexican War, the Treaty of Guadalupe Hidalgo, slavery and the Compromise of 1850.</w:t>
            </w:r>
          </w:p>
          <w:p w14:paraId="6B56DBC0" w14:textId="573CC47A" w:rsidR="009C0977" w:rsidRDefault="009C0977" w:rsidP="00D27D2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 and artifacts to acquire information about Texas. </w:t>
            </w:r>
          </w:p>
          <w:p w14:paraId="4FC0BEA3" w14:textId="7894F410" w:rsidR="00D27D29" w:rsidRDefault="00D27D29" w:rsidP="00D27D29">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w:t>
            </w:r>
            <w:r w:rsidRPr="00DF315E">
              <w:rPr>
                <w:rFonts w:ascii="Gotham Book" w:hAnsi="Gotham Book"/>
                <w:sz w:val="24"/>
                <w:szCs w:val="24"/>
              </w:rPr>
              <w:lastRenderedPageBreak/>
              <w:t xml:space="preserve">idea, summarizing, making generalizations and conclusions. </w:t>
            </w:r>
          </w:p>
          <w:p w14:paraId="55883358" w14:textId="77777777" w:rsidR="003D6613" w:rsidRPr="009C0977" w:rsidRDefault="003D6613" w:rsidP="003D661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7.20(C) </w:t>
            </w:r>
            <w:r>
              <w:rPr>
                <w:rFonts w:ascii="Gotham Book" w:hAnsi="Gotham Book"/>
                <w:sz w:val="24"/>
                <w:szCs w:val="24"/>
              </w:rPr>
              <w:t xml:space="preserve">Organize and interpret information from outlines, reports, databases, and visuals, including graphs, charts, timelines, and maps. </w:t>
            </w:r>
          </w:p>
          <w:p w14:paraId="03AE6C95" w14:textId="667D40A2" w:rsidR="003D6613" w:rsidRPr="00DF315E" w:rsidRDefault="003D6613" w:rsidP="00D27D2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7.21(A) </w:t>
            </w:r>
            <w:r>
              <w:rPr>
                <w:rFonts w:ascii="Gotham Book" w:hAnsi="Gotham Book"/>
                <w:sz w:val="24"/>
                <w:szCs w:val="24"/>
              </w:rPr>
              <w:t>Create and interpret thematic maps, graphs, and charts representing various aspects of Texas during the 19</w:t>
            </w:r>
            <w:r w:rsidRPr="003D6613">
              <w:rPr>
                <w:rFonts w:ascii="Gotham Book" w:hAnsi="Gotham Book"/>
                <w:sz w:val="24"/>
                <w:szCs w:val="24"/>
                <w:vertAlign w:val="superscript"/>
              </w:rPr>
              <w:t>th</w:t>
            </w:r>
            <w:r>
              <w:rPr>
                <w:rFonts w:ascii="Gotham Book" w:hAnsi="Gotham Book"/>
                <w:sz w:val="24"/>
                <w:szCs w:val="24"/>
              </w:rPr>
              <w:t>, 20</w:t>
            </w:r>
            <w:r w:rsidRPr="003D6613">
              <w:rPr>
                <w:rFonts w:ascii="Gotham Book" w:hAnsi="Gotham Book"/>
                <w:sz w:val="24"/>
                <w:szCs w:val="24"/>
                <w:vertAlign w:val="superscript"/>
              </w:rPr>
              <w:t>th</w:t>
            </w:r>
            <w:r>
              <w:rPr>
                <w:rFonts w:ascii="Gotham Book" w:hAnsi="Gotham Book"/>
                <w:sz w:val="24"/>
                <w:szCs w:val="24"/>
              </w:rPr>
              <w:t>, and 21</w:t>
            </w:r>
            <w:r w:rsidRPr="003D6613">
              <w:rPr>
                <w:rFonts w:ascii="Gotham Book" w:hAnsi="Gotham Book"/>
                <w:sz w:val="24"/>
                <w:szCs w:val="24"/>
                <w:vertAlign w:val="superscript"/>
              </w:rPr>
              <w:t>st</w:t>
            </w:r>
            <w:r>
              <w:rPr>
                <w:rFonts w:ascii="Gotham Book" w:hAnsi="Gotham Book"/>
                <w:sz w:val="24"/>
                <w:szCs w:val="24"/>
              </w:rPr>
              <w:t xml:space="preserve"> centuries.</w:t>
            </w:r>
          </w:p>
          <w:p w14:paraId="305E43B0" w14:textId="77777777" w:rsidR="00D27D29" w:rsidRPr="00DF315E" w:rsidRDefault="00D27D29" w:rsidP="00C65D3A">
            <w:pPr>
              <w:pStyle w:val="ListParagraph"/>
              <w:spacing w:after="0" w:line="240" w:lineRule="auto"/>
              <w:rPr>
                <w:rFonts w:ascii="Gotham Book" w:hAnsi="Gotham Book"/>
                <w:sz w:val="24"/>
                <w:szCs w:val="24"/>
              </w:rPr>
            </w:pPr>
          </w:p>
        </w:tc>
      </w:tr>
    </w:tbl>
    <w:p w14:paraId="59D2AE88" w14:textId="77777777" w:rsidR="00D27D29" w:rsidRPr="00DF315E" w:rsidRDefault="00D27D29" w:rsidP="00D27D29">
      <w:pPr>
        <w:rPr>
          <w:rFonts w:ascii="Gotham Book" w:hAnsi="Gotham Book"/>
          <w:sz w:val="22"/>
          <w:szCs w:val="22"/>
        </w:rPr>
      </w:pPr>
    </w:p>
    <w:p w14:paraId="027E8388" w14:textId="77777777" w:rsidR="00D27D29" w:rsidRDefault="00D27D29" w:rsidP="00D27D29">
      <w:pPr>
        <w:spacing w:after="0" w:line="240" w:lineRule="auto"/>
        <w:jc w:val="center"/>
        <w:rPr>
          <w:rFonts w:ascii="Gotham Book" w:hAnsi="Gotham Book"/>
          <w:b/>
          <w:bCs/>
          <w:color w:val="747474" w:themeColor="background2" w:themeShade="80"/>
          <w:sz w:val="34"/>
          <w:szCs w:val="32"/>
        </w:rPr>
      </w:pPr>
    </w:p>
    <w:p w14:paraId="2CCCE306"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44A027E8"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42FCCBB6"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1D432878"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6E3FC7DB"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66E475CF"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3EDE6E84"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744D3256"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6767640A"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33CE92A3"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19A61FB9"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633AF238"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14EE84E1"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621A6C50"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439E699C"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3A914D57"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7DB60F25"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01437DC7"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5B7BC5F0"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6F1032D4" w14:textId="77777777" w:rsidR="003D6613" w:rsidRDefault="003D6613" w:rsidP="00D27D29">
      <w:pPr>
        <w:spacing w:after="0" w:line="240" w:lineRule="auto"/>
        <w:jc w:val="center"/>
        <w:rPr>
          <w:rFonts w:ascii="Gotham Book" w:hAnsi="Gotham Book"/>
          <w:b/>
          <w:bCs/>
          <w:color w:val="747474" w:themeColor="background2" w:themeShade="80"/>
          <w:sz w:val="34"/>
          <w:szCs w:val="32"/>
        </w:rPr>
      </w:pPr>
    </w:p>
    <w:p w14:paraId="13D6A483" w14:textId="77777777" w:rsidR="003D6613" w:rsidRPr="00DF315E" w:rsidRDefault="003D6613" w:rsidP="00D27D29">
      <w:pPr>
        <w:spacing w:after="0" w:line="240" w:lineRule="auto"/>
        <w:jc w:val="center"/>
        <w:rPr>
          <w:rFonts w:ascii="Gotham Book" w:hAnsi="Gotham Book"/>
          <w:b/>
          <w:bCs/>
          <w:color w:val="747474" w:themeColor="background2" w:themeShade="80"/>
          <w:sz w:val="34"/>
          <w:szCs w:val="32"/>
        </w:rPr>
      </w:pPr>
    </w:p>
    <w:p w14:paraId="4A88B001" w14:textId="25A4130A" w:rsidR="00D27D29" w:rsidRPr="00DF315E" w:rsidRDefault="00D27D29" w:rsidP="00D27D29">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t xml:space="preserve">Teacher Guide: </w:t>
      </w:r>
      <w:r w:rsidR="003D6613">
        <w:rPr>
          <w:rFonts w:ascii="Gotham Book" w:hAnsi="Gotham Book"/>
          <w:b/>
          <w:bCs/>
          <w:color w:val="000000" w:themeColor="text1"/>
          <w:sz w:val="34"/>
          <w:szCs w:val="32"/>
        </w:rPr>
        <w:t>The U.S.</w:t>
      </w:r>
      <w:r w:rsidR="00EE0BDA">
        <w:rPr>
          <w:rFonts w:ascii="Gotham Book" w:hAnsi="Gotham Book"/>
          <w:b/>
          <w:bCs/>
          <w:color w:val="000000" w:themeColor="text1"/>
          <w:sz w:val="34"/>
          <w:szCs w:val="32"/>
        </w:rPr>
        <w:t>-</w:t>
      </w:r>
      <w:r w:rsidR="003D6613">
        <w:rPr>
          <w:rFonts w:ascii="Gotham Book" w:hAnsi="Gotham Book"/>
          <w:b/>
          <w:bCs/>
          <w:color w:val="000000" w:themeColor="text1"/>
          <w:sz w:val="34"/>
          <w:szCs w:val="32"/>
        </w:rPr>
        <w:t>Mexico War Guided Notes</w:t>
      </w:r>
    </w:p>
    <w:p w14:paraId="78D4E7A9" w14:textId="77777777" w:rsidR="00D27D29" w:rsidRPr="00DF315E" w:rsidRDefault="00D27D29" w:rsidP="00D27D29">
      <w:pPr>
        <w:rPr>
          <w:rFonts w:ascii="Gotham Book" w:hAnsi="Gotham Book"/>
          <w:sz w:val="22"/>
          <w:szCs w:val="22"/>
        </w:rPr>
      </w:pPr>
    </w:p>
    <w:tbl>
      <w:tblPr>
        <w:tblStyle w:val="TableGrid"/>
        <w:tblW w:w="0" w:type="auto"/>
        <w:tblLook w:val="04A0" w:firstRow="1" w:lastRow="0" w:firstColumn="1" w:lastColumn="0" w:noHBand="0" w:noVBand="1"/>
      </w:tblPr>
      <w:tblGrid>
        <w:gridCol w:w="2230"/>
        <w:gridCol w:w="7120"/>
      </w:tblGrid>
      <w:tr w:rsidR="00D27D29" w:rsidRPr="00DF315E" w14:paraId="40D23F5D" w14:textId="77777777" w:rsidTr="00C65D3A">
        <w:tc>
          <w:tcPr>
            <w:tcW w:w="2515" w:type="dxa"/>
            <w:shd w:val="clear" w:color="auto" w:fill="D9D9D9" w:themeFill="background1" w:themeFillShade="D9"/>
          </w:tcPr>
          <w:p w14:paraId="1AC83250" w14:textId="77777777" w:rsidR="00D27D29" w:rsidRPr="00BC511F" w:rsidRDefault="00D27D29" w:rsidP="00C65D3A">
            <w:pPr>
              <w:rPr>
                <w:rFonts w:ascii="Gotham Book" w:hAnsi="Gotham Book"/>
                <w:b/>
                <w:bCs/>
                <w:sz w:val="28"/>
                <w:szCs w:val="32"/>
              </w:rPr>
            </w:pPr>
            <w:r w:rsidRPr="00BC511F">
              <w:rPr>
                <w:rFonts w:ascii="Gotham Book" w:hAnsi="Gotham Book"/>
                <w:b/>
                <w:bCs/>
                <w:sz w:val="28"/>
                <w:szCs w:val="32"/>
              </w:rPr>
              <w:lastRenderedPageBreak/>
              <w:t>Warm-up</w:t>
            </w:r>
          </w:p>
          <w:p w14:paraId="0D3EDA8B" w14:textId="77777777" w:rsidR="00D27D29" w:rsidRPr="00BC511F" w:rsidRDefault="00D27D29" w:rsidP="00C65D3A">
            <w:pPr>
              <w:rPr>
                <w:rFonts w:ascii="Gotham Book" w:hAnsi="Gotham Book"/>
                <w:b/>
                <w:bCs/>
                <w:sz w:val="28"/>
                <w:szCs w:val="32"/>
              </w:rPr>
            </w:pPr>
          </w:p>
          <w:p w14:paraId="3F52B1CE" w14:textId="77777777" w:rsidR="00D27D29" w:rsidRPr="00BC511F" w:rsidRDefault="00D27D29" w:rsidP="00C65D3A">
            <w:pPr>
              <w:rPr>
                <w:rFonts w:ascii="Gotham Book" w:hAnsi="Gotham Book"/>
                <w:b/>
                <w:bCs/>
                <w:sz w:val="28"/>
                <w:szCs w:val="32"/>
              </w:rPr>
            </w:pPr>
          </w:p>
          <w:p w14:paraId="627C0539" w14:textId="77777777" w:rsidR="00D27D29" w:rsidRPr="00BC511F" w:rsidRDefault="00D27D29" w:rsidP="00C65D3A">
            <w:pPr>
              <w:rPr>
                <w:rFonts w:ascii="Gotham Book" w:hAnsi="Gotham Book"/>
                <w:b/>
                <w:bCs/>
                <w:sz w:val="28"/>
                <w:szCs w:val="32"/>
              </w:rPr>
            </w:pPr>
          </w:p>
        </w:tc>
        <w:tc>
          <w:tcPr>
            <w:tcW w:w="8275" w:type="dxa"/>
          </w:tcPr>
          <w:p w14:paraId="73BE4016" w14:textId="77777777" w:rsidR="003D6613" w:rsidRDefault="003D6613" w:rsidP="003D6613">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will make observations about a piece of artwork titled, “General Scott’s Grand Entry into the City of Mexico, September 14, 1847.” </w:t>
            </w:r>
          </w:p>
          <w:p w14:paraId="6E222BC7" w14:textId="77777777" w:rsidR="00D27D29" w:rsidRDefault="003D6613" w:rsidP="003D661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will make inferences about what they expect to learn in the lesson based on their observations of the artwork and the title of the lesson.</w:t>
            </w:r>
          </w:p>
          <w:p w14:paraId="3ECD5CEE" w14:textId="77777777" w:rsidR="003D6613" w:rsidRDefault="003D6613" w:rsidP="003D661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2 provides a larger version of the image on student warm-up sheets.</w:t>
            </w:r>
          </w:p>
          <w:p w14:paraId="0C198691" w14:textId="77777777" w:rsidR="003D6613" w:rsidRDefault="003D6613" w:rsidP="003D661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7B3B1BA3" w14:textId="77777777" w:rsidR="003D6613" w:rsidRDefault="003D6613" w:rsidP="003D661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AE1504C" w14:textId="56F05B71" w:rsidR="003D6613" w:rsidRPr="003D6613" w:rsidRDefault="003D6613" w:rsidP="003D6613">
            <w:pPr>
              <w:pStyle w:val="ListParagraph"/>
              <w:spacing w:after="0" w:line="276" w:lineRule="auto"/>
              <w:rPr>
                <w:rFonts w:ascii="Gotham Book" w:hAnsi="Gotham Book"/>
                <w:sz w:val="24"/>
                <w:szCs w:val="24"/>
              </w:rPr>
            </w:pPr>
          </w:p>
        </w:tc>
      </w:tr>
      <w:tr w:rsidR="00D27D29" w:rsidRPr="00DF315E" w14:paraId="3488B0BA" w14:textId="77777777" w:rsidTr="00C65D3A">
        <w:tc>
          <w:tcPr>
            <w:tcW w:w="2515" w:type="dxa"/>
            <w:shd w:val="clear" w:color="auto" w:fill="D9D9D9" w:themeFill="background1" w:themeFillShade="D9"/>
          </w:tcPr>
          <w:p w14:paraId="5CD59EC3" w14:textId="77777777" w:rsidR="00D27D29" w:rsidRPr="00BC511F" w:rsidRDefault="00D27D29" w:rsidP="00C65D3A">
            <w:pPr>
              <w:rPr>
                <w:rFonts w:ascii="Gotham Book" w:hAnsi="Gotham Book"/>
                <w:b/>
                <w:bCs/>
                <w:sz w:val="28"/>
                <w:szCs w:val="32"/>
              </w:rPr>
            </w:pPr>
            <w:r w:rsidRPr="00BC511F">
              <w:rPr>
                <w:rFonts w:ascii="Gotham Book" w:hAnsi="Gotham Book"/>
                <w:b/>
                <w:bCs/>
                <w:sz w:val="28"/>
                <w:szCs w:val="32"/>
              </w:rPr>
              <w:t>Lesson</w:t>
            </w:r>
          </w:p>
        </w:tc>
        <w:tc>
          <w:tcPr>
            <w:tcW w:w="8275" w:type="dxa"/>
          </w:tcPr>
          <w:p w14:paraId="478B19A0" w14:textId="77777777" w:rsidR="00D27D29" w:rsidRPr="003D6613" w:rsidRDefault="003D6613" w:rsidP="003D6613">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use the information on slides 6 through 12 to complete their guided note-taking worksheet.</w:t>
            </w:r>
          </w:p>
          <w:p w14:paraId="1E390C0F" w14:textId="6FEE4BAD" w:rsidR="003D6613" w:rsidRPr="003D6613" w:rsidRDefault="003D6613" w:rsidP="003D6613">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 slides provide information on U.S. President James K. Polk, the causes of the U.S.</w:t>
            </w:r>
            <w:r w:rsidR="00EE0BDA">
              <w:rPr>
                <w:rFonts w:ascii="Gotham Book" w:hAnsi="Gotham Book"/>
                <w:color w:val="000000" w:themeColor="text1"/>
                <w:sz w:val="24"/>
                <w:szCs w:val="24"/>
              </w:rPr>
              <w:t>-</w:t>
            </w:r>
            <w:r>
              <w:rPr>
                <w:rFonts w:ascii="Gotham Book" w:hAnsi="Gotham Book"/>
                <w:color w:val="000000" w:themeColor="text1"/>
                <w:sz w:val="24"/>
                <w:szCs w:val="24"/>
              </w:rPr>
              <w:t xml:space="preserve">Mexico War, the key battles of the war, Texas’ contribution to the war including the role of the Texas Rangers, the Treaty of Guadalupe Hidalgo that ended the war and the effects of the war on the United States as division over the westward expansion of slavery increased as a result of the acquisition of the Mexican Cession. </w:t>
            </w:r>
          </w:p>
          <w:p w14:paraId="65E5B616" w14:textId="77777777" w:rsidR="003D6613" w:rsidRPr="003D6613" w:rsidRDefault="003D6613" w:rsidP="003D6613">
            <w:pPr>
              <w:pStyle w:val="ListParagraph"/>
              <w:spacing w:after="0" w:line="240" w:lineRule="auto"/>
              <w:rPr>
                <w:rFonts w:ascii="Gotham Book" w:hAnsi="Gotham Book"/>
                <w:color w:val="000000" w:themeColor="text1"/>
                <w:sz w:val="24"/>
                <w:szCs w:val="24"/>
                <w:u w:val="single"/>
              </w:rPr>
            </w:pPr>
          </w:p>
          <w:p w14:paraId="024CD903" w14:textId="77777777" w:rsidR="003D6613" w:rsidRPr="003D6613" w:rsidRDefault="003D6613" w:rsidP="003D6613">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Students</w:t>
            </w:r>
            <w:bookmarkStart w:id="4" w:name="_Hlk203477311"/>
            <w:r>
              <w:rPr>
                <w:rFonts w:ascii="Gotham Book" w:hAnsi="Gotham Book"/>
                <w:color w:val="000000" w:themeColor="text1"/>
                <w:sz w:val="24"/>
                <w:szCs w:val="24"/>
              </w:rPr>
              <w:t xml:space="preserve"> complete their guided notes by writing the information from the slides on their worksheet. Students can be encouraged to paraphrase and restate the information in their own words to increase retention and comprehension.</w:t>
            </w:r>
            <w:bookmarkEnd w:id="4"/>
          </w:p>
          <w:p w14:paraId="23905954" w14:textId="77777777" w:rsidR="003D6613" w:rsidRPr="003D6613" w:rsidRDefault="003D6613" w:rsidP="003D6613">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 xml:space="preserve">Students </w:t>
            </w:r>
            <w:bookmarkStart w:id="5" w:name="_Hlk203477285"/>
            <w:r>
              <w:rPr>
                <w:rFonts w:ascii="Gotham Book" w:hAnsi="Gotham Book"/>
                <w:color w:val="000000" w:themeColor="text1"/>
                <w:sz w:val="24"/>
                <w:szCs w:val="24"/>
              </w:rPr>
              <w:t>complete their guided notes by filling in the required information in their worksheets. Grade level work provides some information from the slideshow while requiring the students to fill in the remainder of the key information.</w:t>
            </w:r>
            <w:bookmarkEnd w:id="5"/>
          </w:p>
          <w:p w14:paraId="3D8E6C50" w14:textId="77777777" w:rsidR="003D6613" w:rsidRPr="006C75D3" w:rsidRDefault="003D6613" w:rsidP="003D6613">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w:t>
            </w:r>
            <w:bookmarkStart w:id="6" w:name="_Hlk203477297"/>
            <w:r>
              <w:rPr>
                <w:rFonts w:ascii="Gotham Book" w:hAnsi="Gotham Book"/>
                <w:color w:val="000000" w:themeColor="text1"/>
                <w:sz w:val="24"/>
                <w:szCs w:val="24"/>
              </w:rPr>
              <w:t>complete their guided notes by filling in the blank with the key word or words</w:t>
            </w:r>
            <w:r w:rsidR="006C75D3">
              <w:rPr>
                <w:rFonts w:ascii="Gotham Book" w:hAnsi="Gotham Book"/>
                <w:color w:val="000000" w:themeColor="text1"/>
                <w:sz w:val="24"/>
                <w:szCs w:val="24"/>
              </w:rPr>
              <w:t>, or by circling or highlighting the correct information from three possible options, and crossing out the incorrect information. This work requires significantly less writing.</w:t>
            </w:r>
            <w:bookmarkEnd w:id="6"/>
          </w:p>
          <w:p w14:paraId="0A387FBA" w14:textId="4934F344" w:rsidR="006C75D3" w:rsidRPr="003D6613" w:rsidRDefault="006C75D3" w:rsidP="006C75D3">
            <w:pPr>
              <w:pStyle w:val="ListParagraph"/>
              <w:spacing w:after="0" w:line="240" w:lineRule="auto"/>
              <w:rPr>
                <w:rFonts w:ascii="Gotham Book" w:hAnsi="Gotham Book"/>
                <w:color w:val="000000" w:themeColor="text1"/>
                <w:sz w:val="24"/>
                <w:szCs w:val="24"/>
                <w:u w:val="single"/>
              </w:rPr>
            </w:pPr>
          </w:p>
        </w:tc>
      </w:tr>
      <w:tr w:rsidR="00D27D29" w:rsidRPr="00DF315E" w14:paraId="75F87368" w14:textId="77777777" w:rsidTr="00C65D3A">
        <w:tc>
          <w:tcPr>
            <w:tcW w:w="2515" w:type="dxa"/>
            <w:shd w:val="clear" w:color="auto" w:fill="D9D9D9" w:themeFill="background1" w:themeFillShade="D9"/>
          </w:tcPr>
          <w:p w14:paraId="7AF0A536" w14:textId="77777777" w:rsidR="00D27D29" w:rsidRPr="00BC511F" w:rsidRDefault="00D27D29" w:rsidP="00C65D3A">
            <w:pPr>
              <w:rPr>
                <w:rFonts w:ascii="Gotham Book" w:hAnsi="Gotham Book"/>
                <w:b/>
                <w:bCs/>
                <w:sz w:val="28"/>
                <w:szCs w:val="32"/>
              </w:rPr>
            </w:pPr>
            <w:r w:rsidRPr="00BC511F">
              <w:rPr>
                <w:rFonts w:ascii="Gotham Book" w:hAnsi="Gotham Book"/>
                <w:b/>
                <w:bCs/>
                <w:sz w:val="28"/>
                <w:szCs w:val="32"/>
              </w:rPr>
              <w:t>Exit</w:t>
            </w:r>
            <w:r w:rsidRPr="00BC511F">
              <w:rPr>
                <w:rFonts w:ascii="Gotham Book" w:hAnsi="Gotham Book"/>
                <w:sz w:val="28"/>
                <w:szCs w:val="32"/>
              </w:rPr>
              <w:t xml:space="preserve"> </w:t>
            </w:r>
            <w:r w:rsidRPr="00BC511F">
              <w:rPr>
                <w:rFonts w:ascii="Gotham Book" w:hAnsi="Gotham Book"/>
                <w:b/>
                <w:bCs/>
                <w:sz w:val="28"/>
                <w:szCs w:val="32"/>
              </w:rPr>
              <w:t>Ticket</w:t>
            </w:r>
          </w:p>
          <w:p w14:paraId="7CFEFA0E" w14:textId="77777777" w:rsidR="00D27D29" w:rsidRPr="00BC511F" w:rsidRDefault="00D27D29" w:rsidP="00C65D3A">
            <w:pPr>
              <w:rPr>
                <w:rFonts w:ascii="Gotham Book" w:hAnsi="Gotham Book"/>
                <w:b/>
                <w:bCs/>
                <w:sz w:val="28"/>
                <w:szCs w:val="32"/>
              </w:rPr>
            </w:pPr>
          </w:p>
          <w:p w14:paraId="5CCBEB96" w14:textId="77777777" w:rsidR="00D27D29" w:rsidRPr="00BC511F" w:rsidRDefault="00D27D29" w:rsidP="00C65D3A">
            <w:pPr>
              <w:rPr>
                <w:rFonts w:ascii="Gotham Book" w:hAnsi="Gotham Book"/>
                <w:sz w:val="28"/>
                <w:szCs w:val="32"/>
              </w:rPr>
            </w:pPr>
          </w:p>
        </w:tc>
        <w:tc>
          <w:tcPr>
            <w:tcW w:w="8275" w:type="dxa"/>
          </w:tcPr>
          <w:p w14:paraId="5A288360" w14:textId="0265F13B" w:rsidR="00D27D29" w:rsidRDefault="006C75D3" w:rsidP="006C75D3">
            <w:pPr>
              <w:pStyle w:val="ListParagraph"/>
              <w:numPr>
                <w:ilvl w:val="0"/>
                <w:numId w:val="12"/>
              </w:numPr>
              <w:spacing w:after="0" w:line="240" w:lineRule="auto"/>
              <w:rPr>
                <w:rFonts w:ascii="Gotham Book" w:hAnsi="Gotham Book"/>
                <w:sz w:val="24"/>
                <w:szCs w:val="24"/>
              </w:rPr>
            </w:pPr>
            <w:r>
              <w:rPr>
                <w:rFonts w:ascii="Gotham Book" w:hAnsi="Gotham Book"/>
                <w:sz w:val="24"/>
                <w:szCs w:val="24"/>
              </w:rPr>
              <w:lastRenderedPageBreak/>
              <w:t>Students complete a graphic organizer demonstrating understanding of at least one cause and one effect of the U.S.</w:t>
            </w:r>
            <w:r w:rsidR="00EE0BDA">
              <w:rPr>
                <w:rFonts w:ascii="Gotham Book" w:hAnsi="Gotham Book"/>
                <w:sz w:val="24"/>
                <w:szCs w:val="24"/>
              </w:rPr>
              <w:t>-</w:t>
            </w:r>
            <w:r>
              <w:rPr>
                <w:rFonts w:ascii="Gotham Book" w:hAnsi="Gotham Book"/>
                <w:sz w:val="24"/>
                <w:szCs w:val="24"/>
              </w:rPr>
              <w:t>Mexico War.</w:t>
            </w:r>
          </w:p>
          <w:p w14:paraId="7C5C8434" w14:textId="77777777" w:rsidR="006C75D3" w:rsidRDefault="006C75D3" w:rsidP="006C75D3">
            <w:pPr>
              <w:pStyle w:val="ListParagraph"/>
              <w:numPr>
                <w:ilvl w:val="0"/>
                <w:numId w:val="12"/>
              </w:numPr>
              <w:spacing w:after="0" w:line="240" w:lineRule="auto"/>
              <w:rPr>
                <w:rFonts w:ascii="Gotham Book" w:hAnsi="Gotham Book"/>
                <w:sz w:val="24"/>
                <w:szCs w:val="24"/>
              </w:rPr>
            </w:pPr>
            <w:r>
              <w:rPr>
                <w:rFonts w:ascii="Gotham Book" w:hAnsi="Gotham Book"/>
                <w:sz w:val="24"/>
                <w:szCs w:val="24"/>
              </w:rPr>
              <w:lastRenderedPageBreak/>
              <w:t>Slides 13 and 14 restate the directions for the exit ticket and provide sentence stems to guide student responses when sharing with the class.</w:t>
            </w:r>
          </w:p>
          <w:p w14:paraId="1619C71D" w14:textId="3C2E7C46" w:rsidR="006C75D3" w:rsidRPr="006C75D3" w:rsidRDefault="006C75D3" w:rsidP="006C75D3">
            <w:pPr>
              <w:pStyle w:val="ListParagraph"/>
              <w:spacing w:after="0" w:line="240" w:lineRule="auto"/>
              <w:rPr>
                <w:rFonts w:ascii="Gotham Book" w:hAnsi="Gotham Book"/>
                <w:sz w:val="24"/>
                <w:szCs w:val="24"/>
              </w:rPr>
            </w:pPr>
          </w:p>
        </w:tc>
      </w:tr>
    </w:tbl>
    <w:p w14:paraId="656181EF" w14:textId="77777777" w:rsidR="006C75D3" w:rsidRPr="00DF315E" w:rsidRDefault="006C75D3" w:rsidP="00D27D29">
      <w:pPr>
        <w:rPr>
          <w:rFonts w:ascii="Gotham Book" w:hAnsi="Gotham Book"/>
          <w:noProof/>
          <w:sz w:val="18"/>
          <w:szCs w:val="18"/>
        </w:rPr>
      </w:pPr>
    </w:p>
    <w:p w14:paraId="0DE61487" w14:textId="77777777" w:rsidR="00D27D29" w:rsidRDefault="00D27D29" w:rsidP="00D27D29">
      <w:pPr>
        <w:rPr>
          <w:rFonts w:ascii="Gotham Book" w:hAnsi="Gotham Book"/>
          <w:noProof/>
          <w:sz w:val="18"/>
          <w:szCs w:val="18"/>
        </w:rPr>
      </w:pPr>
    </w:p>
    <w:p w14:paraId="27ED3F0D" w14:textId="77777777" w:rsidR="00943251" w:rsidRDefault="00943251" w:rsidP="00D27D29">
      <w:pPr>
        <w:rPr>
          <w:rFonts w:ascii="Gotham Book" w:hAnsi="Gotham Book"/>
          <w:noProof/>
          <w:sz w:val="18"/>
          <w:szCs w:val="18"/>
        </w:rPr>
      </w:pPr>
    </w:p>
    <w:p w14:paraId="1FC584D4" w14:textId="77777777" w:rsidR="00943251" w:rsidRDefault="00943251" w:rsidP="00D27D29">
      <w:pPr>
        <w:rPr>
          <w:rFonts w:ascii="Gotham Book" w:hAnsi="Gotham Book"/>
          <w:noProof/>
          <w:sz w:val="18"/>
          <w:szCs w:val="18"/>
        </w:rPr>
      </w:pPr>
    </w:p>
    <w:p w14:paraId="56F2F4AC" w14:textId="77777777" w:rsidR="00943251" w:rsidRDefault="00943251" w:rsidP="00D27D29">
      <w:pPr>
        <w:rPr>
          <w:rFonts w:ascii="Gotham Book" w:hAnsi="Gotham Book"/>
          <w:noProof/>
          <w:sz w:val="18"/>
          <w:szCs w:val="18"/>
        </w:rPr>
      </w:pPr>
    </w:p>
    <w:p w14:paraId="671C83E7" w14:textId="77777777" w:rsidR="00943251" w:rsidRDefault="00943251" w:rsidP="00D27D29">
      <w:pPr>
        <w:rPr>
          <w:rFonts w:ascii="Gotham Book" w:hAnsi="Gotham Book"/>
          <w:noProof/>
          <w:sz w:val="18"/>
          <w:szCs w:val="18"/>
        </w:rPr>
      </w:pPr>
    </w:p>
    <w:p w14:paraId="492E577D" w14:textId="77777777" w:rsidR="00943251" w:rsidRDefault="00943251" w:rsidP="00D27D29">
      <w:pPr>
        <w:rPr>
          <w:rFonts w:ascii="Gotham Book" w:hAnsi="Gotham Book"/>
          <w:noProof/>
          <w:sz w:val="18"/>
          <w:szCs w:val="18"/>
        </w:rPr>
      </w:pPr>
    </w:p>
    <w:p w14:paraId="3B700BBB" w14:textId="77777777" w:rsidR="00943251" w:rsidRDefault="00943251" w:rsidP="00D27D29">
      <w:pPr>
        <w:rPr>
          <w:rFonts w:ascii="Gotham Book" w:hAnsi="Gotham Book"/>
          <w:noProof/>
          <w:sz w:val="18"/>
          <w:szCs w:val="18"/>
        </w:rPr>
      </w:pPr>
    </w:p>
    <w:p w14:paraId="22632189" w14:textId="77777777" w:rsidR="00943251" w:rsidRDefault="00943251" w:rsidP="00D27D29">
      <w:pPr>
        <w:rPr>
          <w:rFonts w:ascii="Gotham Book" w:hAnsi="Gotham Book"/>
          <w:noProof/>
          <w:sz w:val="18"/>
          <w:szCs w:val="18"/>
        </w:rPr>
      </w:pPr>
    </w:p>
    <w:p w14:paraId="34A948B6" w14:textId="77777777" w:rsidR="00943251" w:rsidRDefault="00943251" w:rsidP="00D27D29">
      <w:pPr>
        <w:rPr>
          <w:rFonts w:ascii="Gotham Book" w:hAnsi="Gotham Book"/>
          <w:noProof/>
          <w:sz w:val="18"/>
          <w:szCs w:val="18"/>
        </w:rPr>
      </w:pPr>
    </w:p>
    <w:p w14:paraId="7961C8CF" w14:textId="77777777" w:rsidR="00943251" w:rsidRDefault="00943251" w:rsidP="00D27D29">
      <w:pPr>
        <w:rPr>
          <w:rFonts w:ascii="Gotham Book" w:hAnsi="Gotham Book"/>
          <w:noProof/>
          <w:sz w:val="18"/>
          <w:szCs w:val="18"/>
        </w:rPr>
      </w:pPr>
    </w:p>
    <w:p w14:paraId="39125C7E" w14:textId="77777777" w:rsidR="00943251" w:rsidRDefault="00943251" w:rsidP="00D27D29">
      <w:pPr>
        <w:rPr>
          <w:rFonts w:ascii="Gotham Book" w:hAnsi="Gotham Book"/>
          <w:noProof/>
          <w:sz w:val="18"/>
          <w:szCs w:val="18"/>
        </w:rPr>
      </w:pPr>
    </w:p>
    <w:p w14:paraId="2D5BDCDB" w14:textId="77777777" w:rsidR="00943251" w:rsidRDefault="00943251" w:rsidP="00D27D29">
      <w:pPr>
        <w:rPr>
          <w:rFonts w:ascii="Gotham Book" w:hAnsi="Gotham Book"/>
          <w:noProof/>
          <w:sz w:val="18"/>
          <w:szCs w:val="18"/>
        </w:rPr>
      </w:pPr>
    </w:p>
    <w:p w14:paraId="5093446A" w14:textId="77777777" w:rsidR="00943251" w:rsidRDefault="00943251" w:rsidP="00D27D29">
      <w:pPr>
        <w:rPr>
          <w:rFonts w:ascii="Gotham Book" w:hAnsi="Gotham Book"/>
          <w:noProof/>
          <w:sz w:val="18"/>
          <w:szCs w:val="18"/>
        </w:rPr>
      </w:pPr>
    </w:p>
    <w:p w14:paraId="6FF0C764" w14:textId="77777777" w:rsidR="00943251" w:rsidRDefault="00943251" w:rsidP="00D27D29">
      <w:pPr>
        <w:rPr>
          <w:rFonts w:ascii="Gotham Book" w:hAnsi="Gotham Book"/>
          <w:noProof/>
          <w:sz w:val="18"/>
          <w:szCs w:val="18"/>
        </w:rPr>
      </w:pPr>
    </w:p>
    <w:p w14:paraId="3A5AAD5C" w14:textId="77777777" w:rsidR="00943251" w:rsidRDefault="00943251" w:rsidP="00D27D29">
      <w:pPr>
        <w:rPr>
          <w:rFonts w:ascii="Gotham Book" w:hAnsi="Gotham Book"/>
          <w:noProof/>
          <w:sz w:val="18"/>
          <w:szCs w:val="18"/>
        </w:rPr>
      </w:pPr>
    </w:p>
    <w:p w14:paraId="3D6B2451" w14:textId="77777777" w:rsidR="00943251" w:rsidRDefault="00943251" w:rsidP="00D27D29">
      <w:pPr>
        <w:rPr>
          <w:rFonts w:ascii="Gotham Book" w:hAnsi="Gotham Book"/>
          <w:noProof/>
          <w:sz w:val="18"/>
          <w:szCs w:val="18"/>
        </w:rPr>
      </w:pPr>
    </w:p>
    <w:p w14:paraId="58522507" w14:textId="77777777" w:rsidR="00943251" w:rsidRDefault="00943251" w:rsidP="00D27D29">
      <w:pPr>
        <w:rPr>
          <w:rFonts w:ascii="Gotham Book" w:hAnsi="Gotham Book"/>
          <w:noProof/>
          <w:sz w:val="18"/>
          <w:szCs w:val="18"/>
        </w:rPr>
      </w:pPr>
    </w:p>
    <w:p w14:paraId="1A60C227" w14:textId="77777777" w:rsidR="00943251" w:rsidRDefault="00943251" w:rsidP="00D27D29">
      <w:pPr>
        <w:rPr>
          <w:rFonts w:ascii="Gotham Book" w:hAnsi="Gotham Book"/>
          <w:noProof/>
          <w:sz w:val="18"/>
          <w:szCs w:val="18"/>
        </w:rPr>
      </w:pPr>
    </w:p>
    <w:p w14:paraId="165FC97A" w14:textId="77777777" w:rsidR="00943251" w:rsidRDefault="00943251" w:rsidP="00D27D29">
      <w:pPr>
        <w:rPr>
          <w:rFonts w:ascii="Gotham Book" w:hAnsi="Gotham Book"/>
          <w:noProof/>
          <w:sz w:val="18"/>
          <w:szCs w:val="18"/>
        </w:rPr>
      </w:pPr>
    </w:p>
    <w:p w14:paraId="4ECC9DD5" w14:textId="77777777" w:rsidR="00943251" w:rsidRDefault="00943251" w:rsidP="00D27D29">
      <w:pPr>
        <w:rPr>
          <w:rFonts w:ascii="Gotham Book" w:hAnsi="Gotham Book"/>
          <w:noProof/>
          <w:sz w:val="18"/>
          <w:szCs w:val="18"/>
        </w:rPr>
      </w:pPr>
    </w:p>
    <w:p w14:paraId="316C08EA" w14:textId="77777777" w:rsidR="00943251" w:rsidRDefault="00943251" w:rsidP="00D27D29">
      <w:pPr>
        <w:rPr>
          <w:rFonts w:ascii="Gotham Book" w:hAnsi="Gotham Book"/>
          <w:noProof/>
          <w:sz w:val="18"/>
          <w:szCs w:val="18"/>
        </w:rPr>
      </w:pPr>
    </w:p>
    <w:p w14:paraId="1CA78790" w14:textId="77777777" w:rsidR="00943251" w:rsidRDefault="00943251" w:rsidP="00D27D29">
      <w:pPr>
        <w:rPr>
          <w:rFonts w:ascii="Gotham Book" w:hAnsi="Gotham Book"/>
          <w:noProof/>
          <w:sz w:val="18"/>
          <w:szCs w:val="18"/>
        </w:rPr>
      </w:pPr>
    </w:p>
    <w:p w14:paraId="76D5449A" w14:textId="77777777" w:rsidR="00943251" w:rsidRDefault="00943251" w:rsidP="00D27D29">
      <w:pPr>
        <w:rPr>
          <w:rFonts w:ascii="Gotham Book" w:hAnsi="Gotham Book"/>
          <w:noProof/>
          <w:sz w:val="18"/>
          <w:szCs w:val="18"/>
        </w:rPr>
      </w:pPr>
    </w:p>
    <w:p w14:paraId="4B17963B" w14:textId="77777777" w:rsidR="00943251" w:rsidRDefault="00943251" w:rsidP="00D27D29">
      <w:pPr>
        <w:rPr>
          <w:rFonts w:ascii="Gotham Book" w:hAnsi="Gotham Book"/>
          <w:noProof/>
          <w:sz w:val="18"/>
          <w:szCs w:val="18"/>
        </w:rPr>
      </w:pPr>
    </w:p>
    <w:p w14:paraId="7153BB30" w14:textId="77777777" w:rsidR="00943251" w:rsidRDefault="00943251" w:rsidP="00D27D29">
      <w:pPr>
        <w:rPr>
          <w:rFonts w:ascii="Gotham Book" w:hAnsi="Gotham Book"/>
          <w:noProof/>
          <w:sz w:val="18"/>
          <w:szCs w:val="18"/>
        </w:rPr>
      </w:pPr>
    </w:p>
    <w:p w14:paraId="409110B5" w14:textId="77777777" w:rsidR="00943251" w:rsidRDefault="00943251" w:rsidP="00D27D29">
      <w:pPr>
        <w:rPr>
          <w:rFonts w:ascii="Gotham Book" w:hAnsi="Gotham Book"/>
          <w:noProof/>
          <w:sz w:val="18"/>
          <w:szCs w:val="18"/>
        </w:rPr>
      </w:pPr>
    </w:p>
    <w:p w14:paraId="2029D6DA" w14:textId="77777777" w:rsidR="00943251" w:rsidRDefault="00943251" w:rsidP="00D27D29">
      <w:pPr>
        <w:rPr>
          <w:rFonts w:ascii="Gotham Book" w:hAnsi="Gotham Book"/>
          <w:noProof/>
          <w:sz w:val="18"/>
          <w:szCs w:val="18"/>
        </w:rPr>
      </w:pPr>
    </w:p>
    <w:p w14:paraId="08917470" w14:textId="77777777" w:rsidR="00943251" w:rsidRDefault="00943251" w:rsidP="00D27D29">
      <w:pPr>
        <w:rPr>
          <w:rFonts w:ascii="Gotham Book" w:hAnsi="Gotham Book"/>
          <w:noProof/>
          <w:sz w:val="18"/>
          <w:szCs w:val="18"/>
        </w:rPr>
      </w:pPr>
    </w:p>
    <w:p w14:paraId="000BD429" w14:textId="77777777" w:rsidR="00943251" w:rsidRPr="00DF315E" w:rsidRDefault="00943251" w:rsidP="00D27D29">
      <w:pPr>
        <w:rPr>
          <w:rFonts w:ascii="Gotham Book" w:hAnsi="Gotham Book"/>
          <w:noProof/>
          <w:sz w:val="18"/>
          <w:szCs w:val="18"/>
        </w:rPr>
      </w:pPr>
    </w:p>
    <w:p w14:paraId="4EAE4972" w14:textId="77777777" w:rsidR="00D27D29" w:rsidRDefault="00D27D29" w:rsidP="00D27D29">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39146A7B" w14:textId="3CB72427" w:rsidR="006C75D3" w:rsidRPr="006C75D3" w:rsidRDefault="006C75D3" w:rsidP="006C75D3">
      <w:pPr>
        <w:pStyle w:val="ListParagraph"/>
        <w:numPr>
          <w:ilvl w:val="0"/>
          <w:numId w:val="2"/>
        </w:numPr>
        <w:rPr>
          <w:rFonts w:ascii="Gotham Book" w:hAnsi="Gotham Book"/>
          <w:sz w:val="24"/>
          <w:szCs w:val="24"/>
        </w:rPr>
      </w:pPr>
      <w:r w:rsidRPr="006C75D3">
        <w:rPr>
          <w:rFonts w:ascii="Gotham Book" w:hAnsi="Gotham Book"/>
          <w:i/>
          <w:iCs/>
          <w:sz w:val="24"/>
          <w:szCs w:val="24"/>
        </w:rPr>
        <w:lastRenderedPageBreak/>
        <w:t>To Arms! To Arms! Volunteers for the Mexican War!</w:t>
      </w:r>
      <w:r w:rsidR="00FB28BB">
        <w:rPr>
          <w:rFonts w:ascii="Gotham Book" w:hAnsi="Gotham Book"/>
          <w:sz w:val="24"/>
          <w:szCs w:val="24"/>
        </w:rPr>
        <w:t xml:space="preserve"> </w:t>
      </w:r>
      <w:r w:rsidRPr="006C75D3">
        <w:rPr>
          <w:rFonts w:ascii="Gotham Book" w:hAnsi="Gotham Book"/>
          <w:sz w:val="24"/>
          <w:szCs w:val="24"/>
        </w:rPr>
        <w:t xml:space="preserve">December 5, 1846. Poster. University of North Texas Libraries, The Portal to Texas History; crediting Star of the Republic Museum. </w:t>
      </w:r>
      <w:bookmarkStart w:id="7" w:name="_Hlk203478552"/>
      <w:r w:rsidRPr="006C75D3">
        <w:rPr>
          <w:rFonts w:ascii="Gotham Book" w:hAnsi="Gotham Book"/>
          <w:sz w:val="24"/>
          <w:szCs w:val="24"/>
          <w:u w:val="single"/>
        </w:rPr>
        <w:t>https://texashistory.unt.edu/ark:/67531/metapth31112</w:t>
      </w:r>
      <w:bookmarkEnd w:id="7"/>
      <w:r w:rsidRPr="006C75D3">
        <w:rPr>
          <w:rFonts w:ascii="Gotham Book" w:hAnsi="Gotham Book"/>
          <w:sz w:val="24"/>
          <w:szCs w:val="24"/>
        </w:rPr>
        <w:t> </w:t>
      </w:r>
    </w:p>
    <w:p w14:paraId="3C27C9F7" w14:textId="35A23B47" w:rsidR="006C75D3" w:rsidRPr="006C75D3" w:rsidRDefault="006C75D3" w:rsidP="006C75D3">
      <w:pPr>
        <w:pStyle w:val="ListParagraph"/>
        <w:numPr>
          <w:ilvl w:val="0"/>
          <w:numId w:val="2"/>
        </w:numPr>
        <w:rPr>
          <w:rFonts w:ascii="Gotham Book" w:hAnsi="Gotham Book"/>
          <w:sz w:val="24"/>
          <w:szCs w:val="24"/>
        </w:rPr>
      </w:pPr>
      <w:r w:rsidRPr="006C75D3">
        <w:rPr>
          <w:rFonts w:ascii="Gotham Book" w:hAnsi="Gotham Book"/>
          <w:sz w:val="24"/>
          <w:szCs w:val="24"/>
        </w:rPr>
        <w:t xml:space="preserve">Baillie, James S. </w:t>
      </w:r>
      <w:bookmarkStart w:id="8" w:name="_Hlk203478578"/>
      <w:r w:rsidRPr="006C75D3">
        <w:rPr>
          <w:rFonts w:ascii="Gotham Book" w:hAnsi="Gotham Book"/>
          <w:i/>
          <w:iCs/>
          <w:sz w:val="24"/>
          <w:szCs w:val="24"/>
        </w:rPr>
        <w:t>Genl. Scott's grand entry into the city of Mexico, Sept. 14th, 1847</w:t>
      </w:r>
      <w:r w:rsidRPr="006C75D3">
        <w:rPr>
          <w:rFonts w:ascii="Gotham Book" w:hAnsi="Gotham Book"/>
          <w:sz w:val="24"/>
          <w:szCs w:val="24"/>
        </w:rPr>
        <w:t xml:space="preserve">. </w:t>
      </w:r>
      <w:bookmarkEnd w:id="8"/>
      <w:r w:rsidRPr="006C75D3">
        <w:rPr>
          <w:rFonts w:ascii="Gotham Book" w:hAnsi="Gotham Book"/>
          <w:sz w:val="24"/>
          <w:szCs w:val="24"/>
        </w:rPr>
        <w:t xml:space="preserve">1848. Lithograph. Library of Congress Prints and Photographs Division. Accessed on July 17, 2025.  </w:t>
      </w:r>
      <w:bookmarkStart w:id="9" w:name="_Hlk203478616"/>
      <w:r w:rsidRPr="006C75D3">
        <w:rPr>
          <w:rFonts w:ascii="Gotham Book" w:hAnsi="Gotham Book"/>
          <w:sz w:val="24"/>
          <w:szCs w:val="24"/>
          <w:u w:val="single"/>
        </w:rPr>
        <w:t>https://www.loc.gov/item/2002719717/</w:t>
      </w:r>
      <w:bookmarkEnd w:id="9"/>
    </w:p>
    <w:p w14:paraId="3448893D" w14:textId="77777777" w:rsidR="006C75D3" w:rsidRPr="006C75D3" w:rsidRDefault="006C75D3" w:rsidP="006C75D3">
      <w:pPr>
        <w:pStyle w:val="ListParagraph"/>
        <w:numPr>
          <w:ilvl w:val="0"/>
          <w:numId w:val="2"/>
        </w:numPr>
        <w:rPr>
          <w:rFonts w:ascii="Gotham Book" w:hAnsi="Gotham Book"/>
          <w:sz w:val="24"/>
          <w:szCs w:val="24"/>
        </w:rPr>
      </w:pPr>
      <w:bookmarkStart w:id="10" w:name="_Hlk203478646"/>
      <w:r w:rsidRPr="006C75D3">
        <w:rPr>
          <w:rFonts w:ascii="Gotham Book" w:hAnsi="Gotham Book"/>
          <w:sz w:val="24"/>
          <w:szCs w:val="24"/>
        </w:rPr>
        <w:t>Disputed Territory Between Mexico and the United States</w:t>
      </w:r>
      <w:bookmarkEnd w:id="10"/>
      <w:r w:rsidRPr="006C75D3">
        <w:rPr>
          <w:rFonts w:ascii="Gotham Book" w:hAnsi="Gotham Book"/>
          <w:sz w:val="24"/>
          <w:szCs w:val="24"/>
        </w:rPr>
        <w:t>. GIS Educational Maps. Kevin Greszler (Compiler) Lila Rakoczy (Compiler) James Harkins (Compiler)</w:t>
      </w:r>
    </w:p>
    <w:p w14:paraId="5DC5CADD" w14:textId="52DA17D5" w:rsidR="006C75D3" w:rsidRPr="006C75D3" w:rsidRDefault="006C75D3" w:rsidP="00FB28BB">
      <w:pPr>
        <w:pStyle w:val="ListParagraph"/>
        <w:rPr>
          <w:rFonts w:ascii="Gotham Book" w:hAnsi="Gotham Book"/>
          <w:sz w:val="24"/>
          <w:szCs w:val="24"/>
        </w:rPr>
      </w:pPr>
      <w:r w:rsidRPr="006C75D3">
        <w:rPr>
          <w:rFonts w:ascii="Gotham Book" w:hAnsi="Gotham Book"/>
          <w:sz w:val="24"/>
          <w:szCs w:val="24"/>
        </w:rPr>
        <w:t xml:space="preserve">"Northern Mexico Campaign of the U.S. - Mexico War, 1846-1847" (97152) and “Disputed Territory Between Mexico and the United States, 1845 – 1854” (97251) Texas General Land Office. Accessed on July 1, 2025 </w:t>
      </w:r>
      <w:bookmarkStart w:id="11" w:name="_Hlk203478662"/>
      <w:r w:rsidRPr="006C75D3">
        <w:rPr>
          <w:rFonts w:ascii="Gotham Book" w:hAnsi="Gotham Book"/>
          <w:sz w:val="24"/>
          <w:szCs w:val="24"/>
          <w:u w:val="single"/>
        </w:rPr>
        <w:t>https://historictexasmaps.com/object/97129</w:t>
      </w:r>
      <w:r w:rsidRPr="006C75D3">
        <w:rPr>
          <w:rFonts w:ascii="Gotham Book" w:hAnsi="Gotham Book"/>
          <w:sz w:val="24"/>
          <w:szCs w:val="24"/>
        </w:rPr>
        <w:t xml:space="preserve"> </w:t>
      </w:r>
      <w:bookmarkEnd w:id="11"/>
    </w:p>
    <w:p w14:paraId="36F1E43D" w14:textId="5949F9FA" w:rsidR="006C75D3" w:rsidRPr="006C75D3" w:rsidRDefault="006C75D3" w:rsidP="006C75D3">
      <w:pPr>
        <w:pStyle w:val="ListParagraph"/>
        <w:numPr>
          <w:ilvl w:val="0"/>
          <w:numId w:val="2"/>
        </w:numPr>
        <w:rPr>
          <w:rFonts w:ascii="Gotham Book" w:hAnsi="Gotham Book"/>
          <w:sz w:val="24"/>
          <w:szCs w:val="24"/>
        </w:rPr>
      </w:pPr>
      <w:bookmarkStart w:id="12" w:name="_Hlk203479529"/>
      <w:r w:rsidRPr="006C75D3">
        <w:rPr>
          <w:rFonts w:ascii="Gotham Book" w:hAnsi="Gotham Book"/>
          <w:sz w:val="24"/>
          <w:szCs w:val="24"/>
        </w:rPr>
        <w:t>Northern Mexico Campaign of the U.S. - Mexico War, 1846 -1847</w:t>
      </w:r>
      <w:bookmarkEnd w:id="12"/>
      <w:r w:rsidRPr="006C75D3">
        <w:rPr>
          <w:rFonts w:ascii="Gotham Book" w:hAnsi="Gotham Book"/>
          <w:sz w:val="24"/>
          <w:szCs w:val="24"/>
        </w:rPr>
        <w:t xml:space="preserve">. GIS Educational Maps. Ellyson Wong (Compiler) Lila Rakoczy (Compiler) "Disputed Territory Between Mexico and the United States" (97129) and “Disputed Territory Between Mexico and the United States, 1845 – 1854” (97251) Texas General Land Office. Accessed on July 1, 2025 </w:t>
      </w:r>
      <w:bookmarkStart w:id="13" w:name="_Hlk203479786"/>
      <w:r w:rsidRPr="006C75D3">
        <w:rPr>
          <w:rFonts w:ascii="Gotham Book" w:hAnsi="Gotham Book"/>
          <w:sz w:val="24"/>
          <w:szCs w:val="24"/>
          <w:u w:val="single"/>
        </w:rPr>
        <w:t>https://historictexasmaps.com/object/97152</w:t>
      </w:r>
      <w:r w:rsidRPr="006C75D3">
        <w:rPr>
          <w:rFonts w:ascii="Gotham Book" w:hAnsi="Gotham Book"/>
          <w:sz w:val="24"/>
          <w:szCs w:val="24"/>
        </w:rPr>
        <w:t xml:space="preserve"> </w:t>
      </w:r>
      <w:bookmarkEnd w:id="13"/>
    </w:p>
    <w:p w14:paraId="4DEA85CE" w14:textId="30301E04" w:rsidR="006C75D3" w:rsidRPr="00EB04B8" w:rsidRDefault="006C75D3" w:rsidP="00EB04B8">
      <w:pPr>
        <w:pStyle w:val="ListParagraph"/>
        <w:numPr>
          <w:ilvl w:val="0"/>
          <w:numId w:val="2"/>
        </w:numPr>
        <w:rPr>
          <w:rFonts w:ascii="Gotham Book" w:hAnsi="Gotham Book"/>
          <w:sz w:val="24"/>
          <w:szCs w:val="24"/>
        </w:rPr>
      </w:pPr>
      <w:bookmarkStart w:id="14" w:name="_Hlk203479775"/>
      <w:r w:rsidRPr="006C75D3">
        <w:rPr>
          <w:rFonts w:ascii="Gotham Book" w:hAnsi="Gotham Book"/>
          <w:sz w:val="24"/>
          <w:szCs w:val="24"/>
        </w:rPr>
        <w:t xml:space="preserve">States and Territories of the United States of America 1848 – 1849. </w:t>
      </w:r>
      <w:bookmarkEnd w:id="14"/>
      <w:r w:rsidRPr="006C75D3">
        <w:rPr>
          <w:rFonts w:ascii="Gotham Book" w:hAnsi="Gotham Book"/>
          <w:sz w:val="24"/>
          <w:szCs w:val="24"/>
        </w:rPr>
        <w:t xml:space="preserve">Map of the states and territories of the United States as it was from August 1848 to 1849. On August 14 1848, Oregon Territory was organized. On March 3 1849, Minnesota Territory was organized. </w:t>
      </w:r>
      <w:r w:rsidRPr="006C75D3">
        <w:rPr>
          <w:rFonts w:ascii="Gotham Book" w:hAnsi="Gotham Book"/>
          <w:b/>
          <w:bCs/>
          <w:sz w:val="24"/>
          <w:szCs w:val="24"/>
        </w:rPr>
        <w:t>I, the copyright holder of this work, hereby publish it under the following licenses:</w:t>
      </w:r>
      <w:r w:rsidR="00EB04B8">
        <w:rPr>
          <w:rFonts w:ascii="Gotham Book" w:hAnsi="Gotham Book"/>
          <w:b/>
          <w:bCs/>
          <w:sz w:val="24"/>
          <w:szCs w:val="24"/>
        </w:rPr>
        <w:t xml:space="preserve"> </w:t>
      </w:r>
      <w:r w:rsidRPr="00EB04B8">
        <w:rPr>
          <w:rFonts w:ascii="Gotham Book" w:hAnsi="Gotham Book"/>
          <w:sz w:val="24"/>
          <w:szCs w:val="24"/>
        </w:rPr>
        <w:t>Permission is granted to copy, distribute and/or modify this document under the terms of the </w:t>
      </w:r>
      <w:r w:rsidRPr="00EB04B8">
        <w:rPr>
          <w:rFonts w:ascii="Gotham Book" w:hAnsi="Gotham Book"/>
          <w:b/>
          <w:bCs/>
          <w:sz w:val="24"/>
          <w:szCs w:val="24"/>
        </w:rPr>
        <w:t>GNU Free Documentation License</w:t>
      </w:r>
      <w:r w:rsidRPr="00EB04B8">
        <w:rPr>
          <w:rFonts w:ascii="Gotham Book" w:hAnsi="Gotham Book"/>
          <w:sz w:val="24"/>
          <w:szCs w:val="24"/>
        </w:rPr>
        <w:t>, Version 1.2 or any later version published by the Free Software Foundation; with no Invariant Sections, no Front-Cover Texts, and no Back-Cover Texts. A copy of the license is included in the section entitled </w:t>
      </w:r>
      <w:r w:rsidRPr="00EB04B8">
        <w:rPr>
          <w:rFonts w:ascii="Gotham Book" w:hAnsi="Gotham Book"/>
          <w:i/>
          <w:iCs/>
          <w:sz w:val="24"/>
          <w:szCs w:val="24"/>
        </w:rPr>
        <w:t>GNU Free Documentation License</w:t>
      </w:r>
      <w:r w:rsidRPr="00EB04B8">
        <w:rPr>
          <w:rFonts w:ascii="Gotham Book" w:hAnsi="Gotham Book"/>
          <w:sz w:val="24"/>
          <w:szCs w:val="24"/>
        </w:rPr>
        <w:t xml:space="preserve">. Accessed on July 1, 2025. </w:t>
      </w:r>
      <w:bookmarkStart w:id="15" w:name="_Hlk203479810"/>
      <w:r w:rsidRPr="00EB04B8">
        <w:rPr>
          <w:rFonts w:ascii="Gotham Book" w:hAnsi="Gotham Book"/>
          <w:sz w:val="24"/>
          <w:szCs w:val="24"/>
        </w:rPr>
        <w:t>https://commons.wikimedia.org/wiki/File:United_States_1848-08-1849.png</w:t>
      </w:r>
      <w:bookmarkEnd w:id="15"/>
      <w:r w:rsidRPr="00EB04B8">
        <w:rPr>
          <w:rFonts w:ascii="Gotham Book" w:hAnsi="Gotham Book"/>
          <w:sz w:val="24"/>
          <w:szCs w:val="24"/>
        </w:rPr>
        <w:t xml:space="preserve">  </w:t>
      </w:r>
    </w:p>
    <w:p w14:paraId="59F9E4DA" w14:textId="01E3C03B" w:rsidR="006C75D3" w:rsidRPr="006C75D3" w:rsidRDefault="006C75D3" w:rsidP="006C75D3">
      <w:pPr>
        <w:pStyle w:val="ListParagraph"/>
        <w:numPr>
          <w:ilvl w:val="0"/>
          <w:numId w:val="2"/>
        </w:numPr>
        <w:rPr>
          <w:rFonts w:ascii="Gotham Book" w:hAnsi="Gotham Book"/>
          <w:sz w:val="24"/>
          <w:szCs w:val="24"/>
        </w:rPr>
      </w:pPr>
      <w:r w:rsidRPr="006C75D3">
        <w:rPr>
          <w:rFonts w:ascii="Gotham Book" w:hAnsi="Gotham Book"/>
          <w:sz w:val="24"/>
          <w:szCs w:val="24"/>
        </w:rPr>
        <w:t xml:space="preserve">Brady, Mathew B. </w:t>
      </w:r>
      <w:r w:rsidRPr="006C75D3">
        <w:rPr>
          <w:rFonts w:ascii="Gotham Book" w:hAnsi="Gotham Book"/>
          <w:i/>
          <w:iCs/>
          <w:sz w:val="24"/>
          <w:szCs w:val="24"/>
        </w:rPr>
        <w:t>John Coffee Hays, 3/4-length portrait, seated in chair and facing left</w:t>
      </w:r>
      <w:r w:rsidRPr="006C75D3">
        <w:rPr>
          <w:rFonts w:ascii="Gotham Book" w:hAnsi="Gotham Book"/>
          <w:sz w:val="24"/>
          <w:szCs w:val="24"/>
        </w:rPr>
        <w:t xml:space="preserve">. ca. 1857. Photograph. Library of Congress Prints and Photographs Division. </w:t>
      </w:r>
      <w:bookmarkStart w:id="16" w:name="_Hlk203479875"/>
      <w:r w:rsidRPr="006C75D3">
        <w:rPr>
          <w:rFonts w:ascii="Gotham Book" w:hAnsi="Gotham Book"/>
          <w:sz w:val="24"/>
          <w:szCs w:val="24"/>
          <w:u w:val="single"/>
        </w:rPr>
        <w:t>https://www.loc.gov/item/2002712549/</w:t>
      </w:r>
    </w:p>
    <w:bookmarkEnd w:id="16"/>
    <w:p w14:paraId="08CA97B5" w14:textId="3EC1EC24" w:rsidR="00943251" w:rsidRPr="00943251" w:rsidRDefault="00943251" w:rsidP="00943251">
      <w:pPr>
        <w:pStyle w:val="ListParagraph"/>
        <w:numPr>
          <w:ilvl w:val="0"/>
          <w:numId w:val="2"/>
        </w:numPr>
        <w:rPr>
          <w:rFonts w:ascii="Gotham Book" w:hAnsi="Gotham Book"/>
          <w:sz w:val="24"/>
          <w:szCs w:val="24"/>
        </w:rPr>
      </w:pPr>
      <w:r w:rsidRPr="00943251">
        <w:rPr>
          <w:rFonts w:ascii="Gotham Book" w:hAnsi="Gotham Book"/>
          <w:sz w:val="24"/>
          <w:szCs w:val="24"/>
        </w:rPr>
        <w:t xml:space="preserve">Gilman, E. </w:t>
      </w:r>
      <w:r w:rsidRPr="00943251">
        <w:rPr>
          <w:rFonts w:ascii="Gotham Book" w:hAnsi="Gotham Book"/>
          <w:i/>
          <w:iCs/>
          <w:sz w:val="24"/>
          <w:szCs w:val="24"/>
        </w:rPr>
        <w:t>[</w:t>
      </w:r>
      <w:bookmarkStart w:id="17" w:name="_Hlk203479899"/>
      <w:r w:rsidRPr="00943251">
        <w:rPr>
          <w:rFonts w:ascii="Gotham Book" w:hAnsi="Gotham Book"/>
          <w:i/>
          <w:iCs/>
          <w:sz w:val="24"/>
          <w:szCs w:val="24"/>
        </w:rPr>
        <w:t>Map of the United States]</w:t>
      </w:r>
      <w:r w:rsidRPr="00943251">
        <w:rPr>
          <w:rFonts w:ascii="Gotham Book" w:hAnsi="Gotham Book"/>
          <w:sz w:val="24"/>
          <w:szCs w:val="24"/>
        </w:rPr>
        <w:t>. ca. 1848-54</w:t>
      </w:r>
      <w:bookmarkEnd w:id="17"/>
      <w:r w:rsidRPr="00943251">
        <w:rPr>
          <w:rFonts w:ascii="Gotham Book" w:hAnsi="Gotham Book"/>
          <w:sz w:val="24"/>
          <w:szCs w:val="24"/>
        </w:rPr>
        <w:t xml:space="preserve">. University of North Texas Libraries, The Portal to Texas History; crediting University of Texas at Arlington Library. </w:t>
      </w:r>
      <w:bookmarkStart w:id="18" w:name="_Hlk203479921"/>
      <w:r w:rsidRPr="00943251">
        <w:rPr>
          <w:rFonts w:ascii="Gotham Book" w:hAnsi="Gotham Book"/>
          <w:sz w:val="24"/>
          <w:szCs w:val="24"/>
          <w:u w:val="single"/>
        </w:rPr>
        <w:t>https://texashistory.unt.edu/ark:/67531/metapth193521</w:t>
      </w:r>
      <w:bookmarkEnd w:id="18"/>
      <w:r w:rsidRPr="00943251">
        <w:rPr>
          <w:rFonts w:ascii="Gotham Book" w:hAnsi="Gotham Book"/>
          <w:sz w:val="24"/>
          <w:szCs w:val="24"/>
        </w:rPr>
        <w:t xml:space="preserve"> </w:t>
      </w:r>
    </w:p>
    <w:p w14:paraId="0F44826B" w14:textId="77777777" w:rsidR="00D27D29" w:rsidRPr="006E7B15" w:rsidRDefault="00D27D29" w:rsidP="00943251">
      <w:pPr>
        <w:pStyle w:val="ListParagraph"/>
        <w:rPr>
          <w:rFonts w:ascii="Gotham Book" w:hAnsi="Gotham Book"/>
          <w:sz w:val="24"/>
          <w:szCs w:val="24"/>
        </w:rPr>
      </w:pPr>
    </w:p>
    <w:p w14:paraId="524BFAD7" w14:textId="77777777" w:rsidR="00D27D29" w:rsidRDefault="00D27D29" w:rsidP="00D27D29"/>
    <w:p w14:paraId="47E2FE3F" w14:textId="77777777" w:rsidR="00D27D29" w:rsidRPr="00BF4184" w:rsidRDefault="00D27D29" w:rsidP="00D27D29"/>
    <w:p w14:paraId="3001E383"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9D35" w14:textId="77777777" w:rsidR="00D27D29" w:rsidRDefault="00D27D29" w:rsidP="00D27D29">
      <w:pPr>
        <w:spacing w:after="0" w:line="240" w:lineRule="auto"/>
      </w:pPr>
      <w:r>
        <w:separator/>
      </w:r>
    </w:p>
  </w:endnote>
  <w:endnote w:type="continuationSeparator" w:id="0">
    <w:p w14:paraId="60A5015C" w14:textId="77777777" w:rsidR="00D27D29" w:rsidRDefault="00D27D29" w:rsidP="00D2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29697"/>
      <w:docPartObj>
        <w:docPartGallery w:val="Page Numbers (Bottom of Page)"/>
        <w:docPartUnique/>
      </w:docPartObj>
    </w:sdtPr>
    <w:sdtEndPr>
      <w:rPr>
        <w:noProof/>
      </w:rPr>
    </w:sdtEndPr>
    <w:sdtContent>
      <w:p w14:paraId="3D6A1370" w14:textId="05B8B065" w:rsidR="00D27D29" w:rsidRDefault="00D27D29">
        <w:pPr>
          <w:pStyle w:val="Footer"/>
          <w:jc w:val="center"/>
        </w:pPr>
        <w:r>
          <w:rPr>
            <w:noProof/>
            <w:sz w:val="18"/>
            <w:szCs w:val="18"/>
          </w:rPr>
          <w:drawing>
            <wp:anchor distT="0" distB="0" distL="114300" distR="114300" simplePos="0" relativeHeight="251661312" behindDoc="1" locked="0" layoutInCell="1" allowOverlap="1" wp14:anchorId="555A5906" wp14:editId="27B44C9F">
              <wp:simplePos x="0" y="0"/>
              <wp:positionH relativeFrom="margin">
                <wp:posOffset>5519451</wp:posOffset>
              </wp:positionH>
              <wp:positionV relativeFrom="paragraph">
                <wp:posOffset>-154803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6E31086" w14:textId="4B0D3B0F" w:rsidR="00D27D29" w:rsidRDefault="00D2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F14A" w14:textId="77777777" w:rsidR="00D27D29" w:rsidRDefault="00D27D29" w:rsidP="00D27D29">
      <w:pPr>
        <w:spacing w:after="0" w:line="240" w:lineRule="auto"/>
      </w:pPr>
      <w:r>
        <w:separator/>
      </w:r>
    </w:p>
  </w:footnote>
  <w:footnote w:type="continuationSeparator" w:id="0">
    <w:p w14:paraId="4960E5AC" w14:textId="77777777" w:rsidR="00D27D29" w:rsidRDefault="00D27D29" w:rsidP="00D2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B04C" w14:textId="6C6A5921" w:rsidR="00D27D29" w:rsidRDefault="00D27D29">
    <w:pPr>
      <w:pStyle w:val="Header"/>
    </w:pPr>
    <w:r w:rsidRPr="008D7B34">
      <w:rPr>
        <w:rFonts w:ascii="Gotham Book" w:hAnsi="Gotham Book"/>
        <w:noProof/>
      </w:rPr>
      <w:drawing>
        <wp:anchor distT="0" distB="0" distL="114300" distR="114300" simplePos="0" relativeHeight="251659264" behindDoc="1" locked="0" layoutInCell="1" allowOverlap="1" wp14:anchorId="4C89736B" wp14:editId="6CD1805F">
          <wp:simplePos x="0" y="0"/>
          <wp:positionH relativeFrom="margin">
            <wp:align>left</wp:align>
          </wp:positionH>
          <wp:positionV relativeFrom="paragraph">
            <wp:posOffset>-187218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2E049" w14:textId="77777777" w:rsidR="00D27D29" w:rsidRDefault="00D27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093"/>
    <w:multiLevelType w:val="hybridMultilevel"/>
    <w:tmpl w:val="D60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7431E8"/>
    <w:multiLevelType w:val="hybridMultilevel"/>
    <w:tmpl w:val="8894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5139F"/>
    <w:multiLevelType w:val="hybridMultilevel"/>
    <w:tmpl w:val="BB6E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751"/>
    <w:multiLevelType w:val="hybridMultilevel"/>
    <w:tmpl w:val="0B5292CE"/>
    <w:lvl w:ilvl="0" w:tplc="73FCFB24">
      <w:start w:val="1"/>
      <w:numFmt w:val="decimal"/>
      <w:lvlText w:val="%1."/>
      <w:lvlJc w:val="left"/>
      <w:pPr>
        <w:tabs>
          <w:tab w:val="num" w:pos="720"/>
        </w:tabs>
        <w:ind w:left="720" w:hanging="360"/>
      </w:pPr>
    </w:lvl>
    <w:lvl w:ilvl="1" w:tplc="59048446" w:tentative="1">
      <w:start w:val="1"/>
      <w:numFmt w:val="decimal"/>
      <w:lvlText w:val="%2."/>
      <w:lvlJc w:val="left"/>
      <w:pPr>
        <w:tabs>
          <w:tab w:val="num" w:pos="1440"/>
        </w:tabs>
        <w:ind w:left="1440" w:hanging="360"/>
      </w:pPr>
    </w:lvl>
    <w:lvl w:ilvl="2" w:tplc="D4988414" w:tentative="1">
      <w:start w:val="1"/>
      <w:numFmt w:val="decimal"/>
      <w:lvlText w:val="%3."/>
      <w:lvlJc w:val="left"/>
      <w:pPr>
        <w:tabs>
          <w:tab w:val="num" w:pos="2160"/>
        </w:tabs>
        <w:ind w:left="2160" w:hanging="360"/>
      </w:pPr>
    </w:lvl>
    <w:lvl w:ilvl="3" w:tplc="63507CAE" w:tentative="1">
      <w:start w:val="1"/>
      <w:numFmt w:val="decimal"/>
      <w:lvlText w:val="%4."/>
      <w:lvlJc w:val="left"/>
      <w:pPr>
        <w:tabs>
          <w:tab w:val="num" w:pos="2880"/>
        </w:tabs>
        <w:ind w:left="2880" w:hanging="360"/>
      </w:pPr>
    </w:lvl>
    <w:lvl w:ilvl="4" w:tplc="C29212FA" w:tentative="1">
      <w:start w:val="1"/>
      <w:numFmt w:val="decimal"/>
      <w:lvlText w:val="%5."/>
      <w:lvlJc w:val="left"/>
      <w:pPr>
        <w:tabs>
          <w:tab w:val="num" w:pos="3600"/>
        </w:tabs>
        <w:ind w:left="3600" w:hanging="360"/>
      </w:pPr>
    </w:lvl>
    <w:lvl w:ilvl="5" w:tplc="72302EA0" w:tentative="1">
      <w:start w:val="1"/>
      <w:numFmt w:val="decimal"/>
      <w:lvlText w:val="%6."/>
      <w:lvlJc w:val="left"/>
      <w:pPr>
        <w:tabs>
          <w:tab w:val="num" w:pos="4320"/>
        </w:tabs>
        <w:ind w:left="4320" w:hanging="360"/>
      </w:pPr>
    </w:lvl>
    <w:lvl w:ilvl="6" w:tplc="326E0F08" w:tentative="1">
      <w:start w:val="1"/>
      <w:numFmt w:val="decimal"/>
      <w:lvlText w:val="%7."/>
      <w:lvlJc w:val="left"/>
      <w:pPr>
        <w:tabs>
          <w:tab w:val="num" w:pos="5040"/>
        </w:tabs>
        <w:ind w:left="5040" w:hanging="360"/>
      </w:pPr>
    </w:lvl>
    <w:lvl w:ilvl="7" w:tplc="143CADF2" w:tentative="1">
      <w:start w:val="1"/>
      <w:numFmt w:val="decimal"/>
      <w:lvlText w:val="%8."/>
      <w:lvlJc w:val="left"/>
      <w:pPr>
        <w:tabs>
          <w:tab w:val="num" w:pos="5760"/>
        </w:tabs>
        <w:ind w:left="5760" w:hanging="360"/>
      </w:pPr>
    </w:lvl>
    <w:lvl w:ilvl="8" w:tplc="8F22A716" w:tentative="1">
      <w:start w:val="1"/>
      <w:numFmt w:val="decimal"/>
      <w:lvlText w:val="%9."/>
      <w:lvlJc w:val="left"/>
      <w:pPr>
        <w:tabs>
          <w:tab w:val="num" w:pos="6480"/>
        </w:tabs>
        <w:ind w:left="6480" w:hanging="360"/>
      </w:p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95674"/>
    <w:multiLevelType w:val="hybridMultilevel"/>
    <w:tmpl w:val="AED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644D9"/>
    <w:multiLevelType w:val="hybridMultilevel"/>
    <w:tmpl w:val="18B0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0E32D0"/>
    <w:multiLevelType w:val="hybridMultilevel"/>
    <w:tmpl w:val="3FC8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252D7"/>
    <w:multiLevelType w:val="hybridMultilevel"/>
    <w:tmpl w:val="7CAC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5"/>
  </w:num>
  <w:num w:numId="3" w16cid:durableId="1452819361">
    <w:abstractNumId w:val="8"/>
  </w:num>
  <w:num w:numId="4" w16cid:durableId="1678657642">
    <w:abstractNumId w:val="10"/>
  </w:num>
  <w:num w:numId="5" w16cid:durableId="968779776">
    <w:abstractNumId w:val="4"/>
  </w:num>
  <w:num w:numId="6" w16cid:durableId="1128358252">
    <w:abstractNumId w:val="6"/>
  </w:num>
  <w:num w:numId="7" w16cid:durableId="767114414">
    <w:abstractNumId w:val="2"/>
  </w:num>
  <w:num w:numId="8" w16cid:durableId="1500392231">
    <w:abstractNumId w:val="3"/>
  </w:num>
  <w:num w:numId="9" w16cid:durableId="918248890">
    <w:abstractNumId w:val="11"/>
  </w:num>
  <w:num w:numId="10" w16cid:durableId="1381246983">
    <w:abstractNumId w:val="9"/>
  </w:num>
  <w:num w:numId="11" w16cid:durableId="135612270">
    <w:abstractNumId w:val="0"/>
  </w:num>
  <w:num w:numId="12" w16cid:durableId="119690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85"/>
    <w:rsid w:val="001B4B2F"/>
    <w:rsid w:val="00347DBD"/>
    <w:rsid w:val="003D6613"/>
    <w:rsid w:val="00523660"/>
    <w:rsid w:val="0065438C"/>
    <w:rsid w:val="006968A4"/>
    <w:rsid w:val="006C75D3"/>
    <w:rsid w:val="0073381B"/>
    <w:rsid w:val="007451B4"/>
    <w:rsid w:val="00813985"/>
    <w:rsid w:val="008A1D0F"/>
    <w:rsid w:val="00943251"/>
    <w:rsid w:val="00963012"/>
    <w:rsid w:val="009B7378"/>
    <w:rsid w:val="009C0977"/>
    <w:rsid w:val="009F7AC1"/>
    <w:rsid w:val="00B11652"/>
    <w:rsid w:val="00BD507D"/>
    <w:rsid w:val="00D27D29"/>
    <w:rsid w:val="00E218E8"/>
    <w:rsid w:val="00EB04B8"/>
    <w:rsid w:val="00EE0BDA"/>
    <w:rsid w:val="00F0566A"/>
    <w:rsid w:val="00FB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C1E8"/>
  <w15:chartTrackingRefBased/>
  <w15:docId w15:val="{4F47C535-EDE5-4AA1-ABC8-72D26B1C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2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13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9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9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39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39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9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9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9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9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985"/>
    <w:pPr>
      <w:spacing w:before="160"/>
      <w:jc w:val="center"/>
    </w:pPr>
    <w:rPr>
      <w:i/>
      <w:iCs/>
      <w:color w:val="404040" w:themeColor="text1" w:themeTint="BF"/>
    </w:rPr>
  </w:style>
  <w:style w:type="character" w:customStyle="1" w:styleId="QuoteChar">
    <w:name w:val="Quote Char"/>
    <w:basedOn w:val="DefaultParagraphFont"/>
    <w:link w:val="Quote"/>
    <w:uiPriority w:val="29"/>
    <w:rsid w:val="00813985"/>
    <w:rPr>
      <w:i/>
      <w:iCs/>
      <w:color w:val="404040" w:themeColor="text1" w:themeTint="BF"/>
    </w:rPr>
  </w:style>
  <w:style w:type="paragraph" w:styleId="ListParagraph">
    <w:name w:val="List Paragraph"/>
    <w:basedOn w:val="Normal"/>
    <w:uiPriority w:val="34"/>
    <w:qFormat/>
    <w:rsid w:val="00813985"/>
    <w:pPr>
      <w:ind w:left="720"/>
      <w:contextualSpacing/>
    </w:pPr>
  </w:style>
  <w:style w:type="character" w:styleId="IntenseEmphasis">
    <w:name w:val="Intense Emphasis"/>
    <w:basedOn w:val="DefaultParagraphFont"/>
    <w:uiPriority w:val="21"/>
    <w:qFormat/>
    <w:rsid w:val="00813985"/>
    <w:rPr>
      <w:i/>
      <w:iCs/>
      <w:color w:val="0F4761" w:themeColor="accent1" w:themeShade="BF"/>
    </w:rPr>
  </w:style>
  <w:style w:type="paragraph" w:styleId="IntenseQuote">
    <w:name w:val="Intense Quote"/>
    <w:basedOn w:val="Normal"/>
    <w:next w:val="Normal"/>
    <w:link w:val="IntenseQuoteChar"/>
    <w:uiPriority w:val="30"/>
    <w:qFormat/>
    <w:rsid w:val="00813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985"/>
    <w:rPr>
      <w:i/>
      <w:iCs/>
      <w:color w:val="0F4761" w:themeColor="accent1" w:themeShade="BF"/>
    </w:rPr>
  </w:style>
  <w:style w:type="character" w:styleId="IntenseReference">
    <w:name w:val="Intense Reference"/>
    <w:basedOn w:val="DefaultParagraphFont"/>
    <w:uiPriority w:val="32"/>
    <w:qFormat/>
    <w:rsid w:val="00813985"/>
    <w:rPr>
      <w:b/>
      <w:bCs/>
      <w:smallCaps/>
      <w:color w:val="0F4761" w:themeColor="accent1" w:themeShade="BF"/>
      <w:spacing w:val="5"/>
    </w:rPr>
  </w:style>
  <w:style w:type="table" w:styleId="TableGrid">
    <w:name w:val="Table Grid"/>
    <w:basedOn w:val="TableNormal"/>
    <w:uiPriority w:val="39"/>
    <w:rsid w:val="00D27D2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D2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27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29"/>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6C75D3"/>
    <w:rPr>
      <w:color w:val="467886" w:themeColor="hyperlink"/>
      <w:u w:val="single"/>
    </w:rPr>
  </w:style>
  <w:style w:type="character" w:styleId="UnresolvedMention">
    <w:name w:val="Unresolved Mention"/>
    <w:basedOn w:val="DefaultParagraphFont"/>
    <w:uiPriority w:val="99"/>
    <w:semiHidden/>
    <w:unhideWhenUsed/>
    <w:rsid w:val="006C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642">
      <w:bodyDiv w:val="1"/>
      <w:marLeft w:val="0"/>
      <w:marRight w:val="0"/>
      <w:marTop w:val="0"/>
      <w:marBottom w:val="0"/>
      <w:divBdr>
        <w:top w:val="none" w:sz="0" w:space="0" w:color="auto"/>
        <w:left w:val="none" w:sz="0" w:space="0" w:color="auto"/>
        <w:bottom w:val="none" w:sz="0" w:space="0" w:color="auto"/>
        <w:right w:val="none" w:sz="0" w:space="0" w:color="auto"/>
      </w:divBdr>
    </w:div>
    <w:div w:id="324674323">
      <w:bodyDiv w:val="1"/>
      <w:marLeft w:val="0"/>
      <w:marRight w:val="0"/>
      <w:marTop w:val="0"/>
      <w:marBottom w:val="0"/>
      <w:divBdr>
        <w:top w:val="none" w:sz="0" w:space="0" w:color="auto"/>
        <w:left w:val="none" w:sz="0" w:space="0" w:color="auto"/>
        <w:bottom w:val="none" w:sz="0" w:space="0" w:color="auto"/>
        <w:right w:val="none" w:sz="0" w:space="0" w:color="auto"/>
      </w:divBdr>
    </w:div>
    <w:div w:id="351493109">
      <w:bodyDiv w:val="1"/>
      <w:marLeft w:val="0"/>
      <w:marRight w:val="0"/>
      <w:marTop w:val="0"/>
      <w:marBottom w:val="0"/>
      <w:divBdr>
        <w:top w:val="none" w:sz="0" w:space="0" w:color="auto"/>
        <w:left w:val="none" w:sz="0" w:space="0" w:color="auto"/>
        <w:bottom w:val="none" w:sz="0" w:space="0" w:color="auto"/>
        <w:right w:val="none" w:sz="0" w:space="0" w:color="auto"/>
      </w:divBdr>
    </w:div>
    <w:div w:id="517080321">
      <w:bodyDiv w:val="1"/>
      <w:marLeft w:val="0"/>
      <w:marRight w:val="0"/>
      <w:marTop w:val="0"/>
      <w:marBottom w:val="0"/>
      <w:divBdr>
        <w:top w:val="none" w:sz="0" w:space="0" w:color="auto"/>
        <w:left w:val="none" w:sz="0" w:space="0" w:color="auto"/>
        <w:bottom w:val="none" w:sz="0" w:space="0" w:color="auto"/>
        <w:right w:val="none" w:sz="0" w:space="0" w:color="auto"/>
      </w:divBdr>
      <w:divsChild>
        <w:div w:id="1998918200">
          <w:marLeft w:val="1166"/>
          <w:marRight w:val="0"/>
          <w:marTop w:val="0"/>
          <w:marBottom w:val="0"/>
          <w:divBdr>
            <w:top w:val="none" w:sz="0" w:space="0" w:color="auto"/>
            <w:left w:val="none" w:sz="0" w:space="0" w:color="auto"/>
            <w:bottom w:val="none" w:sz="0" w:space="0" w:color="auto"/>
            <w:right w:val="none" w:sz="0" w:space="0" w:color="auto"/>
          </w:divBdr>
        </w:div>
        <w:div w:id="1769422906">
          <w:marLeft w:val="1166"/>
          <w:marRight w:val="0"/>
          <w:marTop w:val="0"/>
          <w:marBottom w:val="0"/>
          <w:divBdr>
            <w:top w:val="none" w:sz="0" w:space="0" w:color="auto"/>
            <w:left w:val="none" w:sz="0" w:space="0" w:color="auto"/>
            <w:bottom w:val="none" w:sz="0" w:space="0" w:color="auto"/>
            <w:right w:val="none" w:sz="0" w:space="0" w:color="auto"/>
          </w:divBdr>
        </w:div>
      </w:divsChild>
    </w:div>
    <w:div w:id="649094655">
      <w:bodyDiv w:val="1"/>
      <w:marLeft w:val="0"/>
      <w:marRight w:val="0"/>
      <w:marTop w:val="0"/>
      <w:marBottom w:val="0"/>
      <w:divBdr>
        <w:top w:val="none" w:sz="0" w:space="0" w:color="auto"/>
        <w:left w:val="none" w:sz="0" w:space="0" w:color="auto"/>
        <w:bottom w:val="none" w:sz="0" w:space="0" w:color="auto"/>
        <w:right w:val="none" w:sz="0" w:space="0" w:color="auto"/>
      </w:divBdr>
    </w:div>
    <w:div w:id="664742844">
      <w:bodyDiv w:val="1"/>
      <w:marLeft w:val="0"/>
      <w:marRight w:val="0"/>
      <w:marTop w:val="0"/>
      <w:marBottom w:val="0"/>
      <w:divBdr>
        <w:top w:val="none" w:sz="0" w:space="0" w:color="auto"/>
        <w:left w:val="none" w:sz="0" w:space="0" w:color="auto"/>
        <w:bottom w:val="none" w:sz="0" w:space="0" w:color="auto"/>
        <w:right w:val="none" w:sz="0" w:space="0" w:color="auto"/>
      </w:divBdr>
    </w:div>
    <w:div w:id="1202984566">
      <w:bodyDiv w:val="1"/>
      <w:marLeft w:val="0"/>
      <w:marRight w:val="0"/>
      <w:marTop w:val="0"/>
      <w:marBottom w:val="0"/>
      <w:divBdr>
        <w:top w:val="none" w:sz="0" w:space="0" w:color="auto"/>
        <w:left w:val="none" w:sz="0" w:space="0" w:color="auto"/>
        <w:bottom w:val="none" w:sz="0" w:space="0" w:color="auto"/>
        <w:right w:val="none" w:sz="0" w:space="0" w:color="auto"/>
      </w:divBdr>
    </w:div>
    <w:div w:id="1751344078">
      <w:bodyDiv w:val="1"/>
      <w:marLeft w:val="0"/>
      <w:marRight w:val="0"/>
      <w:marTop w:val="0"/>
      <w:marBottom w:val="0"/>
      <w:divBdr>
        <w:top w:val="none" w:sz="0" w:space="0" w:color="auto"/>
        <w:left w:val="none" w:sz="0" w:space="0" w:color="auto"/>
        <w:bottom w:val="none" w:sz="0" w:space="0" w:color="auto"/>
        <w:right w:val="none" w:sz="0" w:space="0" w:color="auto"/>
      </w:divBdr>
    </w:div>
    <w:div w:id="19650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A5D7-CAAB-4094-8BA1-7964B3A9295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6</Pages>
  <Words>1210</Words>
  <Characters>7045</Characters>
  <Application>Microsoft Office Word</Application>
  <DocSecurity>0</DocSecurity>
  <Lines>260</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2025-07-15T16:37:00Z</dcterms:created>
  <dcterms:modified xsi:type="dcterms:W3CDTF">2025-08-08T13:16:00Z</dcterms:modified>
</cp:coreProperties>
</file>