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3D45" w14:textId="1B6450EC" w:rsidR="00BE6F94" w:rsidRPr="00EC31C2" w:rsidRDefault="00BE6F94" w:rsidP="00BE6F94">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w:t>
      </w:r>
    </w:p>
    <w:p w14:paraId="24805F27" w14:textId="61E6C435" w:rsidR="00BE6F94" w:rsidRPr="00EC31C2" w:rsidRDefault="00BE6F94" w:rsidP="00BE6F94">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Vocabulary</w:t>
      </w:r>
    </w:p>
    <w:p w14:paraId="27FAD89D" w14:textId="0573B2F3" w:rsidR="00BE6F94" w:rsidRPr="00EC31C2" w:rsidRDefault="00BE6F94" w:rsidP="00BE6F94">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120 minutes, with an optional 30 – 4</w:t>
      </w:r>
      <w:r w:rsidR="00342261">
        <w:rPr>
          <w:rFonts w:ascii="Gotham Book" w:hAnsi="Gotham Book"/>
          <w:b/>
          <w:bCs/>
          <w:color w:val="747474" w:themeColor="background2" w:themeShade="80"/>
          <w:sz w:val="32"/>
          <w:szCs w:val="28"/>
        </w:rPr>
        <w:t>5</w:t>
      </w:r>
      <w:r>
        <w:rPr>
          <w:rFonts w:ascii="Gotham Book" w:hAnsi="Gotham Book"/>
          <w:b/>
          <w:bCs/>
          <w:color w:val="747474" w:themeColor="background2" w:themeShade="80"/>
          <w:sz w:val="32"/>
          <w:szCs w:val="28"/>
        </w:rPr>
        <w:t xml:space="preserve"> minute quiz</w:t>
      </w:r>
      <w:r w:rsidRPr="00EC31C2">
        <w:rPr>
          <w:rFonts w:ascii="Gotham Book" w:hAnsi="Gotham Book"/>
          <w:b/>
          <w:bCs/>
          <w:color w:val="747474" w:themeColor="background2" w:themeShade="80"/>
          <w:sz w:val="32"/>
          <w:szCs w:val="28"/>
        </w:rPr>
        <w:t>)</w:t>
      </w:r>
    </w:p>
    <w:p w14:paraId="04546061" w14:textId="77777777" w:rsidR="00BE6F94" w:rsidRPr="00DF315E" w:rsidRDefault="00BE6F94" w:rsidP="00BE6F94">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BE6F94" w:rsidRPr="00DF315E" w14:paraId="28224621" w14:textId="77777777" w:rsidTr="00451230">
        <w:tc>
          <w:tcPr>
            <w:tcW w:w="2515" w:type="dxa"/>
            <w:shd w:val="clear" w:color="auto" w:fill="E8E8E8" w:themeFill="background2"/>
          </w:tcPr>
          <w:p w14:paraId="34022B67"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1CD620C2" w14:textId="5986E46F" w:rsidR="00BD04DD" w:rsidRDefault="00BD04DD" w:rsidP="00BD04DD">
            <w:pPr>
              <w:spacing w:after="0" w:line="240" w:lineRule="auto"/>
              <w:rPr>
                <w:rFonts w:ascii="Gotham Book" w:hAnsi="Gotham Book"/>
                <w:sz w:val="24"/>
                <w:szCs w:val="24"/>
              </w:rPr>
            </w:pPr>
            <w:r>
              <w:rPr>
                <w:rFonts w:ascii="Gotham Book" w:hAnsi="Gotham Book"/>
                <w:sz w:val="24"/>
                <w:szCs w:val="24"/>
              </w:rPr>
              <w:t xml:space="preserve">Students will be able to </w:t>
            </w:r>
            <w:bookmarkStart w:id="0" w:name="_Hlk191024278"/>
            <w:r>
              <w:rPr>
                <w:rFonts w:ascii="Gotham Book" w:hAnsi="Gotham Book"/>
                <w:sz w:val="24"/>
                <w:szCs w:val="24"/>
              </w:rPr>
              <w:t xml:space="preserve">identify, define and give an example of each vocabulary term within the context of the era of early Texas statehood. </w:t>
            </w:r>
            <w:bookmarkEnd w:id="0"/>
          </w:p>
          <w:p w14:paraId="0C4971F6" w14:textId="5DB382A6" w:rsidR="00BE6F94" w:rsidRDefault="00BE6F94" w:rsidP="00451230">
            <w:pPr>
              <w:spacing w:after="0" w:line="240" w:lineRule="auto"/>
              <w:rPr>
                <w:rFonts w:ascii="Gotham Book" w:hAnsi="Gotham Book"/>
                <w:sz w:val="24"/>
                <w:szCs w:val="24"/>
              </w:rPr>
            </w:pPr>
          </w:p>
          <w:p w14:paraId="16496E6F" w14:textId="77777777" w:rsidR="00BD04DD" w:rsidRPr="00BD04DD" w:rsidRDefault="00BD04DD" w:rsidP="00BD04DD">
            <w:pPr>
              <w:numPr>
                <w:ilvl w:val="0"/>
                <w:numId w:val="5"/>
              </w:numPr>
              <w:tabs>
                <w:tab w:val="left" w:pos="720"/>
              </w:tabs>
              <w:spacing w:after="0" w:line="240" w:lineRule="auto"/>
              <w:rPr>
                <w:rFonts w:ascii="Gotham Book" w:hAnsi="Gotham Book"/>
                <w:sz w:val="24"/>
                <w:szCs w:val="24"/>
              </w:rPr>
            </w:pPr>
            <w:r w:rsidRPr="00BD04DD">
              <w:rPr>
                <w:rFonts w:ascii="Gotham Book" w:hAnsi="Gotham Book"/>
                <w:b/>
                <w:bCs/>
                <w:i/>
                <w:iCs/>
                <w:sz w:val="24"/>
                <w:szCs w:val="24"/>
                <w:u w:val="single"/>
              </w:rPr>
              <w:t>We will</w:t>
            </w:r>
            <w:r w:rsidRPr="00BD04DD">
              <w:rPr>
                <w:rFonts w:ascii="Gotham Book" w:hAnsi="Gotham Book"/>
                <w:sz w:val="24"/>
                <w:szCs w:val="24"/>
              </w:rPr>
              <w:t xml:space="preserve"> identify, define, and exemplify the key terms of Unit 7: Early Statehood.</w:t>
            </w:r>
          </w:p>
          <w:p w14:paraId="1A1E49EE" w14:textId="77777777" w:rsidR="00BD04DD" w:rsidRPr="00BD04DD" w:rsidRDefault="00BD04DD" w:rsidP="00BD04DD">
            <w:pPr>
              <w:numPr>
                <w:ilvl w:val="0"/>
                <w:numId w:val="5"/>
              </w:numPr>
              <w:tabs>
                <w:tab w:val="left" w:pos="720"/>
              </w:tabs>
              <w:spacing w:after="0" w:line="240" w:lineRule="auto"/>
              <w:rPr>
                <w:rFonts w:ascii="Gotham Book" w:hAnsi="Gotham Book"/>
                <w:sz w:val="24"/>
                <w:szCs w:val="24"/>
              </w:rPr>
            </w:pPr>
            <w:r w:rsidRPr="00BD04DD">
              <w:rPr>
                <w:rFonts w:ascii="Gotham Book" w:hAnsi="Gotham Book"/>
                <w:b/>
                <w:bCs/>
                <w:i/>
                <w:iCs/>
                <w:sz w:val="24"/>
                <w:szCs w:val="24"/>
                <w:u w:val="single"/>
              </w:rPr>
              <w:t>I will</w:t>
            </w:r>
            <w:r w:rsidRPr="00BD04DD">
              <w:rPr>
                <w:rFonts w:ascii="Gotham Book" w:hAnsi="Gotham Book"/>
                <w:b/>
                <w:bCs/>
                <w:i/>
                <w:iCs/>
                <w:sz w:val="24"/>
                <w:szCs w:val="24"/>
              </w:rPr>
              <w:t xml:space="preserve"> </w:t>
            </w:r>
            <w:r w:rsidRPr="00BD04DD">
              <w:rPr>
                <w:rFonts w:ascii="Gotham Book" w:hAnsi="Gotham Book"/>
                <w:sz w:val="24"/>
                <w:szCs w:val="24"/>
              </w:rPr>
              <w:t>use the information and context of several short passages to identify and record the definition of each term and provide examples of the term in the context of our unit.</w:t>
            </w:r>
          </w:p>
          <w:p w14:paraId="5247D0CE" w14:textId="77777777" w:rsidR="00BD04DD" w:rsidRPr="00DF315E" w:rsidRDefault="00BD04DD" w:rsidP="00451230">
            <w:pPr>
              <w:spacing w:after="0" w:line="240" w:lineRule="auto"/>
              <w:rPr>
                <w:rFonts w:ascii="Gotham Book" w:hAnsi="Gotham Book"/>
                <w:sz w:val="24"/>
                <w:szCs w:val="24"/>
              </w:rPr>
            </w:pPr>
          </w:p>
        </w:tc>
      </w:tr>
      <w:tr w:rsidR="00BE6F94" w:rsidRPr="00DF315E" w14:paraId="7A142815" w14:textId="77777777" w:rsidTr="00451230">
        <w:tc>
          <w:tcPr>
            <w:tcW w:w="2515" w:type="dxa"/>
            <w:shd w:val="clear" w:color="auto" w:fill="E8E8E8" w:themeFill="background2"/>
          </w:tcPr>
          <w:p w14:paraId="45E92AEB"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23EB8E50" w14:textId="77777777" w:rsidR="00BE6F94" w:rsidRDefault="00BD04DD" w:rsidP="00BD04D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United States had a growing desire to expand to the west coast for easier access to markets in Asia and as a result of the belief in manifest destiny.</w:t>
            </w:r>
          </w:p>
          <w:p w14:paraId="35D87933" w14:textId="3753F9A6" w:rsidR="00BD04DD" w:rsidRDefault="00BD04DD" w:rsidP="00BD04D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U.S.-Mexico War ended with the Treaty of Guadalupe</w:t>
            </w:r>
            <w:r w:rsidR="008361A2">
              <w:rPr>
                <w:rFonts w:ascii="Gotham Book" w:hAnsi="Gotham Book"/>
                <w:sz w:val="24"/>
                <w:szCs w:val="24"/>
              </w:rPr>
              <w:t xml:space="preserve"> </w:t>
            </w:r>
            <w:r>
              <w:rPr>
                <w:rFonts w:ascii="Gotham Book" w:hAnsi="Gotham Book"/>
                <w:sz w:val="24"/>
                <w:szCs w:val="24"/>
              </w:rPr>
              <w:t>Hidalgo, in which in which the United States gained the lands of the Mexican Cession, thereby extending the U.S. all the way to the west coast.</w:t>
            </w:r>
          </w:p>
          <w:p w14:paraId="2D712825" w14:textId="77777777" w:rsidR="00BD04DD" w:rsidRDefault="00BD04DD" w:rsidP="00BD04DD">
            <w:pPr>
              <w:pStyle w:val="ListParagraph"/>
              <w:numPr>
                <w:ilvl w:val="0"/>
                <w:numId w:val="6"/>
              </w:numPr>
              <w:spacing w:after="0" w:line="240" w:lineRule="auto"/>
              <w:rPr>
                <w:rFonts w:ascii="Gotham Book" w:hAnsi="Gotham Book"/>
                <w:sz w:val="24"/>
                <w:szCs w:val="24"/>
              </w:rPr>
            </w:pPr>
            <w:r>
              <w:rPr>
                <w:rFonts w:ascii="Gotham Book" w:hAnsi="Gotham Book"/>
                <w:sz w:val="24"/>
                <w:szCs w:val="24"/>
              </w:rPr>
              <w:t>New western territories caused sectional division between the North and the South over the westward expansion of slavery.</w:t>
            </w:r>
          </w:p>
          <w:p w14:paraId="1FCF7528" w14:textId="77777777" w:rsidR="00BD04DD" w:rsidRDefault="00BD04DD" w:rsidP="00BD04DD">
            <w:pPr>
              <w:pStyle w:val="ListParagraph"/>
              <w:numPr>
                <w:ilvl w:val="0"/>
                <w:numId w:val="6"/>
              </w:numPr>
              <w:spacing w:after="0" w:line="240" w:lineRule="auto"/>
              <w:rPr>
                <w:rFonts w:ascii="Gotham Book" w:hAnsi="Gotham Book"/>
                <w:sz w:val="24"/>
                <w:szCs w:val="24"/>
              </w:rPr>
            </w:pPr>
            <w:r>
              <w:rPr>
                <w:rFonts w:ascii="Gotham Book" w:hAnsi="Gotham Book"/>
                <w:sz w:val="24"/>
                <w:szCs w:val="24"/>
              </w:rPr>
              <w:t>Increasing tensions between the North and South led to many compromises over slavery, though neither side was completely satisfied, and ultimately some southern states would consider seceding over the issue.</w:t>
            </w:r>
          </w:p>
          <w:p w14:paraId="1D20456D" w14:textId="02529447" w:rsidR="00BD04DD" w:rsidRPr="00BD04DD" w:rsidRDefault="00BD04DD" w:rsidP="00BD04DD">
            <w:pPr>
              <w:pStyle w:val="ListParagraph"/>
              <w:spacing w:after="0" w:line="240" w:lineRule="auto"/>
              <w:rPr>
                <w:rFonts w:ascii="Gotham Book" w:hAnsi="Gotham Book"/>
                <w:sz w:val="24"/>
                <w:szCs w:val="24"/>
              </w:rPr>
            </w:pPr>
          </w:p>
        </w:tc>
      </w:tr>
      <w:tr w:rsidR="00BE6F94" w:rsidRPr="00DF315E" w14:paraId="375B0BD6" w14:textId="77777777" w:rsidTr="00451230">
        <w:tc>
          <w:tcPr>
            <w:tcW w:w="2515" w:type="dxa"/>
            <w:shd w:val="clear" w:color="auto" w:fill="E8E8E8" w:themeFill="background2"/>
          </w:tcPr>
          <w:p w14:paraId="7252A463"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03FC402" w14:textId="77777777" w:rsidR="00BD04DD" w:rsidRDefault="00BD04DD" w:rsidP="00BD04DD">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694F5D8F" w14:textId="010D440E" w:rsidR="00BD04DD" w:rsidRDefault="00BD04DD" w:rsidP="00BD04DD">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definition and examples of key terms in the context of early Texas statehood based on short reading passages.</w:t>
            </w:r>
          </w:p>
          <w:p w14:paraId="24C5392D" w14:textId="77777777" w:rsidR="00BD04DD" w:rsidRDefault="00BD04DD" w:rsidP="00BD04DD">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visual representations of key terms.</w:t>
            </w:r>
          </w:p>
          <w:p w14:paraId="3D2F4159" w14:textId="77777777" w:rsidR="00BD04DD" w:rsidRDefault="00BD04DD" w:rsidP="00BD04DD">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the terms in the context of the unit</w:t>
            </w:r>
          </w:p>
          <w:p w14:paraId="58EAD08B" w14:textId="77777777" w:rsidR="00BD04DD" w:rsidRDefault="00BD04DD" w:rsidP="00BD04DD">
            <w:pPr>
              <w:pStyle w:val="ListParagraph"/>
              <w:numPr>
                <w:ilvl w:val="0"/>
                <w:numId w:val="7"/>
              </w:numPr>
              <w:spacing w:after="0" w:line="240" w:lineRule="auto"/>
              <w:rPr>
                <w:rFonts w:ascii="Gotham Book" w:hAnsi="Gotham Book"/>
                <w:sz w:val="24"/>
                <w:szCs w:val="24"/>
              </w:rPr>
            </w:pPr>
            <w:r w:rsidRPr="00993E4C">
              <w:rPr>
                <w:rFonts w:ascii="Gotham Book" w:hAnsi="Gotham Book"/>
                <w:sz w:val="24"/>
                <w:szCs w:val="24"/>
              </w:rPr>
              <w:t>Recognizing references to key terms in a primary source excerpt</w:t>
            </w:r>
          </w:p>
          <w:p w14:paraId="7E1AF274" w14:textId="6F3D01D3" w:rsidR="00BD04DD" w:rsidRDefault="00BD04DD" w:rsidP="00BD04DD">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variations of key terms. </w:t>
            </w:r>
          </w:p>
          <w:p w14:paraId="6779666B" w14:textId="77777777" w:rsidR="00BE6F94" w:rsidRPr="00DF315E" w:rsidRDefault="00BE6F94" w:rsidP="00451230">
            <w:pPr>
              <w:spacing w:after="0" w:line="240" w:lineRule="auto"/>
              <w:rPr>
                <w:rFonts w:ascii="Gotham Book" w:hAnsi="Gotham Book"/>
                <w:sz w:val="24"/>
                <w:szCs w:val="24"/>
              </w:rPr>
            </w:pPr>
          </w:p>
        </w:tc>
      </w:tr>
      <w:tr w:rsidR="00BE6F94" w:rsidRPr="00DF315E" w14:paraId="0EED888F" w14:textId="77777777" w:rsidTr="00451230">
        <w:tc>
          <w:tcPr>
            <w:tcW w:w="2515" w:type="dxa"/>
            <w:shd w:val="clear" w:color="auto" w:fill="E8E8E8" w:themeFill="background2"/>
          </w:tcPr>
          <w:p w14:paraId="3AE1D8F9"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054DA632" w14:textId="4370F3A1" w:rsidR="00BE6F94" w:rsidRPr="00DF315E" w:rsidRDefault="00BD04DD" w:rsidP="00451230">
            <w:pPr>
              <w:rPr>
                <w:rFonts w:ascii="Gotham Book" w:hAnsi="Gotham Book"/>
                <w:sz w:val="24"/>
                <w:szCs w:val="24"/>
              </w:rPr>
            </w:pPr>
            <w:bookmarkStart w:id="1" w:name="_Hlk202794603"/>
            <w:r w:rsidRPr="00BD04DD">
              <w:rPr>
                <w:rFonts w:ascii="Gotham Book" w:hAnsi="Gotham Book"/>
                <w:sz w:val="24"/>
                <w:szCs w:val="24"/>
              </w:rPr>
              <w:t>What are the key terms we need to know to be successful in the early Texas statehood unit?</w:t>
            </w:r>
            <w:bookmarkEnd w:id="1"/>
          </w:p>
        </w:tc>
      </w:tr>
      <w:tr w:rsidR="00BE6F94" w:rsidRPr="00DF315E" w14:paraId="5FB39FA5" w14:textId="77777777" w:rsidTr="00451230">
        <w:trPr>
          <w:trHeight w:val="305"/>
        </w:trPr>
        <w:tc>
          <w:tcPr>
            <w:tcW w:w="2515" w:type="dxa"/>
            <w:shd w:val="clear" w:color="auto" w:fill="E8E8E8" w:themeFill="background2"/>
          </w:tcPr>
          <w:p w14:paraId="499C98DC"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17A111A2" w14:textId="77777777" w:rsidR="00BE6F94" w:rsidRDefault="00BE6F94" w:rsidP="00451230">
            <w:pPr>
              <w:spacing w:after="0" w:line="240" w:lineRule="auto"/>
              <w:rPr>
                <w:rFonts w:ascii="Gotham Book" w:hAnsi="Gotham Book"/>
                <w:b/>
                <w:bCs/>
                <w:sz w:val="24"/>
                <w:szCs w:val="24"/>
              </w:rPr>
            </w:pPr>
            <w:r w:rsidRPr="00757D5D">
              <w:rPr>
                <w:rFonts w:ascii="Gotham Book" w:hAnsi="Gotham Book"/>
                <w:b/>
                <w:bCs/>
                <w:sz w:val="24"/>
                <w:szCs w:val="24"/>
              </w:rPr>
              <w:t>Warm-up</w:t>
            </w:r>
          </w:p>
          <w:p w14:paraId="192E21EF" w14:textId="77777777" w:rsidR="00BE6F94" w:rsidRDefault="00BE6F94" w:rsidP="00451230">
            <w:pPr>
              <w:spacing w:after="0" w:line="240" w:lineRule="auto"/>
              <w:rPr>
                <w:rFonts w:ascii="Gotham Book" w:hAnsi="Gotham Book"/>
                <w:b/>
                <w:bCs/>
                <w:sz w:val="24"/>
                <w:szCs w:val="24"/>
              </w:rPr>
            </w:pPr>
          </w:p>
          <w:p w14:paraId="1AAE2EB0" w14:textId="2087EC64" w:rsidR="00BD04DD" w:rsidRPr="00BD04DD" w:rsidRDefault="00BD04DD" w:rsidP="00BD04DD">
            <w:pPr>
              <w:pStyle w:val="ListParagraph"/>
              <w:numPr>
                <w:ilvl w:val="0"/>
                <w:numId w:val="8"/>
              </w:numPr>
              <w:spacing w:after="0" w:line="240" w:lineRule="auto"/>
              <w:rPr>
                <w:rFonts w:ascii="Gotham Book" w:hAnsi="Gotham Book"/>
                <w:sz w:val="24"/>
                <w:szCs w:val="24"/>
              </w:rPr>
            </w:pPr>
            <w:r w:rsidRPr="00BD04DD">
              <w:rPr>
                <w:rFonts w:ascii="Gotham Book" w:hAnsi="Gotham Book"/>
                <w:sz w:val="24"/>
                <w:szCs w:val="24"/>
              </w:rPr>
              <w:t>Students</w:t>
            </w:r>
            <w:r>
              <w:rPr>
                <w:rFonts w:ascii="Gotham Book" w:hAnsi="Gotham Book"/>
                <w:sz w:val="24"/>
                <w:szCs w:val="24"/>
              </w:rPr>
              <w:t xml:space="preserve"> r</w:t>
            </w:r>
            <w:bookmarkStart w:id="2" w:name="_Hlk202794784"/>
            <w:r>
              <w:rPr>
                <w:rFonts w:ascii="Gotham Book" w:hAnsi="Gotham Book"/>
                <w:sz w:val="24"/>
                <w:szCs w:val="24"/>
              </w:rPr>
              <w:t>ead a short paragraph introducing the vocabulary term “cede,” and use the context of the paragraph to come to conclusions about the word including its part of speech, its potential positive, negative, or neutral connotations, and its most likely meaning.</w:t>
            </w:r>
            <w:bookmarkEnd w:id="2"/>
          </w:p>
          <w:p w14:paraId="25F8A9B3" w14:textId="77777777" w:rsidR="00BE6F94" w:rsidRDefault="00BE6F94" w:rsidP="00451230">
            <w:pPr>
              <w:spacing w:after="0" w:line="240" w:lineRule="auto"/>
              <w:rPr>
                <w:rFonts w:ascii="Gotham Book" w:hAnsi="Gotham Book"/>
                <w:b/>
                <w:bCs/>
                <w:sz w:val="24"/>
                <w:szCs w:val="24"/>
              </w:rPr>
            </w:pPr>
          </w:p>
          <w:p w14:paraId="4F9311A4" w14:textId="77777777" w:rsidR="00BE6F94" w:rsidRDefault="00BE6F94" w:rsidP="00451230">
            <w:pPr>
              <w:spacing w:after="0" w:line="240" w:lineRule="auto"/>
              <w:rPr>
                <w:rFonts w:ascii="Gotham Book" w:hAnsi="Gotham Book"/>
                <w:b/>
                <w:bCs/>
                <w:sz w:val="24"/>
                <w:szCs w:val="24"/>
              </w:rPr>
            </w:pPr>
            <w:r>
              <w:rPr>
                <w:rFonts w:ascii="Gotham Book" w:hAnsi="Gotham Book"/>
                <w:b/>
                <w:bCs/>
                <w:sz w:val="24"/>
                <w:szCs w:val="24"/>
              </w:rPr>
              <w:t xml:space="preserve">Lesson </w:t>
            </w:r>
          </w:p>
          <w:p w14:paraId="5818A3B5" w14:textId="77777777" w:rsidR="00BE6F94" w:rsidRDefault="00BE6F94" w:rsidP="00451230">
            <w:pPr>
              <w:spacing w:after="0" w:line="240" w:lineRule="auto"/>
              <w:rPr>
                <w:rFonts w:ascii="Gotham Book" w:hAnsi="Gotham Book"/>
                <w:sz w:val="24"/>
                <w:szCs w:val="24"/>
              </w:rPr>
            </w:pPr>
          </w:p>
          <w:p w14:paraId="2C5F6BA4" w14:textId="77777777" w:rsidR="00BD04DD" w:rsidRDefault="00BD04DD" w:rsidP="00BD04DD">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use short reading passages about the unit from the slideshow to identify the key terms, their definitions, examples of each term within the context of the unit, and create a visual representation of each term on their chart.</w:t>
            </w:r>
          </w:p>
          <w:p w14:paraId="63B13F61" w14:textId="1E363E9B" w:rsidR="00BD04DD" w:rsidRPr="001B51CA" w:rsidRDefault="00BD04DD" w:rsidP="00BD04DD">
            <w:pPr>
              <w:pStyle w:val="ListParagraph"/>
              <w:numPr>
                <w:ilvl w:val="0"/>
                <w:numId w:val="9"/>
              </w:numPr>
              <w:spacing w:after="0" w:line="240" w:lineRule="auto"/>
              <w:rPr>
                <w:rFonts w:ascii="Gotham Book" w:hAnsi="Gotham Book"/>
                <w:sz w:val="24"/>
                <w:szCs w:val="24"/>
              </w:rPr>
            </w:pPr>
            <w:r w:rsidRPr="001B51CA">
              <w:rPr>
                <w:rFonts w:ascii="Gotham Book" w:hAnsi="Gotham Book"/>
                <w:sz w:val="24"/>
                <w:szCs w:val="24"/>
              </w:rPr>
              <w:t xml:space="preserve">This lesson will take two days. All of the materials they need to complete the lesson </w:t>
            </w:r>
            <w:r>
              <w:rPr>
                <w:rFonts w:ascii="Gotham Book" w:hAnsi="Gotham Book"/>
                <w:sz w:val="24"/>
                <w:szCs w:val="24"/>
              </w:rPr>
              <w:t>will be</w:t>
            </w:r>
            <w:r w:rsidRPr="001B51CA">
              <w:rPr>
                <w:rFonts w:ascii="Gotham Book" w:hAnsi="Gotham Book"/>
                <w:sz w:val="24"/>
                <w:szCs w:val="24"/>
              </w:rPr>
              <w:t xml:space="preserve"> distributed on the first day.</w:t>
            </w:r>
          </w:p>
          <w:p w14:paraId="444D3C82" w14:textId="77777777" w:rsidR="00BE6F94" w:rsidRDefault="00BE6F94" w:rsidP="00451230">
            <w:pPr>
              <w:spacing w:after="0" w:line="240" w:lineRule="auto"/>
              <w:rPr>
                <w:rFonts w:ascii="Gotham Book" w:hAnsi="Gotham Book"/>
                <w:sz w:val="24"/>
                <w:szCs w:val="24"/>
              </w:rPr>
            </w:pPr>
          </w:p>
          <w:p w14:paraId="62171453" w14:textId="77777777" w:rsidR="00BE6F94" w:rsidRDefault="00BE6F94" w:rsidP="00451230">
            <w:pPr>
              <w:spacing w:after="0" w:line="240" w:lineRule="auto"/>
              <w:rPr>
                <w:rFonts w:ascii="Gotham Book" w:hAnsi="Gotham Book"/>
                <w:sz w:val="24"/>
                <w:szCs w:val="24"/>
              </w:rPr>
            </w:pPr>
          </w:p>
          <w:p w14:paraId="2A73B0D6" w14:textId="77777777" w:rsidR="00BE6F94" w:rsidRDefault="00BE6F94" w:rsidP="00451230">
            <w:pPr>
              <w:spacing w:after="0" w:line="240" w:lineRule="auto"/>
              <w:rPr>
                <w:rFonts w:ascii="Gotham Book" w:hAnsi="Gotham Book"/>
                <w:b/>
                <w:bCs/>
                <w:sz w:val="24"/>
                <w:szCs w:val="24"/>
              </w:rPr>
            </w:pPr>
            <w:r>
              <w:rPr>
                <w:rFonts w:ascii="Gotham Book" w:hAnsi="Gotham Book"/>
                <w:b/>
                <w:bCs/>
                <w:sz w:val="24"/>
                <w:szCs w:val="24"/>
              </w:rPr>
              <w:t>Exit Ticket</w:t>
            </w:r>
          </w:p>
          <w:p w14:paraId="3353BECF" w14:textId="77777777" w:rsidR="00BE6F94" w:rsidRDefault="00BE6F94" w:rsidP="00451230">
            <w:pPr>
              <w:spacing w:after="0" w:line="240" w:lineRule="auto"/>
              <w:rPr>
                <w:rFonts w:ascii="Gotham Book" w:hAnsi="Gotham Book"/>
                <w:b/>
                <w:bCs/>
                <w:sz w:val="24"/>
                <w:szCs w:val="24"/>
              </w:rPr>
            </w:pPr>
          </w:p>
          <w:p w14:paraId="552F9BC2" w14:textId="77777777" w:rsidR="00BD04DD" w:rsidRDefault="00BD04DD" w:rsidP="00BD04DD">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will </w:t>
            </w:r>
            <w:bookmarkStart w:id="3" w:name="_Hlk184301378"/>
            <w:bookmarkStart w:id="4" w:name="_Hlk196214241"/>
            <w:r>
              <w:rPr>
                <w:rFonts w:ascii="Gotham Book" w:hAnsi="Gotham Book"/>
                <w:sz w:val="24"/>
                <w:szCs w:val="24"/>
              </w:rPr>
              <w:t>use a word bank of different terms to choose terms that are related to the major themes in our unit. They will highlight or circle these terms.</w:t>
            </w:r>
            <w:bookmarkEnd w:id="3"/>
            <w:r>
              <w:rPr>
                <w:rFonts w:ascii="Gotham Book" w:hAnsi="Gotham Book"/>
                <w:sz w:val="24"/>
                <w:szCs w:val="24"/>
              </w:rPr>
              <w:t xml:space="preserve"> Students create a short, constructed response explaining why they chose one of the terms from the word bank.</w:t>
            </w:r>
            <w:bookmarkEnd w:id="4"/>
          </w:p>
          <w:p w14:paraId="2ECBE677" w14:textId="77777777" w:rsidR="00BE6F94" w:rsidRDefault="00BE6F94" w:rsidP="00451230">
            <w:pPr>
              <w:spacing w:after="0" w:line="240" w:lineRule="auto"/>
              <w:rPr>
                <w:rFonts w:ascii="Gotham Book" w:hAnsi="Gotham Book"/>
                <w:b/>
                <w:bCs/>
                <w:sz w:val="24"/>
                <w:szCs w:val="24"/>
              </w:rPr>
            </w:pPr>
          </w:p>
          <w:p w14:paraId="4BFD4C85" w14:textId="77777777" w:rsidR="00BD04DD" w:rsidRDefault="00BD04DD" w:rsidP="00BD04DD">
            <w:pPr>
              <w:spacing w:after="0" w:line="240" w:lineRule="auto"/>
              <w:rPr>
                <w:rFonts w:ascii="Gotham Book" w:hAnsi="Gotham Book"/>
                <w:sz w:val="24"/>
                <w:szCs w:val="24"/>
              </w:rPr>
            </w:pPr>
            <w:r w:rsidRPr="00F317EE">
              <w:rPr>
                <w:rFonts w:ascii="Gotham Book" w:hAnsi="Gotham Book"/>
                <w:b/>
                <w:bCs/>
                <w:sz w:val="24"/>
                <w:szCs w:val="24"/>
              </w:rPr>
              <w:t>Optional</w:t>
            </w:r>
            <w:r>
              <w:rPr>
                <w:rFonts w:ascii="Gotham Book" w:hAnsi="Gotham Book"/>
                <w:sz w:val="24"/>
                <w:szCs w:val="24"/>
              </w:rPr>
              <w:t>: Vocabulary Quiz (30 - 45 min)</w:t>
            </w:r>
          </w:p>
          <w:p w14:paraId="4F6D69D9" w14:textId="77777777" w:rsidR="00BD04DD" w:rsidRDefault="00BD04DD" w:rsidP="00BD04DD">
            <w:pPr>
              <w:spacing w:after="0" w:line="240" w:lineRule="auto"/>
              <w:rPr>
                <w:rFonts w:ascii="Gotham Book" w:hAnsi="Gotham Book"/>
                <w:sz w:val="24"/>
                <w:szCs w:val="24"/>
              </w:rPr>
            </w:pPr>
          </w:p>
          <w:p w14:paraId="33829A60" w14:textId="5981BD08" w:rsidR="00BD04DD" w:rsidRPr="00993E4C" w:rsidRDefault="00BD04DD" w:rsidP="00BD04DD">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complete a quiz checking for comprehension of key terms within the context of the unit. The quiz includes matching, fill-in-the-blank, </w:t>
            </w:r>
            <w:r w:rsidR="00732EE9">
              <w:rPr>
                <w:rFonts w:ascii="Gotham Book" w:hAnsi="Gotham Book"/>
                <w:sz w:val="24"/>
                <w:szCs w:val="24"/>
              </w:rPr>
              <w:t>and a multi-part question.</w:t>
            </w:r>
          </w:p>
          <w:p w14:paraId="5F551FD9" w14:textId="77777777" w:rsidR="00BE6F94" w:rsidRPr="005B6191" w:rsidRDefault="00BE6F94" w:rsidP="00451230">
            <w:pPr>
              <w:spacing w:after="0" w:line="240" w:lineRule="auto"/>
              <w:rPr>
                <w:rFonts w:ascii="Gotham Book" w:hAnsi="Gotham Book"/>
                <w:b/>
                <w:bCs/>
                <w:sz w:val="24"/>
                <w:szCs w:val="24"/>
              </w:rPr>
            </w:pPr>
          </w:p>
        </w:tc>
      </w:tr>
      <w:tr w:rsidR="00BE6F94" w:rsidRPr="00DF315E" w14:paraId="2000C396" w14:textId="77777777" w:rsidTr="00451230">
        <w:tc>
          <w:tcPr>
            <w:tcW w:w="2515" w:type="dxa"/>
            <w:shd w:val="clear" w:color="auto" w:fill="E8E8E8" w:themeFill="background2"/>
          </w:tcPr>
          <w:p w14:paraId="090078A7"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72214DDF" w14:textId="77777777" w:rsidR="00BE6F94" w:rsidRPr="00DF315E" w:rsidRDefault="00BE6F94" w:rsidP="00BE6F9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02B54E7D" w14:textId="77777777" w:rsidR="00BE6F94" w:rsidRPr="00DF315E" w:rsidRDefault="00BE6F94" w:rsidP="00BE6F9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0090C93C" w14:textId="77777777" w:rsidR="00BE6F94" w:rsidRPr="00DF315E" w:rsidRDefault="00BE6F94" w:rsidP="00BE6F94">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4D84C2A3" w14:textId="77777777" w:rsidR="00BE6F94" w:rsidRPr="00DF315E" w:rsidRDefault="00BE6F94" w:rsidP="00BE6F9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792BCEC2" w14:textId="77777777" w:rsidR="00BE6F94" w:rsidRPr="00DF315E" w:rsidRDefault="00BE6F94" w:rsidP="00BE6F9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20A7D6A0" w14:textId="77777777" w:rsidR="00BE6F94" w:rsidRPr="00BD04DD" w:rsidRDefault="00BE6F94" w:rsidP="00BE6F9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45BD699" w14:textId="77777777" w:rsidR="00BD04DD" w:rsidRDefault="00BD04DD" w:rsidP="00BD04DD">
            <w:pPr>
              <w:pStyle w:val="ListParagraph"/>
              <w:numPr>
                <w:ilvl w:val="0"/>
                <w:numId w:val="1"/>
              </w:numPr>
              <w:spacing w:after="0" w:line="240" w:lineRule="auto"/>
              <w:rPr>
                <w:rFonts w:ascii="Gotham Book" w:hAnsi="Gotham Book"/>
                <w:sz w:val="24"/>
                <w:szCs w:val="24"/>
              </w:rPr>
            </w:pPr>
            <w:r>
              <w:rPr>
                <w:rFonts w:ascii="Gotham Book" w:hAnsi="Gotham Book"/>
                <w:sz w:val="24"/>
                <w:szCs w:val="24"/>
              </w:rPr>
              <w:lastRenderedPageBreak/>
              <w:t>Optional Vocabulary Quiz</w:t>
            </w:r>
          </w:p>
          <w:p w14:paraId="22445D43" w14:textId="77777777" w:rsidR="00BD04DD" w:rsidRDefault="00BD04DD" w:rsidP="00BD04DD">
            <w:pPr>
              <w:pStyle w:val="ListParagraph"/>
              <w:numPr>
                <w:ilvl w:val="0"/>
                <w:numId w:val="11"/>
              </w:numPr>
              <w:spacing w:after="0" w:line="240" w:lineRule="auto"/>
              <w:rPr>
                <w:rFonts w:ascii="Gotham Book" w:hAnsi="Gotham Book"/>
                <w:sz w:val="24"/>
                <w:szCs w:val="24"/>
              </w:rPr>
            </w:pPr>
            <w:r>
              <w:rPr>
                <w:rFonts w:ascii="Gotham Book" w:hAnsi="Gotham Book"/>
                <w:sz w:val="24"/>
                <w:szCs w:val="24"/>
              </w:rPr>
              <w:t>Advanced Level work</w:t>
            </w:r>
          </w:p>
          <w:p w14:paraId="33BA973A" w14:textId="77777777" w:rsidR="00BD04DD" w:rsidRDefault="00BD04DD" w:rsidP="00BD04DD">
            <w:pPr>
              <w:pStyle w:val="ListParagraph"/>
              <w:numPr>
                <w:ilvl w:val="0"/>
                <w:numId w:val="11"/>
              </w:numPr>
              <w:spacing w:after="0" w:line="240" w:lineRule="auto"/>
              <w:rPr>
                <w:rFonts w:ascii="Gotham Book" w:hAnsi="Gotham Book"/>
                <w:sz w:val="24"/>
                <w:szCs w:val="24"/>
              </w:rPr>
            </w:pPr>
            <w:r>
              <w:rPr>
                <w:rFonts w:ascii="Gotham Book" w:hAnsi="Gotham Book"/>
                <w:sz w:val="24"/>
                <w:szCs w:val="24"/>
              </w:rPr>
              <w:t>Grade Level Work</w:t>
            </w:r>
          </w:p>
          <w:p w14:paraId="18485547" w14:textId="77777777" w:rsidR="00BD04DD" w:rsidRPr="00993E4C" w:rsidRDefault="00BD04DD" w:rsidP="00BD04DD">
            <w:pPr>
              <w:pStyle w:val="ListParagraph"/>
              <w:numPr>
                <w:ilvl w:val="0"/>
                <w:numId w:val="11"/>
              </w:numPr>
              <w:spacing w:after="0" w:line="240" w:lineRule="auto"/>
              <w:rPr>
                <w:rFonts w:ascii="Gotham Book" w:hAnsi="Gotham Book"/>
                <w:sz w:val="24"/>
                <w:szCs w:val="24"/>
              </w:rPr>
            </w:pPr>
            <w:r w:rsidRPr="00993E4C">
              <w:rPr>
                <w:rFonts w:ascii="Gotham Book" w:hAnsi="Gotham Book"/>
                <w:sz w:val="24"/>
                <w:szCs w:val="24"/>
              </w:rPr>
              <w:t>Foundations Level work</w:t>
            </w:r>
          </w:p>
          <w:p w14:paraId="61E16C33" w14:textId="77777777" w:rsidR="00BE6F94" w:rsidRPr="00DF315E" w:rsidRDefault="00BE6F94" w:rsidP="00451230">
            <w:pPr>
              <w:rPr>
                <w:rFonts w:ascii="Gotham Book" w:hAnsi="Gotham Book"/>
                <w:sz w:val="24"/>
                <w:szCs w:val="24"/>
              </w:rPr>
            </w:pPr>
          </w:p>
        </w:tc>
      </w:tr>
      <w:tr w:rsidR="00BE6F94" w:rsidRPr="00DF315E" w14:paraId="0D0FB2AE" w14:textId="77777777" w:rsidTr="00451230">
        <w:tc>
          <w:tcPr>
            <w:tcW w:w="2515" w:type="dxa"/>
            <w:shd w:val="clear" w:color="auto" w:fill="E8E8E8" w:themeFill="background2"/>
          </w:tcPr>
          <w:p w14:paraId="585C09E9"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36B455D3" w14:textId="77777777" w:rsidR="00BD4939" w:rsidRPr="00DF315E" w:rsidRDefault="00BD4939" w:rsidP="00BD49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F4D5A3E" w14:textId="77777777" w:rsidR="00BD4939" w:rsidRPr="00DF315E" w:rsidRDefault="00BD4939" w:rsidP="00BD49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158BC728" w14:textId="77777777" w:rsidR="00BD4939" w:rsidRPr="00993E4C" w:rsidRDefault="00BD4939" w:rsidP="00BD49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E63F9B6" w14:textId="77777777" w:rsidR="00BD4939" w:rsidRPr="00DF315E" w:rsidRDefault="00BD4939" w:rsidP="00BD49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Pr>
                <w:rFonts w:ascii="Gotham Book" w:hAnsi="Gotham Book"/>
                <w:sz w:val="24"/>
                <w:szCs w:val="24"/>
              </w:rPr>
              <w:t xml:space="preserve"> and response options to guide student responses for short, constructed response questions</w:t>
            </w:r>
          </w:p>
          <w:p w14:paraId="4C6F8D17" w14:textId="77777777" w:rsidR="00BD4939" w:rsidRPr="00DF315E" w:rsidRDefault="00BD4939" w:rsidP="00BD493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Pr>
                <w:rFonts w:ascii="Gotham Book" w:hAnsi="Gotham Book"/>
                <w:sz w:val="24"/>
                <w:szCs w:val="24"/>
              </w:rPr>
              <w:t>, some answer choices provided</w:t>
            </w:r>
          </w:p>
          <w:p w14:paraId="010A8EAA" w14:textId="77777777" w:rsidR="00BE6F94" w:rsidRPr="00DF315E" w:rsidRDefault="00BE6F94" w:rsidP="00451230">
            <w:pPr>
              <w:rPr>
                <w:rFonts w:ascii="Gotham Book" w:hAnsi="Gotham Book"/>
                <w:sz w:val="24"/>
                <w:szCs w:val="24"/>
              </w:rPr>
            </w:pPr>
          </w:p>
        </w:tc>
      </w:tr>
      <w:tr w:rsidR="00BE6F94" w:rsidRPr="00DF315E" w14:paraId="6ED44F0E" w14:textId="77777777" w:rsidTr="00451230">
        <w:tc>
          <w:tcPr>
            <w:tcW w:w="2515" w:type="dxa"/>
            <w:shd w:val="clear" w:color="auto" w:fill="E8E8E8" w:themeFill="background2"/>
          </w:tcPr>
          <w:p w14:paraId="2E46630D" w14:textId="77777777" w:rsidR="00BE6F94" w:rsidRPr="00BC511F" w:rsidRDefault="00BE6F94" w:rsidP="0045123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D52C4A6" w14:textId="77777777" w:rsidR="00BE6F94" w:rsidRPr="00DF315E" w:rsidRDefault="00BE6F94" w:rsidP="00451230">
            <w:pPr>
              <w:rPr>
                <w:rFonts w:ascii="Gotham Book" w:hAnsi="Gotham Book"/>
                <w:b/>
                <w:bCs/>
                <w:i/>
                <w:iCs/>
                <w:color w:val="404040" w:themeColor="text1" w:themeTint="BF"/>
                <w:sz w:val="28"/>
                <w:szCs w:val="32"/>
              </w:rPr>
            </w:pPr>
          </w:p>
          <w:p w14:paraId="4B4EEB1C" w14:textId="77777777" w:rsidR="00BE6F94" w:rsidRPr="00DF315E" w:rsidRDefault="00BE6F94" w:rsidP="00451230">
            <w:pPr>
              <w:rPr>
                <w:rFonts w:ascii="Gotham Book" w:hAnsi="Gotham Book"/>
                <w:b/>
                <w:bCs/>
                <w:i/>
                <w:iCs/>
                <w:color w:val="404040" w:themeColor="text1" w:themeTint="BF"/>
                <w:sz w:val="28"/>
                <w:szCs w:val="32"/>
              </w:rPr>
            </w:pPr>
          </w:p>
        </w:tc>
        <w:tc>
          <w:tcPr>
            <w:tcW w:w="8275" w:type="dxa"/>
          </w:tcPr>
          <w:p w14:paraId="413F29A1" w14:textId="4ECC2428" w:rsidR="00BD4939" w:rsidRDefault="00BD4939" w:rsidP="00BD49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Identify individuals, events, and issues during early Texas statehood, including the U.S. – Mexico War, the Treaty of Guadalupe-Hidalgo, slavery, and the Compromise of 1850.</w:t>
            </w:r>
          </w:p>
          <w:p w14:paraId="1414C64F" w14:textId="37BFF9B5" w:rsidR="00552EE3" w:rsidRPr="00BD4939" w:rsidRDefault="00552EE3" w:rsidP="00BD493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2D9E6864" w14:textId="199A7190" w:rsidR="00BE6F94" w:rsidRDefault="00BE6F94" w:rsidP="00BE6F94">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05F412F" w14:textId="75CD654F" w:rsidR="00552EE3" w:rsidRPr="00DF315E" w:rsidRDefault="00552EE3" w:rsidP="00BE6F94">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52EE3">
              <w:rPr>
                <w:rFonts w:ascii="Gotham Book" w:hAnsi="Gotham Book"/>
                <w:sz w:val="24"/>
                <w:szCs w:val="24"/>
              </w:rPr>
              <w:t>.</w:t>
            </w:r>
            <w:r>
              <w:rPr>
                <w:rFonts w:ascii="Gotham Book" w:hAnsi="Gotham Book"/>
                <w:b/>
                <w:bCs/>
                <w:i/>
                <w:iCs/>
                <w:sz w:val="24"/>
                <w:szCs w:val="24"/>
              </w:rPr>
              <w:t xml:space="preserve">22(A) </w:t>
            </w:r>
            <w:r>
              <w:rPr>
                <w:rFonts w:ascii="Gotham Book" w:hAnsi="Gotham Book"/>
                <w:sz w:val="24"/>
                <w:szCs w:val="24"/>
              </w:rPr>
              <w:t>Use social studies terms correctly.</w:t>
            </w:r>
          </w:p>
          <w:p w14:paraId="3117884A" w14:textId="77777777" w:rsidR="00BE6F94" w:rsidRPr="00DF315E" w:rsidRDefault="00BE6F94" w:rsidP="00451230">
            <w:pPr>
              <w:pStyle w:val="ListParagraph"/>
              <w:spacing w:after="0" w:line="240" w:lineRule="auto"/>
              <w:rPr>
                <w:rFonts w:ascii="Gotham Book" w:hAnsi="Gotham Book"/>
                <w:sz w:val="24"/>
                <w:szCs w:val="24"/>
              </w:rPr>
            </w:pPr>
          </w:p>
        </w:tc>
      </w:tr>
    </w:tbl>
    <w:p w14:paraId="61E9B38F" w14:textId="77777777" w:rsidR="00BE6F94" w:rsidRPr="00DF315E" w:rsidRDefault="00BE6F94" w:rsidP="00BE6F94">
      <w:pPr>
        <w:rPr>
          <w:rFonts w:ascii="Gotham Book" w:hAnsi="Gotham Book"/>
          <w:sz w:val="22"/>
          <w:szCs w:val="22"/>
        </w:rPr>
      </w:pPr>
    </w:p>
    <w:p w14:paraId="5D9A6F4E" w14:textId="77777777" w:rsidR="00BE6F94" w:rsidRDefault="00BE6F94" w:rsidP="00BE6F94">
      <w:pPr>
        <w:spacing w:after="0" w:line="240" w:lineRule="auto"/>
        <w:jc w:val="center"/>
        <w:rPr>
          <w:rFonts w:ascii="Gotham Book" w:hAnsi="Gotham Book"/>
          <w:b/>
          <w:bCs/>
          <w:color w:val="747474" w:themeColor="background2" w:themeShade="80"/>
          <w:sz w:val="34"/>
          <w:szCs w:val="32"/>
        </w:rPr>
      </w:pPr>
    </w:p>
    <w:p w14:paraId="20CA2987"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73B1A359"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75F5EA8D"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46012F2F"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4CEE1D29"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1B5723FC"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64D55C43" w14:textId="77777777" w:rsidR="00BD4939" w:rsidRDefault="00BD4939" w:rsidP="00BE6F94">
      <w:pPr>
        <w:spacing w:after="0" w:line="240" w:lineRule="auto"/>
        <w:jc w:val="center"/>
        <w:rPr>
          <w:rFonts w:ascii="Gotham Book" w:hAnsi="Gotham Book"/>
          <w:b/>
          <w:bCs/>
          <w:color w:val="747474" w:themeColor="background2" w:themeShade="80"/>
          <w:sz w:val="34"/>
          <w:szCs w:val="32"/>
        </w:rPr>
      </w:pPr>
    </w:p>
    <w:p w14:paraId="7AAEC7A5" w14:textId="77777777" w:rsidR="00BD4939" w:rsidRDefault="00BD4939" w:rsidP="00552EE3">
      <w:pPr>
        <w:spacing w:after="0" w:line="240" w:lineRule="auto"/>
        <w:rPr>
          <w:rFonts w:ascii="Gotham Book" w:hAnsi="Gotham Book"/>
          <w:b/>
          <w:bCs/>
          <w:color w:val="747474" w:themeColor="background2" w:themeShade="80"/>
          <w:sz w:val="34"/>
          <w:szCs w:val="32"/>
        </w:rPr>
      </w:pPr>
    </w:p>
    <w:p w14:paraId="16E83845" w14:textId="77777777" w:rsidR="00732EE9" w:rsidRPr="00DF315E" w:rsidRDefault="00732EE9" w:rsidP="00552EE3">
      <w:pPr>
        <w:spacing w:after="0" w:line="240" w:lineRule="auto"/>
        <w:rPr>
          <w:rFonts w:ascii="Gotham Book" w:hAnsi="Gotham Book"/>
          <w:b/>
          <w:bCs/>
          <w:color w:val="747474" w:themeColor="background2" w:themeShade="80"/>
          <w:sz w:val="34"/>
          <w:szCs w:val="32"/>
        </w:rPr>
      </w:pPr>
    </w:p>
    <w:p w14:paraId="08ACF4EE" w14:textId="5DCC4204" w:rsidR="00BE6F94" w:rsidRPr="00DF315E" w:rsidRDefault="00BE6F94" w:rsidP="00BE6F94">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BD4939">
        <w:rPr>
          <w:rFonts w:ascii="Gotham Book" w:hAnsi="Gotham Book"/>
          <w:b/>
          <w:bCs/>
          <w:color w:val="000000" w:themeColor="text1"/>
          <w:sz w:val="34"/>
          <w:szCs w:val="32"/>
        </w:rPr>
        <w:t>Vocabulary</w:t>
      </w:r>
    </w:p>
    <w:p w14:paraId="6E3D1005" w14:textId="77777777" w:rsidR="00BE6F94" w:rsidRPr="00DF315E" w:rsidRDefault="00BE6F94" w:rsidP="00BE6F94">
      <w:pPr>
        <w:rPr>
          <w:rFonts w:ascii="Gotham Book" w:hAnsi="Gotham Book"/>
          <w:sz w:val="22"/>
          <w:szCs w:val="22"/>
        </w:rPr>
      </w:pPr>
    </w:p>
    <w:tbl>
      <w:tblPr>
        <w:tblStyle w:val="TableGrid"/>
        <w:tblW w:w="0" w:type="auto"/>
        <w:tblLook w:val="04A0" w:firstRow="1" w:lastRow="0" w:firstColumn="1" w:lastColumn="0" w:noHBand="0" w:noVBand="1"/>
      </w:tblPr>
      <w:tblGrid>
        <w:gridCol w:w="2220"/>
        <w:gridCol w:w="7130"/>
      </w:tblGrid>
      <w:tr w:rsidR="00BE6F94" w:rsidRPr="00DF315E" w14:paraId="338CE455" w14:textId="77777777" w:rsidTr="00451230">
        <w:tc>
          <w:tcPr>
            <w:tcW w:w="2515" w:type="dxa"/>
            <w:shd w:val="clear" w:color="auto" w:fill="D9D9D9" w:themeFill="background1" w:themeFillShade="D9"/>
          </w:tcPr>
          <w:p w14:paraId="379C8D8C" w14:textId="77777777" w:rsidR="00BE6F94" w:rsidRPr="00BC511F" w:rsidRDefault="00BE6F94" w:rsidP="00451230">
            <w:pPr>
              <w:rPr>
                <w:rFonts w:ascii="Gotham Book" w:hAnsi="Gotham Book"/>
                <w:b/>
                <w:bCs/>
                <w:sz w:val="28"/>
                <w:szCs w:val="32"/>
              </w:rPr>
            </w:pPr>
            <w:r w:rsidRPr="00BC511F">
              <w:rPr>
                <w:rFonts w:ascii="Gotham Book" w:hAnsi="Gotham Book"/>
                <w:b/>
                <w:bCs/>
                <w:sz w:val="28"/>
                <w:szCs w:val="32"/>
              </w:rPr>
              <w:t>Warm-up</w:t>
            </w:r>
          </w:p>
          <w:p w14:paraId="0BEF05E9" w14:textId="77777777" w:rsidR="00BE6F94" w:rsidRPr="00BC511F" w:rsidRDefault="00BE6F94" w:rsidP="00451230">
            <w:pPr>
              <w:rPr>
                <w:rFonts w:ascii="Gotham Book" w:hAnsi="Gotham Book"/>
                <w:b/>
                <w:bCs/>
                <w:sz w:val="28"/>
                <w:szCs w:val="32"/>
              </w:rPr>
            </w:pPr>
          </w:p>
          <w:p w14:paraId="6BC26B26" w14:textId="77777777" w:rsidR="00BE6F94" w:rsidRPr="00BC511F" w:rsidRDefault="00BE6F94" w:rsidP="00451230">
            <w:pPr>
              <w:rPr>
                <w:rFonts w:ascii="Gotham Book" w:hAnsi="Gotham Book"/>
                <w:b/>
                <w:bCs/>
                <w:sz w:val="28"/>
                <w:szCs w:val="32"/>
              </w:rPr>
            </w:pPr>
          </w:p>
          <w:p w14:paraId="1C9570CA" w14:textId="77777777" w:rsidR="00BE6F94" w:rsidRPr="00BC511F" w:rsidRDefault="00BE6F94" w:rsidP="00451230">
            <w:pPr>
              <w:rPr>
                <w:rFonts w:ascii="Gotham Book" w:hAnsi="Gotham Book"/>
                <w:b/>
                <w:bCs/>
                <w:sz w:val="28"/>
                <w:szCs w:val="32"/>
              </w:rPr>
            </w:pPr>
          </w:p>
        </w:tc>
        <w:tc>
          <w:tcPr>
            <w:tcW w:w="8275" w:type="dxa"/>
          </w:tcPr>
          <w:p w14:paraId="157B3C82" w14:textId="77777777" w:rsidR="00BE6F94" w:rsidRDefault="00BD4939" w:rsidP="00BD4939">
            <w:pPr>
              <w:pStyle w:val="ListParagraph"/>
              <w:numPr>
                <w:ilvl w:val="0"/>
                <w:numId w:val="12"/>
              </w:numPr>
              <w:spacing w:after="0" w:line="276" w:lineRule="auto"/>
              <w:rPr>
                <w:rFonts w:ascii="Gotham Book" w:hAnsi="Gotham Book"/>
                <w:sz w:val="24"/>
                <w:szCs w:val="24"/>
              </w:rPr>
            </w:pPr>
            <w:r>
              <w:rPr>
                <w:rFonts w:ascii="Gotham Book" w:hAnsi="Gotham Book"/>
                <w:sz w:val="24"/>
                <w:szCs w:val="24"/>
              </w:rPr>
              <w:t>Students read a short paragraph using the term “cede.” Students use the context of the paragraph to determine the term’s part of speech, whether it has a negative, positive, or neutral connotation, its meaning, and any associated words (“cession”)</w:t>
            </w:r>
          </w:p>
          <w:p w14:paraId="7D251DDD" w14:textId="77777777" w:rsidR="00BD4939" w:rsidRDefault="00BD4939" w:rsidP="00BD4939">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2 and 3 restate the directions and provide a sentence stem to guide student responses when sharing with the class.</w:t>
            </w:r>
          </w:p>
          <w:p w14:paraId="4922B320" w14:textId="77777777" w:rsidR="00BD4939" w:rsidRDefault="00BD4939" w:rsidP="00BD4939">
            <w:pPr>
              <w:pStyle w:val="ListParagraph"/>
              <w:numPr>
                <w:ilvl w:val="0"/>
                <w:numId w:val="12"/>
              </w:numPr>
              <w:spacing w:after="0" w:line="276" w:lineRule="auto"/>
              <w:rPr>
                <w:rFonts w:ascii="Gotham Book" w:hAnsi="Gotham Book"/>
                <w:sz w:val="24"/>
                <w:szCs w:val="24"/>
              </w:rPr>
            </w:pPr>
            <w:r>
              <w:rPr>
                <w:rFonts w:ascii="Gotham Book" w:hAnsi="Gotham Book"/>
                <w:sz w:val="24"/>
                <w:szCs w:val="24"/>
              </w:rPr>
              <w:t>The teacher can encourage students to explain their answer when using the sentence stem to share with the class.</w:t>
            </w:r>
          </w:p>
          <w:p w14:paraId="7495A6CA" w14:textId="77777777" w:rsidR="00BD4939" w:rsidRDefault="00BD4939" w:rsidP="00BD4939">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2C14C316" w14:textId="1E24AF94" w:rsidR="00BD4939" w:rsidRPr="00BD4939" w:rsidRDefault="00BD4939" w:rsidP="00BD4939">
            <w:pPr>
              <w:pStyle w:val="ListParagraph"/>
              <w:spacing w:after="0" w:line="276" w:lineRule="auto"/>
              <w:rPr>
                <w:rFonts w:ascii="Gotham Book" w:hAnsi="Gotham Book"/>
                <w:sz w:val="24"/>
                <w:szCs w:val="24"/>
              </w:rPr>
            </w:pPr>
          </w:p>
        </w:tc>
      </w:tr>
      <w:tr w:rsidR="00BE6F94" w:rsidRPr="00DF315E" w14:paraId="26892175" w14:textId="77777777" w:rsidTr="00451230">
        <w:tc>
          <w:tcPr>
            <w:tcW w:w="2515" w:type="dxa"/>
            <w:shd w:val="clear" w:color="auto" w:fill="D9D9D9" w:themeFill="background1" w:themeFillShade="D9"/>
          </w:tcPr>
          <w:p w14:paraId="3F205357" w14:textId="77777777" w:rsidR="00BE6F94" w:rsidRPr="00BC511F" w:rsidRDefault="00BE6F94" w:rsidP="00451230">
            <w:pPr>
              <w:rPr>
                <w:rFonts w:ascii="Gotham Book" w:hAnsi="Gotham Book"/>
                <w:b/>
                <w:bCs/>
                <w:sz w:val="28"/>
                <w:szCs w:val="32"/>
              </w:rPr>
            </w:pPr>
            <w:r w:rsidRPr="00BC511F">
              <w:rPr>
                <w:rFonts w:ascii="Gotham Book" w:hAnsi="Gotham Book"/>
                <w:b/>
                <w:bCs/>
                <w:sz w:val="28"/>
                <w:szCs w:val="32"/>
              </w:rPr>
              <w:t>Lesson</w:t>
            </w:r>
          </w:p>
        </w:tc>
        <w:tc>
          <w:tcPr>
            <w:tcW w:w="8275" w:type="dxa"/>
          </w:tcPr>
          <w:p w14:paraId="27D57D79" w14:textId="261DA4A7" w:rsidR="0059594C" w:rsidRPr="0059594C" w:rsidRDefault="00342261" w:rsidP="0059594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reading passages from the slideshow to complete their vocabulary chart. Slides 6 – 11 provide a short reading for one vocabulary term within the larger context of the unit</w:t>
            </w:r>
            <w:r w:rsidR="0059594C">
              <w:rPr>
                <w:rFonts w:ascii="Gotham Book" w:hAnsi="Gotham Book"/>
                <w:color w:val="000000" w:themeColor="text1"/>
                <w:sz w:val="24"/>
                <w:szCs w:val="24"/>
              </w:rPr>
              <w:t xml:space="preserve">. </w:t>
            </w:r>
          </w:p>
          <w:p w14:paraId="0A7C4762" w14:textId="77777777" w:rsidR="00342261" w:rsidRDefault="00342261" w:rsidP="00342261">
            <w:pPr>
              <w:pStyle w:val="ListParagraph"/>
              <w:spacing w:after="0" w:line="240" w:lineRule="auto"/>
              <w:rPr>
                <w:rFonts w:ascii="Gotham Book" w:hAnsi="Gotham Book"/>
                <w:color w:val="000000" w:themeColor="text1"/>
                <w:sz w:val="24"/>
                <w:szCs w:val="24"/>
              </w:rPr>
            </w:pPr>
          </w:p>
          <w:p w14:paraId="4FDFC339" w14:textId="77777777" w:rsidR="00342261" w:rsidRDefault="00342261" w:rsidP="00342261">
            <w:pPr>
              <w:pStyle w:val="ListParagraph"/>
              <w:numPr>
                <w:ilvl w:val="0"/>
                <w:numId w:val="14"/>
              </w:numPr>
              <w:spacing w:after="0" w:line="240" w:lineRule="auto"/>
              <w:rPr>
                <w:rFonts w:ascii="Gotham Book" w:hAnsi="Gotham Book"/>
                <w:color w:val="000000" w:themeColor="text1"/>
                <w:sz w:val="24"/>
                <w:szCs w:val="24"/>
              </w:rPr>
            </w:pPr>
            <w:r w:rsidRPr="00F317EE">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5" w:name="_Hlk184301533"/>
            <w:r>
              <w:rPr>
                <w:rFonts w:ascii="Gotham Book" w:hAnsi="Gotham Book"/>
                <w:color w:val="000000" w:themeColor="text1"/>
                <w:sz w:val="24"/>
                <w:szCs w:val="24"/>
              </w:rPr>
              <w:t>provide a definition, an example from the reading, an antonym, a visual representation of the term, and use it in a complete sentence.</w:t>
            </w:r>
            <w:bookmarkEnd w:id="5"/>
          </w:p>
          <w:p w14:paraId="56513C72" w14:textId="77777777" w:rsidR="00342261" w:rsidRDefault="00342261" w:rsidP="00342261">
            <w:pPr>
              <w:pStyle w:val="ListParagraph"/>
              <w:numPr>
                <w:ilvl w:val="0"/>
                <w:numId w:val="14"/>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6" w:name="_Hlk184301433"/>
            <w:r>
              <w:rPr>
                <w:rFonts w:ascii="Gotham Book" w:hAnsi="Gotham Book"/>
                <w:color w:val="000000" w:themeColor="text1"/>
                <w:sz w:val="24"/>
                <w:szCs w:val="24"/>
              </w:rPr>
              <w:t>provide a definition, an example from the reading, and a visual representation of the term.</w:t>
            </w:r>
            <w:bookmarkEnd w:id="6"/>
          </w:p>
          <w:p w14:paraId="0588B9FC" w14:textId="77777777" w:rsidR="00342261" w:rsidRDefault="00342261" w:rsidP="00342261">
            <w:pPr>
              <w:pStyle w:val="ListParagraph"/>
              <w:numPr>
                <w:ilvl w:val="0"/>
                <w:numId w:val="14"/>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7" w:name="_Hlk184301489"/>
            <w:bookmarkStart w:id="8" w:name="_Hlk191024653"/>
            <w:r>
              <w:rPr>
                <w:rFonts w:ascii="Gotham Book" w:hAnsi="Gotham Book"/>
                <w:color w:val="000000" w:themeColor="text1"/>
                <w:sz w:val="24"/>
                <w:szCs w:val="24"/>
              </w:rPr>
              <w:t>choose from multiple choice options to identify the correct definition for the term and create a visual representation of the term.</w:t>
            </w:r>
            <w:bookmarkEnd w:id="7"/>
          </w:p>
          <w:bookmarkEnd w:id="8"/>
          <w:p w14:paraId="50817CBF" w14:textId="77777777" w:rsidR="00BE6F94" w:rsidRDefault="00BE6F94" w:rsidP="00451230">
            <w:pPr>
              <w:spacing w:after="0" w:line="240" w:lineRule="auto"/>
              <w:rPr>
                <w:rFonts w:ascii="Gotham Book" w:hAnsi="Gotham Book"/>
                <w:color w:val="000000" w:themeColor="text1"/>
                <w:sz w:val="24"/>
                <w:szCs w:val="24"/>
                <w:u w:val="single"/>
              </w:rPr>
            </w:pPr>
          </w:p>
          <w:p w14:paraId="7CEB2987" w14:textId="77777777" w:rsidR="00342261" w:rsidRDefault="00342261" w:rsidP="0034226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7CE9A1F2" w14:textId="77777777" w:rsidR="00342261" w:rsidRDefault="00342261" w:rsidP="00342261">
            <w:pPr>
              <w:pStyle w:val="ListParagraph"/>
              <w:spacing w:after="0" w:line="240" w:lineRule="auto"/>
              <w:rPr>
                <w:rFonts w:ascii="Gotham Book" w:hAnsi="Gotham Book"/>
                <w:color w:val="000000" w:themeColor="text1"/>
                <w:sz w:val="24"/>
                <w:szCs w:val="24"/>
              </w:rPr>
            </w:pPr>
          </w:p>
          <w:p w14:paraId="64A51CCC" w14:textId="77777777" w:rsidR="00342261" w:rsidRDefault="00342261" w:rsidP="00342261">
            <w:pPr>
              <w:pStyle w:val="ListParagraph"/>
              <w:numPr>
                <w:ilvl w:val="0"/>
                <w:numId w:val="15"/>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Individual Work:</w:t>
            </w:r>
            <w:r>
              <w:rPr>
                <w:rFonts w:ascii="Gotham Book" w:hAnsi="Gotham Book"/>
                <w:color w:val="000000" w:themeColor="text1"/>
                <w:sz w:val="24"/>
                <w:szCs w:val="24"/>
              </w:rPr>
              <w:t xml:space="preserve"> Teacher can upload the slideshow into a learning management system like Google Classroom for students to complete at their own pace individually or print each slide and hang them around the room to include movement for individual student work.</w:t>
            </w:r>
          </w:p>
          <w:p w14:paraId="530F750D" w14:textId="77777777" w:rsidR="00342261" w:rsidRDefault="00342261" w:rsidP="00342261">
            <w:pPr>
              <w:pStyle w:val="ListParagraph"/>
              <w:numPr>
                <w:ilvl w:val="0"/>
                <w:numId w:val="15"/>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Classroom stations:</w:t>
            </w:r>
            <w:r>
              <w:rPr>
                <w:rFonts w:ascii="Gotham Book" w:hAnsi="Gotham Book"/>
                <w:color w:val="000000" w:themeColor="text1"/>
                <w:sz w:val="24"/>
                <w:szCs w:val="24"/>
              </w:rPr>
              <w:t xml:space="preserve"> Teacher can print each reading to hang around the room, in the hallway, or to distribute to tables if available in the classroom. Students complete the work at each station either as a group or self-paced.</w:t>
            </w:r>
          </w:p>
          <w:p w14:paraId="54D35830" w14:textId="77777777" w:rsidR="00342261" w:rsidRDefault="00342261" w:rsidP="00342261">
            <w:pPr>
              <w:pStyle w:val="ListParagraph"/>
              <w:numPr>
                <w:ilvl w:val="0"/>
                <w:numId w:val="15"/>
              </w:numPr>
              <w:spacing w:after="0" w:line="240" w:lineRule="auto"/>
              <w:rPr>
                <w:rFonts w:ascii="Gotham Book" w:hAnsi="Gotham Book"/>
                <w:color w:val="000000" w:themeColor="text1"/>
                <w:sz w:val="24"/>
                <w:szCs w:val="24"/>
              </w:rPr>
            </w:pPr>
            <w:r w:rsidRPr="00342261">
              <w:rPr>
                <w:rFonts w:ascii="Gotham Book" w:hAnsi="Gotham Book"/>
                <w:color w:val="000000" w:themeColor="text1"/>
                <w:sz w:val="24"/>
                <w:szCs w:val="24"/>
                <w:u w:val="single"/>
              </w:rPr>
              <w:lastRenderedPageBreak/>
              <w:t>Group work:</w:t>
            </w:r>
            <w:r w:rsidRPr="00342261">
              <w:rPr>
                <w:rFonts w:ascii="Gotham Book" w:hAnsi="Gotham Book"/>
                <w:color w:val="000000" w:themeColor="text1"/>
                <w:sz w:val="24"/>
                <w:szCs w:val="24"/>
              </w:rPr>
              <w:t xml:space="preserve"> Teacher assigns each group a vocabulary term to complete. Each group presents their word to the</w:t>
            </w:r>
            <w:r>
              <w:rPr>
                <w:rFonts w:ascii="Gotham Book" w:hAnsi="Gotham Book"/>
                <w:color w:val="000000" w:themeColor="text1"/>
                <w:sz w:val="24"/>
                <w:szCs w:val="24"/>
              </w:rPr>
              <w:t xml:space="preserve"> class. This works especially well if the teacher can display student work from a document camera when sharing each group’s work with the whole class.</w:t>
            </w:r>
          </w:p>
          <w:p w14:paraId="2B361455" w14:textId="77777777" w:rsidR="00342261" w:rsidRDefault="00342261" w:rsidP="00342261">
            <w:pPr>
              <w:spacing w:after="0" w:line="240" w:lineRule="auto"/>
              <w:rPr>
                <w:rFonts w:ascii="Gotham Book" w:hAnsi="Gotham Book"/>
                <w:color w:val="000000" w:themeColor="text1"/>
                <w:sz w:val="24"/>
                <w:szCs w:val="24"/>
              </w:rPr>
            </w:pPr>
          </w:p>
          <w:p w14:paraId="54B6DDDD" w14:textId="47EEE2E0" w:rsidR="00342261" w:rsidRDefault="00342261" w:rsidP="0034226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lesson </w:t>
            </w:r>
            <w:r w:rsidR="0059594C">
              <w:rPr>
                <w:rFonts w:ascii="Gotham Book" w:hAnsi="Gotham Book"/>
                <w:color w:val="000000" w:themeColor="text1"/>
                <w:sz w:val="24"/>
                <w:szCs w:val="24"/>
              </w:rPr>
              <w:t>is estimated to</w:t>
            </w:r>
            <w:r>
              <w:rPr>
                <w:rFonts w:ascii="Gotham Book" w:hAnsi="Gotham Book"/>
                <w:color w:val="000000" w:themeColor="text1"/>
                <w:sz w:val="24"/>
                <w:szCs w:val="24"/>
              </w:rPr>
              <w:t xml:space="preserve"> take 2 class periods. Everything the student needs to complete the lesson should be distributed and explained on the first day. </w:t>
            </w:r>
            <w:r w:rsidR="0059594C">
              <w:rPr>
                <w:rFonts w:ascii="Gotham Book" w:hAnsi="Gotham Book"/>
                <w:color w:val="000000" w:themeColor="text1"/>
                <w:sz w:val="24"/>
                <w:szCs w:val="24"/>
              </w:rPr>
              <w:t>*The warm-up and exit ticket will only be used for the first day of the lesson.*</w:t>
            </w:r>
          </w:p>
          <w:p w14:paraId="066A5116" w14:textId="77777777" w:rsidR="00342261" w:rsidRDefault="00342261" w:rsidP="00342261">
            <w:pPr>
              <w:pStyle w:val="ListParagraph"/>
              <w:spacing w:after="0" w:line="240" w:lineRule="auto"/>
              <w:rPr>
                <w:rFonts w:ascii="Gotham Book" w:hAnsi="Gotham Book"/>
                <w:color w:val="000000" w:themeColor="text1"/>
                <w:sz w:val="24"/>
                <w:szCs w:val="24"/>
              </w:rPr>
            </w:pPr>
          </w:p>
          <w:p w14:paraId="37B57EC0" w14:textId="020136FE" w:rsidR="00342261" w:rsidRPr="00155B6A" w:rsidRDefault="00342261" w:rsidP="00342261">
            <w:pPr>
              <w:pStyle w:val="ListParagraph"/>
              <w:numPr>
                <w:ilvl w:val="0"/>
                <w:numId w:val="13"/>
              </w:numPr>
              <w:spacing w:after="0" w:line="240" w:lineRule="auto"/>
              <w:rPr>
                <w:rFonts w:ascii="Gotham Book" w:hAnsi="Gotham Book"/>
                <w:color w:val="000000" w:themeColor="text1"/>
                <w:sz w:val="24"/>
                <w:szCs w:val="24"/>
              </w:rPr>
            </w:pPr>
            <w:r w:rsidRPr="00155B6A">
              <w:rPr>
                <w:rFonts w:ascii="Gotham Book" w:hAnsi="Gotham Book"/>
                <w:color w:val="000000" w:themeColor="text1"/>
                <w:sz w:val="24"/>
                <w:szCs w:val="24"/>
              </w:rPr>
              <w:t>Slides 6 through 1</w:t>
            </w:r>
            <w:r>
              <w:rPr>
                <w:rFonts w:ascii="Gotham Book" w:hAnsi="Gotham Book"/>
                <w:color w:val="000000" w:themeColor="text1"/>
                <w:sz w:val="24"/>
                <w:szCs w:val="24"/>
              </w:rPr>
              <w:t>1</w:t>
            </w:r>
            <w:r w:rsidRPr="00155B6A">
              <w:rPr>
                <w:rFonts w:ascii="Gotham Book" w:hAnsi="Gotham Book"/>
                <w:color w:val="000000" w:themeColor="text1"/>
                <w:sz w:val="24"/>
                <w:szCs w:val="24"/>
              </w:rPr>
              <w:t xml:space="preserve"> provide the readings necessary to complete student</w:t>
            </w:r>
            <w:r>
              <w:rPr>
                <w:rFonts w:ascii="Gotham Book" w:hAnsi="Gotham Book"/>
                <w:color w:val="000000" w:themeColor="text1"/>
                <w:sz w:val="24"/>
                <w:szCs w:val="24"/>
              </w:rPr>
              <w:t xml:space="preserve"> worksheets</w:t>
            </w:r>
            <w:r w:rsidRPr="00155B6A">
              <w:rPr>
                <w:rFonts w:ascii="Gotham Book" w:hAnsi="Gotham Book"/>
                <w:color w:val="000000" w:themeColor="text1"/>
                <w:sz w:val="24"/>
                <w:szCs w:val="24"/>
              </w:rPr>
              <w:t>.</w:t>
            </w:r>
          </w:p>
          <w:p w14:paraId="306F3C7F" w14:textId="77777777" w:rsidR="00342261" w:rsidRDefault="00342261" w:rsidP="00342261">
            <w:pPr>
              <w:spacing w:after="0" w:line="240" w:lineRule="auto"/>
              <w:rPr>
                <w:rFonts w:ascii="Gotham Book" w:hAnsi="Gotham Book"/>
                <w:color w:val="000000" w:themeColor="text1"/>
                <w:sz w:val="24"/>
                <w:szCs w:val="24"/>
              </w:rPr>
            </w:pPr>
          </w:p>
          <w:p w14:paraId="3670934D" w14:textId="77777777" w:rsidR="00342261" w:rsidRDefault="00342261" w:rsidP="00342261">
            <w:pPr>
              <w:pStyle w:val="ListParagraph"/>
              <w:numPr>
                <w:ilvl w:val="0"/>
                <w:numId w:val="13"/>
              </w:numPr>
              <w:spacing w:after="0" w:line="240" w:lineRule="auto"/>
              <w:rPr>
                <w:rFonts w:ascii="Gotham Book" w:hAnsi="Gotham Book"/>
                <w:b/>
                <w:bCs/>
                <w:color w:val="000000" w:themeColor="text1"/>
                <w:sz w:val="24"/>
                <w:szCs w:val="24"/>
              </w:rPr>
            </w:pPr>
            <w:r w:rsidRPr="007B01C2">
              <w:rPr>
                <w:rFonts w:ascii="Gotham Book" w:hAnsi="Gotham Book"/>
                <w:b/>
                <w:bCs/>
                <w:color w:val="000000" w:themeColor="text1"/>
                <w:sz w:val="24"/>
                <w:szCs w:val="24"/>
              </w:rPr>
              <w:t>Optional Additional Assignment: Vocabulary Quiz</w:t>
            </w:r>
          </w:p>
          <w:p w14:paraId="386AE85F" w14:textId="77777777" w:rsidR="00342261" w:rsidRPr="00342261" w:rsidRDefault="00342261" w:rsidP="00342261">
            <w:pPr>
              <w:spacing w:after="0" w:line="240" w:lineRule="auto"/>
              <w:rPr>
                <w:rFonts w:ascii="Gotham Book" w:hAnsi="Gotham Book"/>
                <w:b/>
                <w:bCs/>
                <w:color w:val="000000" w:themeColor="text1"/>
                <w:sz w:val="24"/>
                <w:szCs w:val="24"/>
              </w:rPr>
            </w:pPr>
          </w:p>
          <w:p w14:paraId="17CFCF89" w14:textId="4FE5458B" w:rsidR="00342261" w:rsidRDefault="00342261" w:rsidP="00342261">
            <w:pPr>
              <w:pStyle w:val="ListParagraph"/>
              <w:numPr>
                <w:ilvl w:val="0"/>
                <w:numId w:val="16"/>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9" w:name="_Hlk191025153"/>
            <w:r>
              <w:rPr>
                <w:rFonts w:ascii="Gotham Book" w:hAnsi="Gotham Book"/>
                <w:color w:val="000000" w:themeColor="text1"/>
                <w:sz w:val="24"/>
                <w:szCs w:val="24"/>
              </w:rPr>
              <w:t xml:space="preserve">match terms to definitions, complete fill-in-the-blank statements about the terms, and answer </w:t>
            </w:r>
            <w:bookmarkEnd w:id="9"/>
            <w:r w:rsidR="00732EE9">
              <w:rPr>
                <w:rFonts w:ascii="Gotham Book" w:hAnsi="Gotham Book"/>
                <w:color w:val="000000" w:themeColor="text1"/>
                <w:sz w:val="24"/>
                <w:szCs w:val="24"/>
              </w:rPr>
              <w:t>a multiple-choice question and a multi-part question based on a primary source excerpt.</w:t>
            </w:r>
            <w:r>
              <w:rPr>
                <w:rFonts w:ascii="Gotham Book" w:hAnsi="Gotham Book"/>
                <w:color w:val="000000" w:themeColor="text1"/>
                <w:sz w:val="24"/>
                <w:szCs w:val="24"/>
              </w:rPr>
              <w:t xml:space="preserve"> </w:t>
            </w:r>
          </w:p>
          <w:p w14:paraId="1A597717" w14:textId="739EA5FF" w:rsidR="00342261" w:rsidRDefault="00342261" w:rsidP="00342261">
            <w:pPr>
              <w:pStyle w:val="ListParagraph"/>
              <w:numPr>
                <w:ilvl w:val="0"/>
                <w:numId w:val="16"/>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10" w:name="_Hlk191024992"/>
            <w:r>
              <w:rPr>
                <w:rFonts w:ascii="Gotham Book" w:hAnsi="Gotham Book"/>
                <w:color w:val="000000" w:themeColor="text1"/>
                <w:sz w:val="24"/>
                <w:szCs w:val="24"/>
              </w:rPr>
              <w:t>match terms to definitions, complete fill-in-the-blank statements about the terms, and answe</w:t>
            </w:r>
            <w:bookmarkEnd w:id="10"/>
            <w:r w:rsidR="00732EE9">
              <w:rPr>
                <w:rFonts w:ascii="Gotham Book" w:hAnsi="Gotham Book"/>
                <w:color w:val="000000" w:themeColor="text1"/>
                <w:sz w:val="24"/>
                <w:szCs w:val="24"/>
              </w:rPr>
              <w:t>r a multi-part question based on a primary source excerpt with vocabulary assistance.</w:t>
            </w:r>
          </w:p>
          <w:p w14:paraId="753A694C" w14:textId="3E945447" w:rsidR="00342261" w:rsidRDefault="00342261" w:rsidP="00342261">
            <w:pPr>
              <w:pStyle w:val="ListParagraph"/>
              <w:numPr>
                <w:ilvl w:val="0"/>
                <w:numId w:val="16"/>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match terms to definition with 2 answers provided, choose from multiple-choice options to complete sentences using the terms in context, </w:t>
            </w:r>
            <w:bookmarkStart w:id="11" w:name="_Hlk196214665"/>
            <w:r>
              <w:rPr>
                <w:rFonts w:ascii="Gotham Book" w:hAnsi="Gotham Book"/>
                <w:color w:val="000000" w:themeColor="text1"/>
                <w:sz w:val="24"/>
                <w:szCs w:val="24"/>
              </w:rPr>
              <w:t xml:space="preserve">and answer </w:t>
            </w:r>
            <w:r w:rsidR="00732EE9">
              <w:rPr>
                <w:rFonts w:ascii="Gotham Book" w:hAnsi="Gotham Book"/>
                <w:color w:val="000000" w:themeColor="text1"/>
                <w:sz w:val="24"/>
                <w:szCs w:val="24"/>
              </w:rPr>
              <w:t>a multi-part question based on a primary source excerpt with vocabulary assistance.</w:t>
            </w:r>
            <w:bookmarkEnd w:id="11"/>
          </w:p>
          <w:p w14:paraId="5CE66E6F" w14:textId="39FAD2C0" w:rsidR="00342261" w:rsidRDefault="00342261" w:rsidP="00342261">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approximately 30 to 45 minutes. </w:t>
            </w:r>
          </w:p>
          <w:p w14:paraId="562A0EDD" w14:textId="1A89520D" w:rsidR="00342261" w:rsidRPr="00342261" w:rsidRDefault="00342261" w:rsidP="00342261">
            <w:pPr>
              <w:spacing w:after="0" w:line="240" w:lineRule="auto"/>
              <w:rPr>
                <w:rFonts w:ascii="Gotham Book" w:hAnsi="Gotham Book"/>
                <w:color w:val="000000" w:themeColor="text1"/>
                <w:sz w:val="24"/>
                <w:szCs w:val="24"/>
              </w:rPr>
            </w:pPr>
          </w:p>
        </w:tc>
      </w:tr>
      <w:tr w:rsidR="00BE6F94" w:rsidRPr="00DF315E" w14:paraId="4FB36062" w14:textId="77777777" w:rsidTr="00451230">
        <w:tc>
          <w:tcPr>
            <w:tcW w:w="2515" w:type="dxa"/>
            <w:shd w:val="clear" w:color="auto" w:fill="D9D9D9" w:themeFill="background1" w:themeFillShade="D9"/>
          </w:tcPr>
          <w:p w14:paraId="75D551EE" w14:textId="77777777" w:rsidR="00BE6F94" w:rsidRPr="00BC511F" w:rsidRDefault="00BE6F94" w:rsidP="00451230">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3B4FBCB" w14:textId="77777777" w:rsidR="00BE6F94" w:rsidRPr="00BC511F" w:rsidRDefault="00BE6F94" w:rsidP="00451230">
            <w:pPr>
              <w:rPr>
                <w:rFonts w:ascii="Gotham Book" w:hAnsi="Gotham Book"/>
                <w:b/>
                <w:bCs/>
                <w:sz w:val="28"/>
                <w:szCs w:val="32"/>
              </w:rPr>
            </w:pPr>
          </w:p>
          <w:p w14:paraId="212C569E" w14:textId="77777777" w:rsidR="00BE6F94" w:rsidRPr="00BC511F" w:rsidRDefault="00BE6F94" w:rsidP="00451230">
            <w:pPr>
              <w:rPr>
                <w:rFonts w:ascii="Gotham Book" w:hAnsi="Gotham Book"/>
                <w:sz w:val="28"/>
                <w:szCs w:val="32"/>
              </w:rPr>
            </w:pPr>
          </w:p>
        </w:tc>
        <w:tc>
          <w:tcPr>
            <w:tcW w:w="8275" w:type="dxa"/>
          </w:tcPr>
          <w:p w14:paraId="5D96E845" w14:textId="77777777" w:rsidR="00342261" w:rsidRDefault="00342261" w:rsidP="00342261">
            <w:pPr>
              <w:pStyle w:val="ListParagraph"/>
              <w:numPr>
                <w:ilvl w:val="0"/>
                <w:numId w:val="17"/>
              </w:numPr>
              <w:rPr>
                <w:rFonts w:ascii="Gotham Book" w:hAnsi="Gotham Book"/>
                <w:sz w:val="24"/>
                <w:szCs w:val="24"/>
              </w:rPr>
            </w:pPr>
            <w:r>
              <w:rPr>
                <w:rFonts w:ascii="Gotham Book" w:hAnsi="Gotham Book"/>
                <w:sz w:val="24"/>
                <w:szCs w:val="24"/>
              </w:rPr>
              <w:t>Students c</w:t>
            </w:r>
            <w:r w:rsidRPr="007B01C2">
              <w:rPr>
                <w:rFonts w:ascii="Gotham Book" w:hAnsi="Gotham Book"/>
                <w:sz w:val="24"/>
                <w:szCs w:val="24"/>
              </w:rPr>
              <w:t xml:space="preserve">onsider the vocabulary terms from the lesson, and the major themes of this unit. </w:t>
            </w:r>
            <w:r>
              <w:rPr>
                <w:rFonts w:ascii="Gotham Book" w:hAnsi="Gotham Book"/>
                <w:sz w:val="24"/>
                <w:szCs w:val="24"/>
              </w:rPr>
              <w:t>They choose terms from a word bank that they believe are</w:t>
            </w:r>
            <w:r w:rsidRPr="007B01C2">
              <w:rPr>
                <w:rFonts w:ascii="Gotham Book" w:hAnsi="Gotham Book"/>
                <w:sz w:val="24"/>
                <w:szCs w:val="24"/>
              </w:rPr>
              <w:t xml:space="preserve"> most closely related to the unit’s vocabulary and major themes</w:t>
            </w:r>
            <w:r>
              <w:rPr>
                <w:rFonts w:ascii="Gotham Book" w:hAnsi="Gotham Book"/>
                <w:sz w:val="24"/>
                <w:szCs w:val="24"/>
              </w:rPr>
              <w:t>.</w:t>
            </w:r>
            <w:r w:rsidRPr="007B01C2">
              <w:rPr>
                <w:rFonts w:ascii="Gotham Book" w:hAnsi="Gotham Book"/>
                <w:sz w:val="24"/>
                <w:szCs w:val="24"/>
              </w:rPr>
              <w:t xml:space="preserve"> </w:t>
            </w:r>
          </w:p>
          <w:p w14:paraId="3D03A3E5" w14:textId="2A5401FB" w:rsidR="00BE6F94" w:rsidRPr="00342261" w:rsidRDefault="00342261" w:rsidP="00342261">
            <w:pPr>
              <w:pStyle w:val="ListParagraph"/>
              <w:numPr>
                <w:ilvl w:val="0"/>
                <w:numId w:val="17"/>
              </w:numPr>
              <w:rPr>
                <w:rFonts w:ascii="Gotham Book" w:hAnsi="Gotham Book"/>
                <w:sz w:val="24"/>
                <w:szCs w:val="24"/>
              </w:rPr>
            </w:pPr>
            <w:r w:rsidRPr="00342261">
              <w:rPr>
                <w:rFonts w:ascii="Gotham Book" w:hAnsi="Gotham Book"/>
                <w:sz w:val="24"/>
                <w:szCs w:val="24"/>
              </w:rPr>
              <w:t>Slides 1</w:t>
            </w:r>
            <w:r>
              <w:rPr>
                <w:rFonts w:ascii="Gotham Book" w:hAnsi="Gotham Book"/>
                <w:sz w:val="24"/>
                <w:szCs w:val="24"/>
              </w:rPr>
              <w:t>2</w:t>
            </w:r>
            <w:r w:rsidRPr="00342261">
              <w:rPr>
                <w:rFonts w:ascii="Gotham Book" w:hAnsi="Gotham Book"/>
                <w:sz w:val="24"/>
                <w:szCs w:val="24"/>
              </w:rPr>
              <w:t xml:space="preserve"> and </w:t>
            </w:r>
            <w:r>
              <w:rPr>
                <w:rFonts w:ascii="Gotham Book" w:hAnsi="Gotham Book"/>
                <w:sz w:val="24"/>
                <w:szCs w:val="24"/>
              </w:rPr>
              <w:t xml:space="preserve">13 </w:t>
            </w:r>
            <w:r w:rsidRPr="00342261">
              <w:rPr>
                <w:rFonts w:ascii="Gotham Book" w:hAnsi="Gotham Book"/>
                <w:sz w:val="24"/>
                <w:szCs w:val="24"/>
              </w:rPr>
              <w:t>restate the directions and provide sentence stems to guide student responses when sharing with the class.</w:t>
            </w:r>
          </w:p>
        </w:tc>
      </w:tr>
    </w:tbl>
    <w:p w14:paraId="2F85616D" w14:textId="77777777" w:rsidR="00BE6F94" w:rsidRPr="00DF315E" w:rsidRDefault="00BE6F94" w:rsidP="00BE6F94">
      <w:pPr>
        <w:rPr>
          <w:rFonts w:ascii="Gotham Book" w:hAnsi="Gotham Book"/>
          <w:sz w:val="22"/>
          <w:szCs w:val="22"/>
        </w:rPr>
      </w:pPr>
    </w:p>
    <w:p w14:paraId="5311D68B" w14:textId="77777777" w:rsidR="00BE6F94" w:rsidRDefault="00BE6F94" w:rsidP="00BE6F94">
      <w:pPr>
        <w:rPr>
          <w:rFonts w:ascii="Gotham Book" w:hAnsi="Gotham Book"/>
          <w:noProof/>
          <w:sz w:val="18"/>
          <w:szCs w:val="18"/>
        </w:rPr>
      </w:pPr>
    </w:p>
    <w:p w14:paraId="543A80C8" w14:textId="77777777" w:rsidR="0059594C" w:rsidRPr="00DF315E" w:rsidRDefault="0059594C" w:rsidP="00BE6F94">
      <w:pPr>
        <w:rPr>
          <w:rFonts w:ascii="Gotham Book" w:hAnsi="Gotham Book"/>
          <w:noProof/>
          <w:sz w:val="18"/>
          <w:szCs w:val="18"/>
        </w:rPr>
      </w:pPr>
    </w:p>
    <w:p w14:paraId="6E60777F" w14:textId="77777777" w:rsidR="00BE6F94" w:rsidRDefault="00BE6F94" w:rsidP="00BE6F94">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16568B75" w14:textId="5AE60CA5" w:rsidR="00BE6F94" w:rsidRPr="00BE6F94" w:rsidRDefault="00BE6F94" w:rsidP="00BE6F94">
      <w:pPr>
        <w:pStyle w:val="ListParagraph"/>
        <w:numPr>
          <w:ilvl w:val="0"/>
          <w:numId w:val="2"/>
        </w:numPr>
        <w:rPr>
          <w:rFonts w:ascii="Gotham Book" w:hAnsi="Gotham Book"/>
          <w:sz w:val="24"/>
          <w:szCs w:val="24"/>
        </w:rPr>
      </w:pPr>
      <w:r w:rsidRPr="00BE6F94">
        <w:rPr>
          <w:rFonts w:ascii="Gotham Book" w:hAnsi="Gotham Book"/>
          <w:sz w:val="24"/>
          <w:szCs w:val="24"/>
        </w:rPr>
        <w:t xml:space="preserve">Boynton, George W. </w:t>
      </w:r>
      <w:r w:rsidRPr="00BE6F94">
        <w:rPr>
          <w:rFonts w:ascii="Gotham Book" w:hAnsi="Gotham Book"/>
          <w:i/>
          <w:iCs/>
          <w:sz w:val="24"/>
          <w:szCs w:val="24"/>
        </w:rPr>
        <w:t>United States</w:t>
      </w:r>
      <w:r w:rsidRPr="00BE6F94">
        <w:rPr>
          <w:rFonts w:ascii="Gotham Book" w:hAnsi="Gotham Book"/>
          <w:sz w:val="24"/>
          <w:szCs w:val="24"/>
        </w:rPr>
        <w:t xml:space="preserve">. ca. 1835-55. University of North Texas Libraries, The Portal to Texas History; crediting University of Texas at Arlington Library. </w:t>
      </w:r>
      <w:r>
        <w:rPr>
          <w:rFonts w:ascii="Gotham Book" w:hAnsi="Gotham Book"/>
          <w:sz w:val="24"/>
          <w:szCs w:val="24"/>
        </w:rPr>
        <w:t xml:space="preserve">Accessed July 1, 2025. </w:t>
      </w:r>
      <w:bookmarkStart w:id="12" w:name="_Hlk202795556"/>
      <w:r w:rsidRPr="00BE6F94">
        <w:rPr>
          <w:rFonts w:ascii="Gotham Book" w:hAnsi="Gotham Book"/>
          <w:sz w:val="24"/>
          <w:szCs w:val="24"/>
          <w:u w:val="single"/>
        </w:rPr>
        <w:t>https://texashistory.unt.edu/ark:/67531/metapth192700</w:t>
      </w:r>
    </w:p>
    <w:bookmarkEnd w:id="12"/>
    <w:p w14:paraId="74DB6481" w14:textId="77777777" w:rsidR="00BE6F94" w:rsidRPr="00BE6F94" w:rsidRDefault="00BE6F94" w:rsidP="00BE6F94">
      <w:pPr>
        <w:pStyle w:val="ListParagraph"/>
        <w:numPr>
          <w:ilvl w:val="0"/>
          <w:numId w:val="2"/>
        </w:numPr>
        <w:rPr>
          <w:rFonts w:ascii="Gotham Book" w:hAnsi="Gotham Book"/>
          <w:sz w:val="24"/>
          <w:szCs w:val="24"/>
        </w:rPr>
      </w:pPr>
      <w:r w:rsidRPr="00BE6F94">
        <w:rPr>
          <w:rFonts w:ascii="Gotham Book" w:hAnsi="Gotham Book"/>
          <w:sz w:val="24"/>
          <w:szCs w:val="24"/>
        </w:rPr>
        <w:t>Map of the United States, 1845. Permission is granted to copy, distribute and/or modify this document under the terms of the </w:t>
      </w:r>
      <w:hyperlink r:id="rId7" w:history="1">
        <w:r w:rsidRPr="00BE6F94">
          <w:rPr>
            <w:rStyle w:val="Hyperlink"/>
            <w:rFonts w:ascii="Gotham Book" w:hAnsi="Gotham Book"/>
            <w:b/>
            <w:bCs/>
            <w:sz w:val="24"/>
            <w:szCs w:val="24"/>
          </w:rPr>
          <w:t>GNU Free Documentation License</w:t>
        </w:r>
      </w:hyperlink>
      <w:r w:rsidRPr="00BE6F94">
        <w:rPr>
          <w:rFonts w:ascii="Gotham Book" w:hAnsi="Gotham Book"/>
          <w:sz w:val="24"/>
          <w:szCs w:val="24"/>
        </w:rPr>
        <w:t>, Version 1.2 or any later version published by the </w:t>
      </w:r>
      <w:hyperlink r:id="rId8" w:history="1">
        <w:r w:rsidRPr="00BE6F94">
          <w:rPr>
            <w:rStyle w:val="Hyperlink"/>
            <w:rFonts w:ascii="Gotham Book" w:hAnsi="Gotham Book"/>
            <w:sz w:val="24"/>
            <w:szCs w:val="24"/>
          </w:rPr>
          <w:t>Free Software Foundation</w:t>
        </w:r>
      </w:hyperlink>
      <w:r w:rsidRPr="00BE6F94">
        <w:rPr>
          <w:rFonts w:ascii="Gotham Book" w:hAnsi="Gotham Book"/>
          <w:sz w:val="24"/>
          <w:szCs w:val="24"/>
        </w:rPr>
        <w:t>; with no Invariant Sections, no Front-Cover Texts, and no Back-Cover Texts. A copy of the license is included in the section entitled </w:t>
      </w:r>
      <w:hyperlink r:id="rId9" w:history="1">
        <w:r w:rsidRPr="00BE6F94">
          <w:rPr>
            <w:rStyle w:val="Hyperlink"/>
            <w:rFonts w:ascii="Gotham Book" w:hAnsi="Gotham Book"/>
            <w:i/>
            <w:iCs/>
            <w:sz w:val="24"/>
            <w:szCs w:val="24"/>
          </w:rPr>
          <w:t>GNU Free Documentation License</w:t>
        </w:r>
      </w:hyperlink>
      <w:r w:rsidRPr="00BE6F94">
        <w:rPr>
          <w:rFonts w:ascii="Gotham Book" w:hAnsi="Gotham Book"/>
          <w:sz w:val="24"/>
          <w:szCs w:val="24"/>
        </w:rPr>
        <w:t>. This file is licensed under the </w:t>
      </w:r>
      <w:hyperlink r:id="rId10" w:history="1">
        <w:r w:rsidRPr="00BE6F94">
          <w:rPr>
            <w:rStyle w:val="Hyperlink"/>
            <w:rFonts w:ascii="Gotham Book" w:hAnsi="Gotham Book"/>
            <w:sz w:val="24"/>
            <w:szCs w:val="24"/>
          </w:rPr>
          <w:t>Creative Commons</w:t>
        </w:r>
      </w:hyperlink>
      <w:r w:rsidRPr="00BE6F94">
        <w:rPr>
          <w:rFonts w:ascii="Gotham Book" w:hAnsi="Gotham Book"/>
          <w:sz w:val="24"/>
          <w:szCs w:val="24"/>
        </w:rPr>
        <w:t> </w:t>
      </w:r>
      <w:hyperlink r:id="rId11" w:history="1">
        <w:r w:rsidRPr="00BE6F94">
          <w:rPr>
            <w:rStyle w:val="Hyperlink"/>
            <w:rFonts w:ascii="Gotham Book" w:hAnsi="Gotham Book"/>
            <w:sz w:val="24"/>
            <w:szCs w:val="24"/>
          </w:rPr>
          <w:t xml:space="preserve">Attribution-Share Alike 3.0 </w:t>
        </w:r>
      </w:hyperlink>
      <w:hyperlink r:id="rId12" w:history="1">
        <w:r w:rsidRPr="00BE6F94">
          <w:rPr>
            <w:rStyle w:val="Hyperlink"/>
            <w:rFonts w:ascii="Gotham Book" w:hAnsi="Gotham Book"/>
            <w:sz w:val="24"/>
            <w:szCs w:val="24"/>
          </w:rPr>
          <w:t>Unported</w:t>
        </w:r>
      </w:hyperlink>
      <w:r w:rsidRPr="00BE6F94">
        <w:rPr>
          <w:rFonts w:ascii="Gotham Book" w:hAnsi="Gotham Book"/>
          <w:sz w:val="24"/>
          <w:szCs w:val="24"/>
        </w:rPr>
        <w:t xml:space="preserve"> license. Wikimedia Commons. Accessed on June 26, 2025.   https://commons.wikimedia.org/wiki/File:United_States_1845-12-1846-06.png </w:t>
      </w:r>
    </w:p>
    <w:p w14:paraId="386FACF3" w14:textId="4D4D9D4E" w:rsidR="00BE6F94" w:rsidRPr="00BE6F94" w:rsidRDefault="00BE6F94" w:rsidP="00BE6F94">
      <w:pPr>
        <w:pStyle w:val="ListParagraph"/>
        <w:numPr>
          <w:ilvl w:val="0"/>
          <w:numId w:val="2"/>
        </w:numPr>
        <w:rPr>
          <w:rFonts w:ascii="Gotham Book" w:hAnsi="Gotham Book"/>
          <w:sz w:val="24"/>
          <w:szCs w:val="24"/>
        </w:rPr>
      </w:pPr>
      <w:r w:rsidRPr="00BE6F94">
        <w:rPr>
          <w:rFonts w:ascii="Gotham Book" w:hAnsi="Gotham Book"/>
          <w:sz w:val="24"/>
          <w:szCs w:val="24"/>
        </w:rPr>
        <w:t>Map of the states and territories of the United States as it was from 1849 to 1850. Made by </w:t>
      </w:r>
      <w:hyperlink r:id="rId13" w:history="1">
        <w:r w:rsidRPr="00BE6F94">
          <w:rPr>
            <w:rStyle w:val="Hyperlink"/>
            <w:rFonts w:ascii="Gotham Book" w:hAnsi="Gotham Book"/>
            <w:sz w:val="24"/>
            <w:szCs w:val="24"/>
          </w:rPr>
          <w:t>User:Golbez</w:t>
        </w:r>
      </w:hyperlink>
      <w:r w:rsidRPr="00BE6F94">
        <w:rPr>
          <w:rFonts w:ascii="Gotham Book" w:hAnsi="Gotham Book"/>
          <w:sz w:val="24"/>
          <w:szCs w:val="24"/>
        </w:rPr>
        <w:t>. See Charles O. Paullin and John K. Wright's </w:t>
      </w:r>
      <w:hyperlink r:id="rId14" w:history="1">
        <w:r w:rsidRPr="00BE6F94">
          <w:rPr>
            <w:rStyle w:val="Hyperlink"/>
            <w:rFonts w:ascii="Gotham Book" w:hAnsi="Gotham Book"/>
            <w:i/>
            <w:iCs/>
            <w:sz w:val="24"/>
            <w:szCs w:val="24"/>
          </w:rPr>
          <w:t>Atlas of the Historical Geography of the United States</w:t>
        </w:r>
      </w:hyperlink>
      <w:r w:rsidRPr="00BE6F94">
        <w:rPr>
          <w:rFonts w:ascii="Gotham Book" w:hAnsi="Gotham Book"/>
          <w:sz w:val="24"/>
          <w:szCs w:val="24"/>
        </w:rPr>
        <w:t> (1932) for PD maps which support these.</w:t>
      </w:r>
      <w:r>
        <w:rPr>
          <w:rFonts w:ascii="Gotham Book" w:hAnsi="Gotham Book"/>
          <w:sz w:val="24"/>
          <w:szCs w:val="24"/>
        </w:rPr>
        <w:t xml:space="preserve"> Wikimedia Commons. Accessed on June 27, 2025.</w:t>
      </w:r>
    </w:p>
    <w:p w14:paraId="43110E2E" w14:textId="77777777" w:rsidR="00BE6F94" w:rsidRPr="00BE6F94" w:rsidRDefault="00BE6F94" w:rsidP="00BE6F94">
      <w:pPr>
        <w:pStyle w:val="ListParagraph"/>
        <w:numPr>
          <w:ilvl w:val="0"/>
          <w:numId w:val="2"/>
        </w:numPr>
        <w:rPr>
          <w:rFonts w:ascii="Gotham Book" w:hAnsi="Gotham Book"/>
          <w:sz w:val="24"/>
          <w:szCs w:val="24"/>
        </w:rPr>
      </w:pPr>
      <w:r w:rsidRPr="00BE6F94">
        <w:rPr>
          <w:rFonts w:ascii="Gotham Book" w:hAnsi="Gotham Book"/>
          <w:sz w:val="24"/>
          <w:szCs w:val="24"/>
        </w:rPr>
        <w:t>Vote Here sign, Louisiana. This file is licensed under the </w:t>
      </w:r>
      <w:hyperlink r:id="rId15" w:history="1">
        <w:r w:rsidRPr="00BE6F94">
          <w:rPr>
            <w:rStyle w:val="Hyperlink"/>
            <w:rFonts w:ascii="Gotham Book" w:hAnsi="Gotham Book"/>
            <w:sz w:val="24"/>
            <w:szCs w:val="24"/>
          </w:rPr>
          <w:t>Creative Commons</w:t>
        </w:r>
      </w:hyperlink>
      <w:r w:rsidRPr="00BE6F94">
        <w:rPr>
          <w:rFonts w:ascii="Gotham Book" w:hAnsi="Gotham Book"/>
          <w:sz w:val="24"/>
          <w:szCs w:val="24"/>
        </w:rPr>
        <w:t> </w:t>
      </w:r>
      <w:hyperlink r:id="rId16" w:history="1">
        <w:r w:rsidRPr="00BE6F94">
          <w:rPr>
            <w:rStyle w:val="Hyperlink"/>
            <w:rFonts w:ascii="Gotham Book" w:hAnsi="Gotham Book"/>
            <w:sz w:val="24"/>
            <w:szCs w:val="24"/>
          </w:rPr>
          <w:t>Attribution-Share Alike 2.0 Generic</w:t>
        </w:r>
      </w:hyperlink>
      <w:r w:rsidRPr="00BE6F94">
        <w:rPr>
          <w:rFonts w:ascii="Gotham Book" w:hAnsi="Gotham Book"/>
          <w:sz w:val="24"/>
          <w:szCs w:val="24"/>
        </w:rPr>
        <w:t xml:space="preserve"> license. </w:t>
      </w:r>
      <w:r w:rsidRPr="00BE6F94">
        <w:rPr>
          <w:rFonts w:ascii="Gotham Book" w:hAnsi="Gotham Book"/>
          <w:sz w:val="24"/>
          <w:szCs w:val="24"/>
        </w:rPr>
        <w:br/>
        <w:t>This image was originally posted to </w:t>
      </w:r>
      <w:hyperlink r:id="rId17" w:history="1">
        <w:r w:rsidRPr="00BE6F94">
          <w:rPr>
            <w:rStyle w:val="Hyperlink"/>
            <w:rFonts w:ascii="Gotham Book" w:hAnsi="Gotham Book"/>
            <w:b/>
            <w:bCs/>
            <w:sz w:val="24"/>
            <w:szCs w:val="24"/>
          </w:rPr>
          <w:t>Flickr</w:t>
        </w:r>
      </w:hyperlink>
      <w:r w:rsidRPr="00BE6F94">
        <w:rPr>
          <w:rFonts w:ascii="Gotham Book" w:hAnsi="Gotham Book"/>
          <w:sz w:val="24"/>
          <w:szCs w:val="24"/>
        </w:rPr>
        <w:t> by Infrogmation at </w:t>
      </w:r>
      <w:hyperlink r:id="rId18" w:history="1">
        <w:r w:rsidRPr="00BE6F94">
          <w:rPr>
            <w:rStyle w:val="Hyperlink"/>
            <w:rFonts w:ascii="Gotham Book" w:hAnsi="Gotham Book"/>
            <w:sz w:val="24"/>
            <w:szCs w:val="24"/>
          </w:rPr>
          <w:t>https://flickr.com/photos/29350288@N06/54418146910</w:t>
        </w:r>
      </w:hyperlink>
      <w:r w:rsidRPr="00BE6F94">
        <w:rPr>
          <w:rFonts w:ascii="Gotham Book" w:hAnsi="Gotham Book"/>
          <w:sz w:val="24"/>
          <w:szCs w:val="24"/>
        </w:rPr>
        <w:t>. The background has been removed from the original image. It was reviewed on 29 March 2025 by </w:t>
      </w:r>
      <w:hyperlink r:id="rId19" w:history="1">
        <w:r w:rsidRPr="00BE6F94">
          <w:rPr>
            <w:rStyle w:val="Hyperlink"/>
            <w:rFonts w:ascii="Gotham Book" w:hAnsi="Gotham Book"/>
            <w:b/>
            <w:bCs/>
            <w:sz w:val="24"/>
            <w:szCs w:val="24"/>
          </w:rPr>
          <w:t>FlickreviewR</w:t>
        </w:r>
      </w:hyperlink>
      <w:hyperlink r:id="rId20" w:history="1">
        <w:r w:rsidRPr="00BE6F94">
          <w:rPr>
            <w:rStyle w:val="Hyperlink"/>
            <w:rFonts w:ascii="Gotham Book" w:hAnsi="Gotham Book"/>
            <w:b/>
            <w:bCs/>
            <w:sz w:val="24"/>
            <w:szCs w:val="24"/>
          </w:rPr>
          <w:t xml:space="preserve"> 2</w:t>
        </w:r>
      </w:hyperlink>
      <w:r w:rsidRPr="00BE6F94">
        <w:rPr>
          <w:rFonts w:ascii="Gotham Book" w:hAnsi="Gotham Book"/>
          <w:sz w:val="24"/>
          <w:szCs w:val="24"/>
        </w:rPr>
        <w:t xml:space="preserve"> and was confirmed to be licensed under the terms of the cc-by-sa-2.0. Wikimedia Commons. Accessed on June 26, 2025.  https://commons.wikimedia.org/wiki/File:Vote_Here_sign,_Louisiana,_March_2029.jpg </w:t>
      </w:r>
    </w:p>
    <w:p w14:paraId="6FF97B9B" w14:textId="5850C619" w:rsidR="00BE6F94" w:rsidRPr="00BE6F94" w:rsidRDefault="00BE6F94" w:rsidP="00BE6F94">
      <w:pPr>
        <w:pStyle w:val="ListParagraph"/>
        <w:numPr>
          <w:ilvl w:val="0"/>
          <w:numId w:val="2"/>
        </w:numPr>
        <w:rPr>
          <w:rFonts w:ascii="Gotham Book" w:hAnsi="Gotham Book"/>
          <w:sz w:val="24"/>
          <w:szCs w:val="24"/>
        </w:rPr>
      </w:pPr>
      <w:bookmarkStart w:id="13" w:name="_Hlk202795579"/>
      <w:r w:rsidRPr="00BE6F94">
        <w:rPr>
          <w:rFonts w:ascii="Gotham Book" w:hAnsi="Gotham Book"/>
          <w:sz w:val="24"/>
          <w:szCs w:val="24"/>
        </w:rPr>
        <w:t>Kansas-Nebraska Act Map, 1854</w:t>
      </w:r>
      <w:bookmarkEnd w:id="13"/>
      <w:r w:rsidRPr="00BE6F94">
        <w:rPr>
          <w:rFonts w:ascii="Gotham Book" w:hAnsi="Gotham Book"/>
          <w:sz w:val="24"/>
          <w:szCs w:val="24"/>
        </w:rPr>
        <w:t xml:space="preserve">. Justin Arroyos (Compiler), Lila Rakoczy (Compiler), Kelsey Bonnell (Compiler). GIS Educational Maps. 2024. Accessed on June 26, 2025.  Texas General Land Office. Kansas-Nebraska Act | 97359, Kansas-Nebraska Act, GIS Educational Maps | 97359, Kansas-Nebraska Act, GIS Educational Maps | Search results | Search | Texas GLO </w:t>
      </w:r>
    </w:p>
    <w:p w14:paraId="343DC757" w14:textId="726C1B23" w:rsidR="0065438C" w:rsidRDefault="00BE6F94" w:rsidP="00342261">
      <w:pPr>
        <w:pStyle w:val="ListParagraph"/>
        <w:numPr>
          <w:ilvl w:val="0"/>
          <w:numId w:val="2"/>
        </w:numPr>
        <w:rPr>
          <w:rFonts w:ascii="Gotham Book" w:hAnsi="Gotham Book"/>
          <w:sz w:val="24"/>
          <w:szCs w:val="24"/>
        </w:rPr>
      </w:pPr>
      <w:r w:rsidRPr="00BE6F94">
        <w:rPr>
          <w:rFonts w:ascii="Gotham Book" w:hAnsi="Gotham Book"/>
          <w:sz w:val="24"/>
          <w:szCs w:val="24"/>
        </w:rPr>
        <w:t>United States, 1850 – 1853. Permission is granted to copy, distribute and/or modify this document under the terms of the </w:t>
      </w:r>
      <w:hyperlink r:id="rId21" w:history="1">
        <w:r w:rsidRPr="00BE6F94">
          <w:rPr>
            <w:rStyle w:val="Hyperlink"/>
            <w:rFonts w:ascii="Gotham Book" w:hAnsi="Gotham Book"/>
            <w:b/>
            <w:bCs/>
            <w:sz w:val="24"/>
            <w:szCs w:val="24"/>
          </w:rPr>
          <w:t>GNU Free Documentation License</w:t>
        </w:r>
      </w:hyperlink>
      <w:r w:rsidRPr="00BE6F94">
        <w:rPr>
          <w:rFonts w:ascii="Gotham Book" w:hAnsi="Gotham Book"/>
          <w:sz w:val="24"/>
          <w:szCs w:val="24"/>
        </w:rPr>
        <w:t>, Version 1.2 or any later version published by the </w:t>
      </w:r>
      <w:hyperlink r:id="rId22" w:history="1">
        <w:r w:rsidRPr="00BE6F94">
          <w:rPr>
            <w:rStyle w:val="Hyperlink"/>
            <w:rFonts w:ascii="Gotham Book" w:hAnsi="Gotham Book"/>
            <w:sz w:val="24"/>
            <w:szCs w:val="24"/>
          </w:rPr>
          <w:t>Free Software Foundation</w:t>
        </w:r>
      </w:hyperlink>
      <w:r w:rsidRPr="00BE6F94">
        <w:rPr>
          <w:rFonts w:ascii="Gotham Book" w:hAnsi="Gotham Book"/>
          <w:sz w:val="24"/>
          <w:szCs w:val="24"/>
        </w:rPr>
        <w:t>; with no Invariant Sections, no Front-Cover Texts, and no Back-Cover Texts. A copy of the license is included in the section entitled </w:t>
      </w:r>
      <w:hyperlink r:id="rId23" w:history="1">
        <w:r w:rsidRPr="00BE6F94">
          <w:rPr>
            <w:rStyle w:val="Hyperlink"/>
            <w:rFonts w:ascii="Gotham Book" w:hAnsi="Gotham Book"/>
            <w:i/>
            <w:iCs/>
            <w:sz w:val="24"/>
            <w:szCs w:val="24"/>
          </w:rPr>
          <w:t>GNU Free Documentation License</w:t>
        </w:r>
      </w:hyperlink>
      <w:r w:rsidRPr="00BE6F94">
        <w:rPr>
          <w:rFonts w:ascii="Gotham Book" w:hAnsi="Gotham Book"/>
          <w:sz w:val="24"/>
          <w:szCs w:val="24"/>
        </w:rPr>
        <w:t>. Accessed on June 26, 2025. This file is licensed under the </w:t>
      </w:r>
      <w:hyperlink r:id="rId24" w:history="1">
        <w:r w:rsidRPr="00BE6F94">
          <w:rPr>
            <w:rStyle w:val="Hyperlink"/>
            <w:rFonts w:ascii="Gotham Book" w:hAnsi="Gotham Book"/>
            <w:sz w:val="24"/>
            <w:szCs w:val="24"/>
          </w:rPr>
          <w:t>Creative Commons</w:t>
        </w:r>
      </w:hyperlink>
      <w:r w:rsidRPr="00BE6F94">
        <w:rPr>
          <w:rFonts w:ascii="Gotham Book" w:hAnsi="Gotham Book"/>
          <w:sz w:val="24"/>
          <w:szCs w:val="24"/>
        </w:rPr>
        <w:t> </w:t>
      </w:r>
      <w:hyperlink r:id="rId25" w:history="1">
        <w:r w:rsidRPr="00BE6F94">
          <w:rPr>
            <w:rStyle w:val="Hyperlink"/>
            <w:rFonts w:ascii="Gotham Book" w:hAnsi="Gotham Book"/>
            <w:sz w:val="24"/>
            <w:szCs w:val="24"/>
          </w:rPr>
          <w:t xml:space="preserve">Attribution-Share Alike 3.0 </w:t>
        </w:r>
      </w:hyperlink>
      <w:hyperlink r:id="rId26" w:history="1">
        <w:r w:rsidRPr="00BE6F94">
          <w:rPr>
            <w:rStyle w:val="Hyperlink"/>
            <w:rFonts w:ascii="Gotham Book" w:hAnsi="Gotham Book"/>
            <w:sz w:val="24"/>
            <w:szCs w:val="24"/>
          </w:rPr>
          <w:t>Unported</w:t>
        </w:r>
      </w:hyperlink>
      <w:r w:rsidRPr="00BE6F94">
        <w:rPr>
          <w:rFonts w:ascii="Gotham Book" w:hAnsi="Gotham Book"/>
          <w:sz w:val="24"/>
          <w:szCs w:val="24"/>
        </w:rPr>
        <w:t xml:space="preserve"> license. https://commons.wikimedia.org/wiki/File:United_States_1850-1853-03.png </w:t>
      </w:r>
    </w:p>
    <w:p w14:paraId="7D524D3B" w14:textId="5452736C" w:rsidR="0081073B" w:rsidRPr="0081073B" w:rsidRDefault="0081073B" w:rsidP="0081073B">
      <w:pPr>
        <w:pStyle w:val="ListParagraph"/>
        <w:numPr>
          <w:ilvl w:val="0"/>
          <w:numId w:val="2"/>
        </w:numPr>
        <w:tabs>
          <w:tab w:val="left" w:pos="7910"/>
        </w:tabs>
        <w:spacing w:after="0" w:line="240" w:lineRule="auto"/>
        <w:rPr>
          <w:rFonts w:ascii="Gotham Book" w:hAnsi="Gotham Book"/>
          <w:sz w:val="24"/>
          <w:szCs w:val="24"/>
        </w:rPr>
      </w:pPr>
      <w:r w:rsidRPr="0081073B">
        <w:rPr>
          <w:rFonts w:ascii="Gotham Book" w:hAnsi="Gotham Book"/>
          <w:sz w:val="24"/>
          <w:szCs w:val="24"/>
        </w:rPr>
        <w:t>Crawford, G. W. &amp; Pendleton, W. J. </w:t>
      </w:r>
      <w:bookmarkStart w:id="14" w:name="_Hlk202795864"/>
      <w:r w:rsidRPr="0081073B">
        <w:rPr>
          <w:rFonts w:ascii="Gotham Book" w:hAnsi="Gotham Book"/>
          <w:sz w:val="24"/>
          <w:szCs w:val="24"/>
        </w:rPr>
        <w:t>The Washington American</w:t>
      </w:r>
      <w:bookmarkEnd w:id="14"/>
      <w:r w:rsidRPr="0081073B">
        <w:rPr>
          <w:rFonts w:ascii="Gotham Book" w:hAnsi="Gotham Book"/>
          <w:sz w:val="24"/>
          <w:szCs w:val="24"/>
        </w:rPr>
        <w:t xml:space="preserve">. (Washington, Tex.), Vol. 1, No. 46, Ed. 1 Wednesday, September 17, 1856, newspaper, September 17, 1856; Washington, Texas. </w:t>
      </w:r>
      <w:r w:rsidRPr="0081073B">
        <w:rPr>
          <w:rFonts w:ascii="Gotham Book" w:hAnsi="Gotham Book"/>
          <w:sz w:val="24"/>
          <w:szCs w:val="24"/>
        </w:rPr>
        <w:lastRenderedPageBreak/>
        <w:t>(</w:t>
      </w:r>
      <w:r w:rsidRPr="00FE3731">
        <w:rPr>
          <w:rFonts w:ascii="Gotham Book" w:hAnsi="Gotham Book"/>
          <w:sz w:val="24"/>
          <w:szCs w:val="24"/>
        </w:rPr>
        <w:t>https://texashistory.unt.edu/ark:/67531/metapth181966/</w:t>
      </w:r>
      <w:r w:rsidRPr="0081073B">
        <w:rPr>
          <w:rFonts w:ascii="Gotham Book" w:hAnsi="Gotham Book"/>
          <w:sz w:val="24"/>
          <w:szCs w:val="24"/>
        </w:rPr>
        <w:t>: accessed July 7, 2025), University of North Texas Libraries, The Portal to Texas History, </w:t>
      </w:r>
      <w:hyperlink r:id="rId27" w:history="1">
        <w:r w:rsidRPr="0081073B">
          <w:rPr>
            <w:rStyle w:val="Hyperlink"/>
            <w:rFonts w:ascii="Gotham Book" w:hAnsi="Gotham Book"/>
            <w:sz w:val="24"/>
            <w:szCs w:val="24"/>
          </w:rPr>
          <w:t>https://texashistory.unt.edu</w:t>
        </w:r>
      </w:hyperlink>
      <w:r w:rsidRPr="0081073B">
        <w:rPr>
          <w:rFonts w:ascii="Gotham Book" w:hAnsi="Gotham Book"/>
          <w:sz w:val="24"/>
          <w:szCs w:val="24"/>
        </w:rPr>
        <w:t>; crediting The Dolph Briscoe Center for American History.</w:t>
      </w:r>
    </w:p>
    <w:p w14:paraId="412DE277" w14:textId="77777777" w:rsidR="0081073B" w:rsidRPr="00552EE3" w:rsidRDefault="0081073B" w:rsidP="00552EE3">
      <w:pPr>
        <w:ind w:left="360"/>
        <w:rPr>
          <w:rFonts w:ascii="Gotham Book" w:hAnsi="Gotham Book"/>
          <w:sz w:val="24"/>
          <w:szCs w:val="24"/>
        </w:rPr>
      </w:pPr>
    </w:p>
    <w:sectPr w:rsidR="0081073B" w:rsidRPr="00552EE3">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58C2" w14:textId="77777777" w:rsidR="00BE6F94" w:rsidRDefault="00BE6F94" w:rsidP="00BE6F94">
      <w:pPr>
        <w:spacing w:after="0" w:line="240" w:lineRule="auto"/>
      </w:pPr>
      <w:r>
        <w:separator/>
      </w:r>
    </w:p>
  </w:endnote>
  <w:endnote w:type="continuationSeparator" w:id="0">
    <w:p w14:paraId="0280C433" w14:textId="77777777" w:rsidR="00BE6F94" w:rsidRDefault="00BE6F94" w:rsidP="00BE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401002"/>
      <w:docPartObj>
        <w:docPartGallery w:val="Page Numbers (Bottom of Page)"/>
        <w:docPartUnique/>
      </w:docPartObj>
    </w:sdtPr>
    <w:sdtEndPr>
      <w:rPr>
        <w:noProof/>
      </w:rPr>
    </w:sdtEndPr>
    <w:sdtContent>
      <w:p w14:paraId="7CA1AF37" w14:textId="7ABAAFD7" w:rsidR="00BE6F94" w:rsidRDefault="00BE6F94">
        <w:pPr>
          <w:pStyle w:val="Footer"/>
          <w:jc w:val="center"/>
        </w:pPr>
        <w:r>
          <w:rPr>
            <w:noProof/>
            <w:sz w:val="18"/>
            <w:szCs w:val="18"/>
          </w:rPr>
          <w:drawing>
            <wp:anchor distT="0" distB="0" distL="114300" distR="114300" simplePos="0" relativeHeight="251661312" behindDoc="1" locked="0" layoutInCell="1" allowOverlap="1" wp14:anchorId="20CEA2C9" wp14:editId="13EA9D7E">
              <wp:simplePos x="0" y="0"/>
              <wp:positionH relativeFrom="margin">
                <wp:posOffset>5569027</wp:posOffset>
              </wp:positionH>
              <wp:positionV relativeFrom="paragraph">
                <wp:posOffset>-154802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2463E4C" w14:textId="78513D00" w:rsidR="00BE6F94" w:rsidRDefault="00BE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88D45" w14:textId="77777777" w:rsidR="00BE6F94" w:rsidRDefault="00BE6F94" w:rsidP="00BE6F94">
      <w:pPr>
        <w:spacing w:after="0" w:line="240" w:lineRule="auto"/>
      </w:pPr>
      <w:r>
        <w:separator/>
      </w:r>
    </w:p>
  </w:footnote>
  <w:footnote w:type="continuationSeparator" w:id="0">
    <w:p w14:paraId="6F6EE229" w14:textId="77777777" w:rsidR="00BE6F94" w:rsidRDefault="00BE6F94" w:rsidP="00BE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2C90" w14:textId="74E97D11" w:rsidR="00BE6F94" w:rsidRDefault="00BE6F94">
    <w:pPr>
      <w:pStyle w:val="Header"/>
    </w:pPr>
    <w:r w:rsidRPr="008D7B34">
      <w:rPr>
        <w:rFonts w:ascii="Gotham Book" w:hAnsi="Gotham Book"/>
        <w:noProof/>
      </w:rPr>
      <w:drawing>
        <wp:anchor distT="0" distB="0" distL="114300" distR="114300" simplePos="0" relativeHeight="251659264" behindDoc="1" locked="0" layoutInCell="1" allowOverlap="1" wp14:anchorId="52BC930C" wp14:editId="381D92C1">
          <wp:simplePos x="0" y="0"/>
          <wp:positionH relativeFrom="column">
            <wp:posOffset>-16525</wp:posOffset>
          </wp:positionH>
          <wp:positionV relativeFrom="paragraph">
            <wp:posOffset>-302895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1144F" w14:textId="77777777" w:rsidR="00BE6F94" w:rsidRDefault="00BE6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25B6"/>
    <w:multiLevelType w:val="hybridMultilevel"/>
    <w:tmpl w:val="C9B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A53BE"/>
    <w:multiLevelType w:val="hybridMultilevel"/>
    <w:tmpl w:val="0BC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0E714F"/>
    <w:multiLevelType w:val="hybridMultilevel"/>
    <w:tmpl w:val="78B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0710F"/>
    <w:multiLevelType w:val="hybridMultilevel"/>
    <w:tmpl w:val="2AE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871D6"/>
    <w:multiLevelType w:val="hybridMultilevel"/>
    <w:tmpl w:val="B3626D00"/>
    <w:lvl w:ilvl="0" w:tplc="66425C9E">
      <w:start w:val="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5743DC"/>
    <w:multiLevelType w:val="hybridMultilevel"/>
    <w:tmpl w:val="FCA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A310A"/>
    <w:multiLevelType w:val="hybridMultilevel"/>
    <w:tmpl w:val="1A7C8B28"/>
    <w:lvl w:ilvl="0" w:tplc="51BE6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962F0"/>
    <w:multiLevelType w:val="hybridMultilevel"/>
    <w:tmpl w:val="CA06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7545D"/>
    <w:multiLevelType w:val="hybridMultilevel"/>
    <w:tmpl w:val="79C2715E"/>
    <w:lvl w:ilvl="0" w:tplc="8A6CD4B6">
      <w:start w:val="1"/>
      <w:numFmt w:val="decimal"/>
      <w:lvlText w:val="%1."/>
      <w:lvlJc w:val="left"/>
      <w:pPr>
        <w:tabs>
          <w:tab w:val="num" w:pos="720"/>
        </w:tabs>
        <w:ind w:left="720" w:hanging="360"/>
      </w:pPr>
    </w:lvl>
    <w:lvl w:ilvl="1" w:tplc="033A13E4" w:tentative="1">
      <w:start w:val="1"/>
      <w:numFmt w:val="decimal"/>
      <w:lvlText w:val="%2."/>
      <w:lvlJc w:val="left"/>
      <w:pPr>
        <w:tabs>
          <w:tab w:val="num" w:pos="1440"/>
        </w:tabs>
        <w:ind w:left="1440" w:hanging="360"/>
      </w:pPr>
    </w:lvl>
    <w:lvl w:ilvl="2" w:tplc="8DA46E48" w:tentative="1">
      <w:start w:val="1"/>
      <w:numFmt w:val="decimal"/>
      <w:lvlText w:val="%3."/>
      <w:lvlJc w:val="left"/>
      <w:pPr>
        <w:tabs>
          <w:tab w:val="num" w:pos="2160"/>
        </w:tabs>
        <w:ind w:left="2160" w:hanging="360"/>
      </w:pPr>
    </w:lvl>
    <w:lvl w:ilvl="3" w:tplc="3DAE9D46" w:tentative="1">
      <w:start w:val="1"/>
      <w:numFmt w:val="decimal"/>
      <w:lvlText w:val="%4."/>
      <w:lvlJc w:val="left"/>
      <w:pPr>
        <w:tabs>
          <w:tab w:val="num" w:pos="2880"/>
        </w:tabs>
        <w:ind w:left="2880" w:hanging="360"/>
      </w:pPr>
    </w:lvl>
    <w:lvl w:ilvl="4" w:tplc="F3EE9088" w:tentative="1">
      <w:start w:val="1"/>
      <w:numFmt w:val="decimal"/>
      <w:lvlText w:val="%5."/>
      <w:lvlJc w:val="left"/>
      <w:pPr>
        <w:tabs>
          <w:tab w:val="num" w:pos="3600"/>
        </w:tabs>
        <w:ind w:left="3600" w:hanging="360"/>
      </w:pPr>
    </w:lvl>
    <w:lvl w:ilvl="5" w:tplc="3B6A9AFA" w:tentative="1">
      <w:start w:val="1"/>
      <w:numFmt w:val="decimal"/>
      <w:lvlText w:val="%6."/>
      <w:lvlJc w:val="left"/>
      <w:pPr>
        <w:tabs>
          <w:tab w:val="num" w:pos="4320"/>
        </w:tabs>
        <w:ind w:left="4320" w:hanging="360"/>
      </w:pPr>
    </w:lvl>
    <w:lvl w:ilvl="6" w:tplc="1108B6E0" w:tentative="1">
      <w:start w:val="1"/>
      <w:numFmt w:val="decimal"/>
      <w:lvlText w:val="%7."/>
      <w:lvlJc w:val="left"/>
      <w:pPr>
        <w:tabs>
          <w:tab w:val="num" w:pos="5040"/>
        </w:tabs>
        <w:ind w:left="5040" w:hanging="360"/>
      </w:pPr>
    </w:lvl>
    <w:lvl w:ilvl="7" w:tplc="44480818" w:tentative="1">
      <w:start w:val="1"/>
      <w:numFmt w:val="decimal"/>
      <w:lvlText w:val="%8."/>
      <w:lvlJc w:val="left"/>
      <w:pPr>
        <w:tabs>
          <w:tab w:val="num" w:pos="5760"/>
        </w:tabs>
        <w:ind w:left="5760" w:hanging="360"/>
      </w:pPr>
    </w:lvl>
    <w:lvl w:ilvl="8" w:tplc="F22C17BE" w:tentative="1">
      <w:start w:val="1"/>
      <w:numFmt w:val="decimal"/>
      <w:lvlText w:val="%9."/>
      <w:lvlJc w:val="left"/>
      <w:pPr>
        <w:tabs>
          <w:tab w:val="num" w:pos="6480"/>
        </w:tabs>
        <w:ind w:left="6480" w:hanging="360"/>
      </w:pPr>
    </w:lvl>
  </w:abstractNum>
  <w:abstractNum w:abstractNumId="17"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2"/>
  </w:num>
  <w:num w:numId="2" w16cid:durableId="1394768724">
    <w:abstractNumId w:val="4"/>
  </w:num>
  <w:num w:numId="3" w16cid:durableId="1452819361">
    <w:abstractNumId w:val="7"/>
  </w:num>
  <w:num w:numId="4" w16cid:durableId="1678657642">
    <w:abstractNumId w:val="14"/>
  </w:num>
  <w:num w:numId="5" w16cid:durableId="615598001">
    <w:abstractNumId w:val="16"/>
  </w:num>
  <w:num w:numId="6" w16cid:durableId="691538525">
    <w:abstractNumId w:val="9"/>
  </w:num>
  <w:num w:numId="7" w16cid:durableId="762148122">
    <w:abstractNumId w:val="5"/>
  </w:num>
  <w:num w:numId="8" w16cid:durableId="1151558345">
    <w:abstractNumId w:val="15"/>
  </w:num>
  <w:num w:numId="9" w16cid:durableId="1603146454">
    <w:abstractNumId w:val="11"/>
  </w:num>
  <w:num w:numId="10" w16cid:durableId="973830610">
    <w:abstractNumId w:val="8"/>
  </w:num>
  <w:num w:numId="11" w16cid:durableId="1713578023">
    <w:abstractNumId w:val="12"/>
  </w:num>
  <w:num w:numId="12" w16cid:durableId="1136608331">
    <w:abstractNumId w:val="3"/>
  </w:num>
  <w:num w:numId="13" w16cid:durableId="1351445949">
    <w:abstractNumId w:val="13"/>
  </w:num>
  <w:num w:numId="14" w16cid:durableId="1128089835">
    <w:abstractNumId w:val="17"/>
  </w:num>
  <w:num w:numId="15" w16cid:durableId="2087416732">
    <w:abstractNumId w:val="0"/>
  </w:num>
  <w:num w:numId="16" w16cid:durableId="960261047">
    <w:abstractNumId w:val="1"/>
  </w:num>
  <w:num w:numId="17" w16cid:durableId="1471826129">
    <w:abstractNumId w:val="6"/>
  </w:num>
  <w:num w:numId="18" w16cid:durableId="756563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97"/>
    <w:rsid w:val="00146297"/>
    <w:rsid w:val="001B4B2F"/>
    <w:rsid w:val="00342261"/>
    <w:rsid w:val="00347DBD"/>
    <w:rsid w:val="00395F32"/>
    <w:rsid w:val="00541836"/>
    <w:rsid w:val="00552EE3"/>
    <w:rsid w:val="0059594C"/>
    <w:rsid w:val="0065438C"/>
    <w:rsid w:val="00732EE9"/>
    <w:rsid w:val="0081073B"/>
    <w:rsid w:val="008361A2"/>
    <w:rsid w:val="00963012"/>
    <w:rsid w:val="009B7378"/>
    <w:rsid w:val="009F7AC1"/>
    <w:rsid w:val="00BD04DD"/>
    <w:rsid w:val="00BD4939"/>
    <w:rsid w:val="00BD507D"/>
    <w:rsid w:val="00BE6F94"/>
    <w:rsid w:val="00D9685A"/>
    <w:rsid w:val="00F0566A"/>
    <w:rsid w:val="00FE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440E"/>
  <w15:chartTrackingRefBased/>
  <w15:docId w15:val="{4A7F6A01-56FF-4B1F-B5A5-784B79FC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94"/>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146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2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2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62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62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62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62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62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6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2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6297"/>
    <w:pPr>
      <w:spacing w:before="160"/>
      <w:jc w:val="center"/>
    </w:pPr>
    <w:rPr>
      <w:i/>
      <w:iCs/>
      <w:color w:val="404040" w:themeColor="text1" w:themeTint="BF"/>
    </w:rPr>
  </w:style>
  <w:style w:type="character" w:customStyle="1" w:styleId="QuoteChar">
    <w:name w:val="Quote Char"/>
    <w:basedOn w:val="DefaultParagraphFont"/>
    <w:link w:val="Quote"/>
    <w:uiPriority w:val="29"/>
    <w:rsid w:val="00146297"/>
    <w:rPr>
      <w:i/>
      <w:iCs/>
      <w:color w:val="404040" w:themeColor="text1" w:themeTint="BF"/>
    </w:rPr>
  </w:style>
  <w:style w:type="paragraph" w:styleId="ListParagraph">
    <w:name w:val="List Paragraph"/>
    <w:basedOn w:val="Normal"/>
    <w:uiPriority w:val="34"/>
    <w:qFormat/>
    <w:rsid w:val="00146297"/>
    <w:pPr>
      <w:ind w:left="720"/>
      <w:contextualSpacing/>
    </w:pPr>
  </w:style>
  <w:style w:type="character" w:styleId="IntenseEmphasis">
    <w:name w:val="Intense Emphasis"/>
    <w:basedOn w:val="DefaultParagraphFont"/>
    <w:uiPriority w:val="21"/>
    <w:qFormat/>
    <w:rsid w:val="00146297"/>
    <w:rPr>
      <w:i/>
      <w:iCs/>
      <w:color w:val="0F4761" w:themeColor="accent1" w:themeShade="BF"/>
    </w:rPr>
  </w:style>
  <w:style w:type="paragraph" w:styleId="IntenseQuote">
    <w:name w:val="Intense Quote"/>
    <w:basedOn w:val="Normal"/>
    <w:next w:val="Normal"/>
    <w:link w:val="IntenseQuoteChar"/>
    <w:uiPriority w:val="30"/>
    <w:qFormat/>
    <w:rsid w:val="00146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297"/>
    <w:rPr>
      <w:i/>
      <w:iCs/>
      <w:color w:val="0F4761" w:themeColor="accent1" w:themeShade="BF"/>
    </w:rPr>
  </w:style>
  <w:style w:type="character" w:styleId="IntenseReference">
    <w:name w:val="Intense Reference"/>
    <w:basedOn w:val="DefaultParagraphFont"/>
    <w:uiPriority w:val="32"/>
    <w:qFormat/>
    <w:rsid w:val="00146297"/>
    <w:rPr>
      <w:b/>
      <w:bCs/>
      <w:smallCaps/>
      <w:color w:val="0F4761" w:themeColor="accent1" w:themeShade="BF"/>
      <w:spacing w:val="5"/>
    </w:rPr>
  </w:style>
  <w:style w:type="table" w:styleId="TableGrid">
    <w:name w:val="Table Grid"/>
    <w:basedOn w:val="TableNormal"/>
    <w:uiPriority w:val="39"/>
    <w:rsid w:val="00BE6F94"/>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94"/>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BE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94"/>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BE6F94"/>
    <w:rPr>
      <w:color w:val="467886" w:themeColor="hyperlink"/>
      <w:u w:val="single"/>
    </w:rPr>
  </w:style>
  <w:style w:type="character" w:styleId="UnresolvedMention">
    <w:name w:val="Unresolved Mention"/>
    <w:basedOn w:val="DefaultParagraphFont"/>
    <w:uiPriority w:val="99"/>
    <w:semiHidden/>
    <w:unhideWhenUsed/>
    <w:rsid w:val="00BE6F94"/>
    <w:rPr>
      <w:color w:val="605E5C"/>
      <w:shd w:val="clear" w:color="auto" w:fill="E1DFDD"/>
    </w:rPr>
  </w:style>
  <w:style w:type="character" w:styleId="FollowedHyperlink">
    <w:name w:val="FollowedHyperlink"/>
    <w:basedOn w:val="DefaultParagraphFont"/>
    <w:uiPriority w:val="99"/>
    <w:semiHidden/>
    <w:unhideWhenUsed/>
    <w:rsid w:val="00552E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15041">
      <w:bodyDiv w:val="1"/>
      <w:marLeft w:val="0"/>
      <w:marRight w:val="0"/>
      <w:marTop w:val="0"/>
      <w:marBottom w:val="0"/>
      <w:divBdr>
        <w:top w:val="none" w:sz="0" w:space="0" w:color="auto"/>
        <w:left w:val="none" w:sz="0" w:space="0" w:color="auto"/>
        <w:bottom w:val="none" w:sz="0" w:space="0" w:color="auto"/>
        <w:right w:val="none" w:sz="0" w:space="0" w:color="auto"/>
      </w:divBdr>
    </w:div>
    <w:div w:id="946810419">
      <w:bodyDiv w:val="1"/>
      <w:marLeft w:val="0"/>
      <w:marRight w:val="0"/>
      <w:marTop w:val="0"/>
      <w:marBottom w:val="0"/>
      <w:divBdr>
        <w:top w:val="none" w:sz="0" w:space="0" w:color="auto"/>
        <w:left w:val="none" w:sz="0" w:space="0" w:color="auto"/>
        <w:bottom w:val="none" w:sz="0" w:space="0" w:color="auto"/>
        <w:right w:val="none" w:sz="0" w:space="0" w:color="auto"/>
      </w:divBdr>
    </w:div>
    <w:div w:id="1178619774">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33586310">
      <w:bodyDiv w:val="1"/>
      <w:marLeft w:val="0"/>
      <w:marRight w:val="0"/>
      <w:marTop w:val="0"/>
      <w:marBottom w:val="0"/>
      <w:divBdr>
        <w:top w:val="none" w:sz="0" w:space="0" w:color="auto"/>
        <w:left w:val="none" w:sz="0" w:space="0" w:color="auto"/>
        <w:bottom w:val="none" w:sz="0" w:space="0" w:color="auto"/>
        <w:right w:val="none" w:sz="0" w:space="0" w:color="auto"/>
      </w:divBdr>
    </w:div>
    <w:div w:id="1568343842">
      <w:bodyDiv w:val="1"/>
      <w:marLeft w:val="0"/>
      <w:marRight w:val="0"/>
      <w:marTop w:val="0"/>
      <w:marBottom w:val="0"/>
      <w:divBdr>
        <w:top w:val="none" w:sz="0" w:space="0" w:color="auto"/>
        <w:left w:val="none" w:sz="0" w:space="0" w:color="auto"/>
        <w:bottom w:val="none" w:sz="0" w:space="0" w:color="auto"/>
        <w:right w:val="none" w:sz="0" w:space="0" w:color="auto"/>
      </w:divBdr>
    </w:div>
    <w:div w:id="1917202027">
      <w:bodyDiv w:val="1"/>
      <w:marLeft w:val="0"/>
      <w:marRight w:val="0"/>
      <w:marTop w:val="0"/>
      <w:marBottom w:val="0"/>
      <w:divBdr>
        <w:top w:val="none" w:sz="0" w:space="0" w:color="auto"/>
        <w:left w:val="none" w:sz="0" w:space="0" w:color="auto"/>
        <w:bottom w:val="none" w:sz="0" w:space="0" w:color="auto"/>
        <w:right w:val="none" w:sz="0" w:space="0" w:color="auto"/>
      </w:divBdr>
      <w:divsChild>
        <w:div w:id="1879122316">
          <w:marLeft w:val="1166"/>
          <w:marRight w:val="0"/>
          <w:marTop w:val="0"/>
          <w:marBottom w:val="120"/>
          <w:divBdr>
            <w:top w:val="none" w:sz="0" w:space="0" w:color="auto"/>
            <w:left w:val="none" w:sz="0" w:space="0" w:color="auto"/>
            <w:bottom w:val="none" w:sz="0" w:space="0" w:color="auto"/>
            <w:right w:val="none" w:sz="0" w:space="0" w:color="auto"/>
          </w:divBdr>
        </w:div>
        <w:div w:id="1968077892">
          <w:marLeft w:val="1166"/>
          <w:marRight w:val="0"/>
          <w:marTop w:val="0"/>
          <w:marBottom w:val="120"/>
          <w:divBdr>
            <w:top w:val="none" w:sz="0" w:space="0" w:color="auto"/>
            <w:left w:val="none" w:sz="0" w:space="0" w:color="auto"/>
            <w:bottom w:val="none" w:sz="0" w:space="0" w:color="auto"/>
            <w:right w:val="none" w:sz="0" w:space="0" w:color="auto"/>
          </w:divBdr>
        </w:div>
      </w:divsChild>
    </w:div>
    <w:div w:id="21386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Free_Software_Foundation" TargetMode="External"/><Relationship Id="rId13" Type="http://schemas.openxmlformats.org/officeDocument/2006/relationships/hyperlink" Target="https://commons.wikimedia.org/wiki/User:Golbez" TargetMode="External"/><Relationship Id="rId18" Type="http://schemas.openxmlformats.org/officeDocument/2006/relationships/hyperlink" Target="https://flickr.com/photos/29350288@N06/54418146910" TargetMode="External"/><Relationship Id="rId26" Type="http://schemas.openxmlformats.org/officeDocument/2006/relationships/hyperlink" Target="https://creativecommons.org/licenses/by-sa/3.0/deed.en" TargetMode="External"/><Relationship Id="rId3" Type="http://schemas.openxmlformats.org/officeDocument/2006/relationships/settings" Target="settings.xml"/><Relationship Id="rId21" Type="http://schemas.openxmlformats.org/officeDocument/2006/relationships/hyperlink" Target="https://en.wikipedia.org/wiki/en:GNU_Free_Documentation_License" TargetMode="External"/><Relationship Id="rId7" Type="http://schemas.openxmlformats.org/officeDocument/2006/relationships/hyperlink" Target="https://en.wikipedia.org/wiki/en:GNU_Free_Documentation_License" TargetMode="External"/><Relationship Id="rId12" Type="http://schemas.openxmlformats.org/officeDocument/2006/relationships/hyperlink" Target="https://creativecommons.org/licenses/by-sa/3.0/deed.en" TargetMode="External"/><Relationship Id="rId17" Type="http://schemas.openxmlformats.org/officeDocument/2006/relationships/hyperlink" Target="https://en.wikipedia.org/wiki/Flickr" TargetMode="External"/><Relationship Id="rId25" Type="http://schemas.openxmlformats.org/officeDocument/2006/relationships/hyperlink" Target="https://creativecommons.org/licenses/by-sa/3.0/deed.en" TargetMode="External"/><Relationship Id="rId2" Type="http://schemas.openxmlformats.org/officeDocument/2006/relationships/styles" Target="styles.xml"/><Relationship Id="rId16" Type="http://schemas.openxmlformats.org/officeDocument/2006/relationships/hyperlink" Target="https://creativecommons.org/licenses/by-sa/2.0/deed.en" TargetMode="External"/><Relationship Id="rId20" Type="http://schemas.openxmlformats.org/officeDocument/2006/relationships/hyperlink" Target="https://commons.wikimedia.org/wiki/User:FlickreviewR_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deed.en" TargetMode="External"/><Relationship Id="rId24" Type="http://schemas.openxmlformats.org/officeDocument/2006/relationships/hyperlink" Target="https://en.wikipedia.org/wiki/en:Creative_Commons" TargetMode="External"/><Relationship Id="rId5" Type="http://schemas.openxmlformats.org/officeDocument/2006/relationships/footnotes" Target="footnotes.xml"/><Relationship Id="rId15" Type="http://schemas.openxmlformats.org/officeDocument/2006/relationships/hyperlink" Target="https://en.wikipedia.org/wiki/en:Creative_Commons" TargetMode="External"/><Relationship Id="rId23" Type="http://schemas.openxmlformats.org/officeDocument/2006/relationships/hyperlink" Target="https://commons.wikimedia.org/wiki/Commons:GNU_Free_Documentation_License,_version_1.2" TargetMode="External"/><Relationship Id="rId28" Type="http://schemas.openxmlformats.org/officeDocument/2006/relationships/header" Target="header1.xml"/><Relationship Id="rId10" Type="http://schemas.openxmlformats.org/officeDocument/2006/relationships/hyperlink" Target="https://en.wikipedia.org/wiki/en:Creative_Commons" TargetMode="External"/><Relationship Id="rId19" Type="http://schemas.openxmlformats.org/officeDocument/2006/relationships/hyperlink" Target="https://commons.wikimedia.org/wiki/User:FlickreviewR_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Commons:GNU_Free_Documentation_License,_version_1.2" TargetMode="External"/><Relationship Id="rId14" Type="http://schemas.openxmlformats.org/officeDocument/2006/relationships/hyperlink" Target="http://dsl.richmond.edu/historicalatlas/" TargetMode="External"/><Relationship Id="rId22" Type="http://schemas.openxmlformats.org/officeDocument/2006/relationships/hyperlink" Target="https://en.wikipedia.org/wiki/en:Free_Software_Foundation" TargetMode="External"/><Relationship Id="rId27" Type="http://schemas.openxmlformats.org/officeDocument/2006/relationships/hyperlink" Target="https://texashistory.unt.ed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7</Pages>
  <Words>2081</Words>
  <Characters>10306</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2025-07-07T17:00:00Z</dcterms:created>
  <dcterms:modified xsi:type="dcterms:W3CDTF">2025-08-11T22:25:00Z</dcterms:modified>
</cp:coreProperties>
</file>