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3696" w14:textId="30FD897D" w:rsidR="00351138" w:rsidRPr="00973BE8" w:rsidRDefault="00F21EF2" w:rsidP="00351138">
      <w:pPr>
        <w:pStyle w:val="Heading1"/>
        <w:rPr>
          <w:rFonts w:ascii="Gotham Book" w:hAnsi="Gotham Book"/>
          <w:b w:val="0"/>
        </w:rPr>
      </w:pPr>
      <w:bookmarkStart w:id="0" w:name="_Hlk78964844"/>
      <w:r w:rsidRPr="00973BE8">
        <w:rPr>
          <w:rFonts w:ascii="Gotham Book" w:hAnsi="Gotham Book"/>
          <w:b w:val="0"/>
        </w:rPr>
        <w:t>Mexican National</w:t>
      </w:r>
      <w:r w:rsidR="00B84185" w:rsidRPr="00973BE8">
        <w:rPr>
          <w:rFonts w:ascii="Gotham Book" w:hAnsi="Gotham Book"/>
          <w:b w:val="0"/>
        </w:rPr>
        <w:t xml:space="preserve"> Unit</w:t>
      </w:r>
      <w:r w:rsidR="00351138" w:rsidRPr="00973BE8">
        <w:rPr>
          <w:rFonts w:ascii="Gotham Book" w:hAnsi="Gotham Book"/>
          <w:b w:val="0"/>
        </w:rPr>
        <w:t xml:space="preserve"> </w:t>
      </w:r>
      <w:r w:rsidR="00B84185" w:rsidRPr="00973BE8">
        <w:rPr>
          <w:rFonts w:ascii="Gotham Book" w:hAnsi="Gotham Book"/>
          <w:b w:val="0"/>
        </w:rPr>
        <w:t>Vocabulary</w:t>
      </w:r>
    </w:p>
    <w:bookmarkEnd w:id="0"/>
    <w:p w14:paraId="160854EF" w14:textId="24701A18" w:rsidR="00D947B3" w:rsidRPr="00973BE8" w:rsidRDefault="00D947B3" w:rsidP="00D947B3">
      <w:pPr>
        <w:pStyle w:val="Caption"/>
        <w:rPr>
          <w:rFonts w:ascii="Gotham Book" w:hAnsi="Gotham Book"/>
          <w:color w:val="auto"/>
          <w:sz w:val="24"/>
          <w:szCs w:val="24"/>
        </w:rPr>
      </w:pPr>
      <w:r w:rsidRPr="00973BE8">
        <w:rPr>
          <w:rFonts w:ascii="Gotham Book" w:hAnsi="Gotham Book"/>
          <w:color w:val="auto"/>
        </w:rPr>
        <w:t xml:space="preserve"> </w:t>
      </w:r>
    </w:p>
    <w:tbl>
      <w:tblPr>
        <w:tblStyle w:val="TableGrid"/>
        <w:tblW w:w="5000" w:type="pct"/>
        <w:tblLook w:val="0620" w:firstRow="1" w:lastRow="0" w:firstColumn="0" w:lastColumn="0" w:noHBand="1" w:noVBand="1"/>
        <w:tblCaption w:val="Vocabulary"/>
        <w:tblDescription w:val="Vocabulary terms for the Texas Revolution Unit"/>
      </w:tblPr>
      <w:tblGrid>
        <w:gridCol w:w="3116"/>
        <w:gridCol w:w="3117"/>
        <w:gridCol w:w="3117"/>
      </w:tblGrid>
      <w:tr w:rsidR="00973BE8" w:rsidRPr="00973BE8" w14:paraId="4C79D47A" w14:textId="77777777" w:rsidTr="00B84185">
        <w:trPr>
          <w:trHeight w:val="630"/>
          <w:tblHeader/>
        </w:trPr>
        <w:tc>
          <w:tcPr>
            <w:tcW w:w="1666" w:type="pct"/>
            <w:shd w:val="clear" w:color="auto" w:fill="auto"/>
            <w:vAlign w:val="center"/>
          </w:tcPr>
          <w:p w14:paraId="58AF22AC" w14:textId="796C6866" w:rsidR="00D947B3" w:rsidRPr="00973BE8" w:rsidRDefault="00784A6D" w:rsidP="007403F0">
            <w:pPr>
              <w:jc w:val="center"/>
              <w:rPr>
                <w:rFonts w:ascii="Gotham Book" w:hAnsi="Gotham Book"/>
                <w:b/>
                <w:i/>
                <w:color w:val="auto"/>
                <w:sz w:val="24"/>
                <w:szCs w:val="24"/>
              </w:rPr>
            </w:pPr>
            <w:bookmarkStart w:id="1" w:name="_3nwnkg5dbxgz" w:colFirst="0" w:colLast="0"/>
            <w:bookmarkStart w:id="2" w:name="_x7mjelytetta" w:colFirst="0" w:colLast="0"/>
            <w:bookmarkEnd w:id="1"/>
            <w:bookmarkEnd w:id="2"/>
            <w:r w:rsidRPr="00973BE8">
              <w:rPr>
                <w:rFonts w:ascii="Gotham Book" w:hAnsi="Gotham Book"/>
                <w:b/>
                <w:color w:val="auto"/>
                <w:sz w:val="24"/>
                <w:szCs w:val="24"/>
              </w:rPr>
              <w:t xml:space="preserve">Vocabulary </w:t>
            </w:r>
            <w:r w:rsidR="002734D7" w:rsidRPr="00973BE8">
              <w:rPr>
                <w:rFonts w:ascii="Gotham Book" w:hAnsi="Gotham Book"/>
                <w:b/>
                <w:color w:val="auto"/>
                <w:sz w:val="24"/>
                <w:szCs w:val="24"/>
              </w:rPr>
              <w:t>Terms</w:t>
            </w:r>
          </w:p>
        </w:tc>
        <w:tc>
          <w:tcPr>
            <w:tcW w:w="1667" w:type="pct"/>
            <w:vAlign w:val="center"/>
          </w:tcPr>
          <w:p w14:paraId="51D2161F" w14:textId="44BA7C9A" w:rsidR="00D947B3" w:rsidRPr="00973BE8" w:rsidRDefault="00B84185" w:rsidP="007403F0">
            <w:pPr>
              <w:jc w:val="center"/>
              <w:rPr>
                <w:rFonts w:ascii="Gotham Book" w:hAnsi="Gotham Book"/>
                <w:b/>
                <w:color w:val="auto"/>
                <w:sz w:val="24"/>
                <w:szCs w:val="24"/>
              </w:rPr>
            </w:pPr>
            <w:r w:rsidRPr="00973BE8">
              <w:rPr>
                <w:rFonts w:ascii="Gotham Book" w:hAnsi="Gotham Book"/>
                <w:b/>
                <w:color w:val="auto"/>
                <w:sz w:val="24"/>
                <w:szCs w:val="24"/>
              </w:rPr>
              <w:t>Key People</w:t>
            </w:r>
          </w:p>
        </w:tc>
        <w:tc>
          <w:tcPr>
            <w:tcW w:w="1667" w:type="pct"/>
            <w:vAlign w:val="center"/>
          </w:tcPr>
          <w:p w14:paraId="03A783D9" w14:textId="526C051F" w:rsidR="00D947B3" w:rsidRPr="00973BE8" w:rsidRDefault="00B84185" w:rsidP="007403F0">
            <w:pPr>
              <w:jc w:val="center"/>
              <w:rPr>
                <w:rFonts w:ascii="Gotham Book" w:hAnsi="Gotham Book"/>
                <w:b/>
                <w:color w:val="auto"/>
                <w:sz w:val="24"/>
                <w:szCs w:val="24"/>
              </w:rPr>
            </w:pPr>
            <w:r w:rsidRPr="00973BE8">
              <w:rPr>
                <w:rFonts w:ascii="Gotham Book" w:hAnsi="Gotham Book"/>
                <w:b/>
                <w:color w:val="auto"/>
                <w:sz w:val="24"/>
                <w:szCs w:val="24"/>
              </w:rPr>
              <w:t>Major Events</w:t>
            </w:r>
          </w:p>
        </w:tc>
      </w:tr>
      <w:tr w:rsidR="00D947B3" w:rsidRPr="00973BE8" w14:paraId="5D8D75C0" w14:textId="77777777" w:rsidTr="00B84185">
        <w:trPr>
          <w:trHeight w:val="440"/>
        </w:trPr>
        <w:tc>
          <w:tcPr>
            <w:tcW w:w="1666" w:type="pct"/>
          </w:tcPr>
          <w:p w14:paraId="101E6DB6" w14:textId="77777777" w:rsidR="007A2B13" w:rsidRPr="00973BE8" w:rsidRDefault="007A2B13" w:rsidP="007A2B13">
            <w:pPr>
              <w:spacing w:before="240" w:after="240"/>
              <w:rPr>
                <w:rFonts w:ascii="Gotham Book" w:eastAsia="Times New Roman" w:hAnsi="Gotham Book" w:cs="Arial"/>
                <w:b/>
                <w:bCs/>
                <w:color w:val="auto"/>
                <w:sz w:val="24"/>
                <w:szCs w:val="24"/>
              </w:rPr>
            </w:pPr>
            <w:r w:rsidRPr="00973BE8">
              <w:rPr>
                <w:rFonts w:ascii="Gotham Book" w:eastAsia="Times New Roman" w:hAnsi="Gotham Book" w:cs="Arial"/>
                <w:color w:val="auto"/>
                <w:sz w:val="24"/>
                <w:szCs w:val="24"/>
              </w:rPr>
              <w:t xml:space="preserve">● </w:t>
            </w:r>
            <w:r w:rsidRPr="00973BE8">
              <w:rPr>
                <w:rFonts w:ascii="Gotham Book" w:eastAsia="Times New Roman" w:hAnsi="Gotham Book" w:cs="Arial"/>
                <w:b/>
                <w:bCs/>
                <w:color w:val="auto"/>
                <w:sz w:val="24"/>
                <w:szCs w:val="24"/>
              </w:rPr>
              <w:t xml:space="preserve">Anglo-American: </w:t>
            </w:r>
            <w:r w:rsidRPr="00973BE8">
              <w:rPr>
                <w:rFonts w:ascii="Gotham Book" w:eastAsia="Times New Roman" w:hAnsi="Gotham Book" w:cs="Arial"/>
                <w:color w:val="auto"/>
                <w:sz w:val="24"/>
                <w:szCs w:val="24"/>
              </w:rPr>
              <w:t>a white, English-speaking American</w:t>
            </w:r>
          </w:p>
          <w:p w14:paraId="476744B3" w14:textId="0B27140A" w:rsidR="00973BE8" w:rsidRDefault="00B84185" w:rsidP="00973BE8">
            <w:pPr>
              <w:spacing w:before="240" w:after="240"/>
              <w:rPr>
                <w:rFonts w:ascii="Gotham Book" w:eastAsia="Times New Roman" w:hAnsi="Gotham Book" w:cs="Arial"/>
                <w:color w:val="auto"/>
                <w:sz w:val="24"/>
                <w:szCs w:val="24"/>
              </w:rPr>
            </w:pPr>
            <w:r w:rsidRPr="00973BE8">
              <w:rPr>
                <w:rFonts w:ascii="Gotham Book" w:eastAsia="Times New Roman" w:hAnsi="Gotham Book" w:cs="Arial"/>
                <w:color w:val="auto"/>
                <w:sz w:val="24"/>
                <w:szCs w:val="24"/>
              </w:rPr>
              <w:t>●</w:t>
            </w:r>
            <w:r w:rsidR="00983DE4" w:rsidRPr="00973BE8">
              <w:rPr>
                <w:rFonts w:ascii="Gotham Book" w:eastAsia="Times New Roman" w:hAnsi="Gotham Book" w:cs="Arial"/>
                <w:color w:val="auto"/>
                <w:sz w:val="24"/>
                <w:szCs w:val="24"/>
              </w:rPr>
              <w:t xml:space="preserve"> </w:t>
            </w:r>
            <w:r w:rsidR="00973BE8" w:rsidRPr="00A2257C">
              <w:rPr>
                <w:rFonts w:ascii="Gotham Book" w:eastAsia="Times New Roman" w:hAnsi="Gotham Book" w:cs="Arial"/>
                <w:b/>
                <w:bCs/>
                <w:color w:val="auto"/>
                <w:sz w:val="24"/>
                <w:szCs w:val="24"/>
              </w:rPr>
              <w:t>c</w:t>
            </w:r>
            <w:r w:rsidR="00973BE8" w:rsidRPr="00973BE8">
              <w:rPr>
                <w:rFonts w:ascii="Gotham Book" w:eastAsia="Times New Roman" w:hAnsi="Gotham Book" w:cs="Arial"/>
                <w:b/>
                <w:bCs/>
                <w:color w:val="auto"/>
                <w:sz w:val="24"/>
                <w:szCs w:val="24"/>
              </w:rPr>
              <w:t xml:space="preserve">ash crop: </w:t>
            </w:r>
            <w:r w:rsidR="00973BE8" w:rsidRPr="00973BE8">
              <w:rPr>
                <w:rFonts w:ascii="Gotham Book" w:eastAsia="Times New Roman" w:hAnsi="Gotham Book" w:cs="Arial"/>
                <w:color w:val="auto"/>
                <w:sz w:val="24"/>
                <w:szCs w:val="24"/>
              </w:rPr>
              <w:t xml:space="preserve">a crop produced for a profit rather than for </w:t>
            </w:r>
            <w:r w:rsidR="007A2B13">
              <w:rPr>
                <w:rFonts w:ascii="Gotham Book" w:eastAsia="Times New Roman" w:hAnsi="Gotham Book" w:cs="Arial"/>
                <w:color w:val="auto"/>
                <w:sz w:val="24"/>
                <w:szCs w:val="24"/>
              </w:rPr>
              <w:t>a growers</w:t>
            </w:r>
            <w:r w:rsidR="00973BE8" w:rsidRPr="00973BE8">
              <w:rPr>
                <w:rFonts w:ascii="Gotham Book" w:eastAsia="Times New Roman" w:hAnsi="Gotham Book" w:cs="Arial"/>
                <w:color w:val="auto"/>
                <w:sz w:val="24"/>
                <w:szCs w:val="24"/>
              </w:rPr>
              <w:t xml:space="preserve"> use</w:t>
            </w:r>
          </w:p>
          <w:p w14:paraId="133573BA" w14:textId="2043C1CD" w:rsidR="007A2B13" w:rsidRDefault="007A2B13" w:rsidP="007A2B13">
            <w:pPr>
              <w:spacing w:before="240" w:after="240"/>
              <w:rPr>
                <w:rFonts w:ascii="Gotham Book" w:eastAsia="Times New Roman" w:hAnsi="Gotham Book" w:cs="Arial"/>
                <w:b/>
                <w:bCs/>
                <w:color w:val="auto"/>
                <w:sz w:val="24"/>
                <w:szCs w:val="24"/>
              </w:rPr>
            </w:pPr>
            <w:r w:rsidRPr="00973BE8">
              <w:rPr>
                <w:rFonts w:ascii="Gotham Book" w:eastAsia="Times New Roman" w:hAnsi="Gotham Book" w:cs="Arial"/>
                <w:color w:val="auto"/>
                <w:sz w:val="24"/>
                <w:szCs w:val="24"/>
              </w:rPr>
              <w:t xml:space="preserve">● </w:t>
            </w:r>
            <w:r w:rsidRPr="00973BE8">
              <w:rPr>
                <w:rFonts w:ascii="Gotham Book" w:eastAsia="Times New Roman" w:hAnsi="Gotham Book" w:cs="Arial"/>
                <w:b/>
                <w:bCs/>
                <w:color w:val="auto"/>
                <w:sz w:val="24"/>
                <w:szCs w:val="24"/>
              </w:rPr>
              <w:t xml:space="preserve">Centralism: </w:t>
            </w:r>
            <w:r w:rsidRPr="00973BE8">
              <w:rPr>
                <w:rFonts w:ascii="Gotham Book" w:eastAsia="Times New Roman" w:hAnsi="Gotham Book" w:cs="Arial"/>
                <w:color w:val="auto"/>
                <w:sz w:val="24"/>
                <w:szCs w:val="24"/>
              </w:rPr>
              <w:t>the control of states in which the power is held under a centralized authority rather than in the power of the states</w:t>
            </w:r>
            <w:r w:rsidRPr="00973BE8">
              <w:rPr>
                <w:rFonts w:ascii="Gotham Book" w:eastAsia="Times New Roman" w:hAnsi="Gotham Book" w:cs="Arial"/>
                <w:b/>
                <w:bCs/>
                <w:color w:val="auto"/>
                <w:sz w:val="24"/>
                <w:szCs w:val="24"/>
              </w:rPr>
              <w:t xml:space="preserve"> </w:t>
            </w:r>
          </w:p>
          <w:p w14:paraId="47903228" w14:textId="77777777" w:rsidR="00F25DA3" w:rsidRPr="00973BE8" w:rsidRDefault="00F25DA3" w:rsidP="00F25DA3">
            <w:pPr>
              <w:spacing w:before="240" w:after="240"/>
              <w:rPr>
                <w:rFonts w:ascii="Gotham Book" w:eastAsia="Times New Roman" w:hAnsi="Gotham Book" w:cs="Arial"/>
                <w:b/>
                <w:bCs/>
                <w:color w:val="auto"/>
                <w:sz w:val="24"/>
                <w:szCs w:val="24"/>
              </w:rPr>
            </w:pPr>
            <w:r w:rsidRPr="00973BE8">
              <w:rPr>
                <w:rFonts w:ascii="Gotham Book" w:eastAsia="Times New Roman" w:hAnsi="Gotham Book" w:cs="Arial"/>
                <w:color w:val="auto"/>
                <w:sz w:val="24"/>
                <w:szCs w:val="24"/>
              </w:rPr>
              <w:t xml:space="preserve">● </w:t>
            </w:r>
            <w:r w:rsidRPr="00973BE8">
              <w:rPr>
                <w:rFonts w:ascii="Gotham Book" w:eastAsia="Times New Roman" w:hAnsi="Gotham Book" w:cs="Arial"/>
                <w:b/>
                <w:bCs/>
                <w:color w:val="auto"/>
                <w:sz w:val="24"/>
                <w:szCs w:val="24"/>
              </w:rPr>
              <w:t xml:space="preserve">Constitution: </w:t>
            </w:r>
            <w:r w:rsidRPr="00973BE8">
              <w:rPr>
                <w:rFonts w:ascii="Gotham Book" w:eastAsia="Times New Roman" w:hAnsi="Gotham Book" w:cs="Arial"/>
                <w:color w:val="auto"/>
                <w:sz w:val="24"/>
                <w:szCs w:val="24"/>
              </w:rPr>
              <w:t xml:space="preserve">a document explaining the fundamental principles or established precedents </w:t>
            </w:r>
            <w:r>
              <w:rPr>
                <w:rFonts w:ascii="Gotham Book" w:eastAsia="Times New Roman" w:hAnsi="Gotham Book" w:cs="Arial"/>
                <w:color w:val="auto"/>
                <w:sz w:val="24"/>
                <w:szCs w:val="24"/>
              </w:rPr>
              <w:t>by which a</w:t>
            </w:r>
            <w:r w:rsidRPr="00973BE8">
              <w:rPr>
                <w:rFonts w:ascii="Gotham Book" w:eastAsia="Times New Roman" w:hAnsi="Gotham Book" w:cs="Arial"/>
                <w:color w:val="auto"/>
                <w:sz w:val="24"/>
                <w:szCs w:val="24"/>
              </w:rPr>
              <w:t xml:space="preserve"> government is to be governed</w:t>
            </w:r>
          </w:p>
          <w:p w14:paraId="46780566" w14:textId="71460760" w:rsidR="007A2B13" w:rsidRDefault="007A2B13" w:rsidP="007A2B13">
            <w:pPr>
              <w:spacing w:before="240" w:after="240"/>
              <w:rPr>
                <w:rFonts w:ascii="Gotham Book" w:eastAsia="Times New Roman" w:hAnsi="Gotham Book" w:cs="Arial"/>
                <w:color w:val="auto"/>
                <w:sz w:val="24"/>
                <w:szCs w:val="24"/>
              </w:rPr>
            </w:pPr>
            <w:r w:rsidRPr="00973BE8">
              <w:rPr>
                <w:rFonts w:ascii="Gotham Book" w:eastAsia="Times New Roman" w:hAnsi="Gotham Book" w:cs="Arial"/>
                <w:color w:val="auto"/>
                <w:sz w:val="24"/>
                <w:szCs w:val="24"/>
              </w:rPr>
              <w:t xml:space="preserve">● </w:t>
            </w:r>
            <w:r w:rsidRPr="00973BE8">
              <w:rPr>
                <w:rFonts w:ascii="Gotham Book" w:eastAsia="Times New Roman" w:hAnsi="Gotham Book" w:cs="Arial"/>
                <w:b/>
                <w:bCs/>
                <w:color w:val="auto"/>
                <w:sz w:val="24"/>
                <w:szCs w:val="24"/>
              </w:rPr>
              <w:t>empresario:</w:t>
            </w:r>
            <w:r w:rsidRPr="00973BE8">
              <w:rPr>
                <w:rFonts w:ascii="Gotham Book" w:eastAsia="Times New Roman" w:hAnsi="Gotham Book" w:cs="Arial"/>
                <w:color w:val="auto"/>
                <w:sz w:val="24"/>
                <w:szCs w:val="24"/>
              </w:rPr>
              <w:t xml:space="preserve"> person who arranged for the settlement of land in Texas</w:t>
            </w:r>
          </w:p>
          <w:p w14:paraId="5F099BF6" w14:textId="77777777" w:rsidR="00F25DA3" w:rsidRPr="00973BE8" w:rsidRDefault="00F25DA3" w:rsidP="00F25DA3">
            <w:pPr>
              <w:spacing w:before="240" w:after="240"/>
              <w:rPr>
                <w:rFonts w:ascii="Gotham Book" w:eastAsia="Times New Roman" w:hAnsi="Gotham Book" w:cs="Arial"/>
                <w:b/>
                <w:bCs/>
                <w:color w:val="auto"/>
                <w:sz w:val="24"/>
                <w:szCs w:val="24"/>
              </w:rPr>
            </w:pPr>
            <w:r w:rsidRPr="00973BE8">
              <w:rPr>
                <w:rFonts w:ascii="Gotham Book" w:eastAsia="Times New Roman" w:hAnsi="Gotham Book" w:cs="Arial"/>
                <w:color w:val="auto"/>
                <w:sz w:val="24"/>
                <w:szCs w:val="24"/>
              </w:rPr>
              <w:t xml:space="preserve">● </w:t>
            </w:r>
            <w:r w:rsidRPr="00973BE8">
              <w:rPr>
                <w:rFonts w:ascii="Gotham Book" w:eastAsia="Times New Roman" w:hAnsi="Gotham Book" w:cs="Arial"/>
                <w:b/>
                <w:bCs/>
                <w:color w:val="auto"/>
                <w:sz w:val="24"/>
                <w:szCs w:val="24"/>
              </w:rPr>
              <w:t xml:space="preserve">Federalism: </w:t>
            </w:r>
            <w:r w:rsidRPr="00973BE8">
              <w:rPr>
                <w:rFonts w:ascii="Gotham Book" w:eastAsia="Times New Roman" w:hAnsi="Gotham Book" w:cs="Arial"/>
                <w:color w:val="auto"/>
                <w:sz w:val="24"/>
                <w:szCs w:val="24"/>
              </w:rPr>
              <w:t>a type of government in which the power is divided between the national government and other governmental units</w:t>
            </w:r>
          </w:p>
          <w:p w14:paraId="4BD0B054" w14:textId="77777777" w:rsidR="007A2B13" w:rsidRPr="00973BE8" w:rsidRDefault="007A2B13" w:rsidP="007A2B13">
            <w:pPr>
              <w:spacing w:before="240" w:after="240"/>
              <w:rPr>
                <w:rFonts w:ascii="Gotham Book" w:eastAsia="Times New Roman" w:hAnsi="Gotham Book" w:cs="Arial"/>
                <w:b/>
                <w:bCs/>
                <w:color w:val="auto"/>
                <w:sz w:val="24"/>
                <w:szCs w:val="24"/>
              </w:rPr>
            </w:pPr>
            <w:r w:rsidRPr="00973BE8">
              <w:rPr>
                <w:rFonts w:ascii="Gotham Book" w:eastAsia="Times New Roman" w:hAnsi="Gotham Book" w:cs="Arial"/>
                <w:color w:val="auto"/>
                <w:sz w:val="24"/>
                <w:szCs w:val="24"/>
              </w:rPr>
              <w:t xml:space="preserve">● </w:t>
            </w:r>
            <w:r>
              <w:rPr>
                <w:rFonts w:ascii="Gotham Book" w:eastAsia="Times New Roman" w:hAnsi="Gotham Book" w:cs="Arial"/>
                <w:b/>
                <w:bCs/>
                <w:color w:val="auto"/>
                <w:sz w:val="24"/>
                <w:szCs w:val="24"/>
              </w:rPr>
              <w:t>f</w:t>
            </w:r>
            <w:r w:rsidRPr="00973BE8">
              <w:rPr>
                <w:rFonts w:ascii="Gotham Book" w:eastAsia="Times New Roman" w:hAnsi="Gotham Book" w:cs="Arial"/>
                <w:b/>
                <w:bCs/>
                <w:color w:val="auto"/>
                <w:sz w:val="24"/>
                <w:szCs w:val="24"/>
              </w:rPr>
              <w:t xml:space="preserve">ilibuster: </w:t>
            </w:r>
            <w:r w:rsidRPr="00973BE8">
              <w:rPr>
                <w:rFonts w:ascii="Gotham Book" w:eastAsia="Times New Roman" w:hAnsi="Gotham Book" w:cs="Arial"/>
                <w:color w:val="auto"/>
                <w:sz w:val="24"/>
                <w:szCs w:val="24"/>
              </w:rPr>
              <w:t>an adventurer who</w:t>
            </w:r>
            <w:r>
              <w:rPr>
                <w:rFonts w:ascii="Gotham Book" w:eastAsia="Times New Roman" w:hAnsi="Gotham Book" w:cs="Arial"/>
                <w:color w:val="auto"/>
                <w:sz w:val="24"/>
                <w:szCs w:val="24"/>
              </w:rPr>
              <w:t xml:space="preserve"> engages in unauthorized military expeditions into foreign countries</w:t>
            </w:r>
          </w:p>
          <w:p w14:paraId="0B875C36" w14:textId="794E5458" w:rsidR="00973BE8" w:rsidRPr="00973BE8" w:rsidRDefault="00973BE8" w:rsidP="00973BE8">
            <w:pPr>
              <w:spacing w:before="240" w:after="240"/>
              <w:rPr>
                <w:rFonts w:ascii="Gotham Book" w:eastAsia="Times New Roman" w:hAnsi="Gotham Book" w:cs="Arial"/>
                <w:b/>
                <w:bCs/>
                <w:color w:val="auto"/>
                <w:sz w:val="24"/>
                <w:szCs w:val="24"/>
              </w:rPr>
            </w:pPr>
            <w:r w:rsidRPr="00973BE8">
              <w:rPr>
                <w:rFonts w:ascii="Gotham Book" w:eastAsia="Times New Roman" w:hAnsi="Gotham Book" w:cs="Arial"/>
                <w:color w:val="auto"/>
                <w:sz w:val="24"/>
                <w:szCs w:val="24"/>
              </w:rPr>
              <w:lastRenderedPageBreak/>
              <w:t xml:space="preserve">● </w:t>
            </w:r>
            <w:r w:rsidR="007A2B13">
              <w:rPr>
                <w:rFonts w:ascii="Gotham Book" w:eastAsia="Times New Roman" w:hAnsi="Gotham Book" w:cs="Arial"/>
                <w:b/>
                <w:bCs/>
                <w:color w:val="auto"/>
                <w:sz w:val="24"/>
                <w:szCs w:val="24"/>
              </w:rPr>
              <w:t>i</w:t>
            </w:r>
            <w:r w:rsidRPr="00973BE8">
              <w:rPr>
                <w:rFonts w:ascii="Gotham Book" w:eastAsia="Times New Roman" w:hAnsi="Gotham Book" w:cs="Arial"/>
                <w:b/>
                <w:bCs/>
                <w:color w:val="auto"/>
                <w:sz w:val="24"/>
                <w:szCs w:val="24"/>
              </w:rPr>
              <w:t xml:space="preserve">mmigrate: </w:t>
            </w:r>
            <w:r w:rsidRPr="00973BE8">
              <w:rPr>
                <w:rFonts w:ascii="Gotham Book" w:eastAsia="Times New Roman" w:hAnsi="Gotham Book" w:cs="Arial"/>
                <w:color w:val="auto"/>
                <w:sz w:val="24"/>
                <w:szCs w:val="24"/>
              </w:rPr>
              <w:t>to move into a foreign country as a permanent resident</w:t>
            </w:r>
          </w:p>
          <w:p w14:paraId="5F5C0250" w14:textId="493A0168" w:rsidR="007A2B13" w:rsidRPr="00973BE8" w:rsidRDefault="00973BE8" w:rsidP="00973BE8">
            <w:pPr>
              <w:spacing w:before="240" w:after="240"/>
              <w:rPr>
                <w:rFonts w:ascii="Gotham Book" w:eastAsia="Times New Roman" w:hAnsi="Gotham Book" w:cs="Arial"/>
                <w:color w:val="auto"/>
                <w:sz w:val="24"/>
                <w:szCs w:val="24"/>
              </w:rPr>
            </w:pPr>
            <w:r w:rsidRPr="00973BE8">
              <w:rPr>
                <w:rFonts w:ascii="Gotham Book" w:eastAsia="Times New Roman" w:hAnsi="Gotham Book" w:cs="Arial"/>
                <w:color w:val="auto"/>
                <w:sz w:val="24"/>
                <w:szCs w:val="24"/>
              </w:rPr>
              <w:t xml:space="preserve">● </w:t>
            </w:r>
            <w:r w:rsidR="007A2B13">
              <w:rPr>
                <w:rFonts w:ascii="Gotham Book" w:eastAsia="Times New Roman" w:hAnsi="Gotham Book" w:cs="Arial"/>
                <w:b/>
                <w:bCs/>
                <w:color w:val="auto"/>
                <w:sz w:val="24"/>
                <w:szCs w:val="24"/>
              </w:rPr>
              <w:t>n</w:t>
            </w:r>
            <w:r w:rsidRPr="00973BE8">
              <w:rPr>
                <w:rFonts w:ascii="Gotham Book" w:eastAsia="Times New Roman" w:hAnsi="Gotham Book" w:cs="Arial"/>
                <w:b/>
                <w:bCs/>
                <w:color w:val="auto"/>
                <w:sz w:val="24"/>
                <w:szCs w:val="24"/>
              </w:rPr>
              <w:t xml:space="preserve">ationalism: </w:t>
            </w:r>
            <w:r w:rsidRPr="00973BE8">
              <w:rPr>
                <w:rFonts w:ascii="Gotham Book" w:eastAsia="Times New Roman" w:hAnsi="Gotham Book" w:cs="Arial"/>
                <w:color w:val="auto"/>
                <w:sz w:val="24"/>
                <w:szCs w:val="24"/>
              </w:rPr>
              <w:t xml:space="preserve">loyalty to one’s nation with the belief that the nation should have sovereignty over their homeland and have a national identity with a shared culture, language, religion, and politics  </w:t>
            </w:r>
          </w:p>
          <w:p w14:paraId="577DDAAF" w14:textId="77777777" w:rsidR="007A2B13" w:rsidRPr="00973BE8" w:rsidRDefault="007A2B13" w:rsidP="007A2B13">
            <w:pPr>
              <w:spacing w:before="240" w:after="240"/>
              <w:rPr>
                <w:rFonts w:ascii="Gotham Book" w:eastAsia="Times New Roman" w:hAnsi="Gotham Book" w:cs="Arial"/>
                <w:color w:val="auto"/>
                <w:sz w:val="24"/>
                <w:szCs w:val="24"/>
              </w:rPr>
            </w:pPr>
            <w:r w:rsidRPr="00973BE8">
              <w:rPr>
                <w:rFonts w:ascii="Gotham Book" w:eastAsia="Times New Roman" w:hAnsi="Gotham Book" w:cs="Arial"/>
                <w:color w:val="auto"/>
                <w:sz w:val="24"/>
                <w:szCs w:val="24"/>
              </w:rPr>
              <w:t xml:space="preserve">● </w:t>
            </w:r>
            <w:r w:rsidRPr="00973BE8">
              <w:rPr>
                <w:rFonts w:ascii="Gotham Book" w:eastAsia="Times New Roman" w:hAnsi="Gotham Book" w:cs="Arial"/>
                <w:b/>
                <w:bCs/>
                <w:color w:val="auto"/>
                <w:sz w:val="24"/>
                <w:szCs w:val="24"/>
              </w:rPr>
              <w:t>Tejano/</w:t>
            </w:r>
            <w:proofErr w:type="spellStart"/>
            <w:r w:rsidRPr="00973BE8">
              <w:rPr>
                <w:rFonts w:ascii="Gotham Book" w:eastAsia="Times New Roman" w:hAnsi="Gotham Book" w:cs="Arial"/>
                <w:b/>
                <w:bCs/>
                <w:color w:val="auto"/>
                <w:sz w:val="24"/>
                <w:szCs w:val="24"/>
              </w:rPr>
              <w:t>Tejana</w:t>
            </w:r>
            <w:proofErr w:type="spellEnd"/>
            <w:r w:rsidRPr="00973BE8">
              <w:rPr>
                <w:rFonts w:ascii="Gotham Book" w:eastAsia="Times New Roman" w:hAnsi="Gotham Book" w:cs="Arial"/>
                <w:b/>
                <w:bCs/>
                <w:color w:val="auto"/>
                <w:sz w:val="24"/>
                <w:szCs w:val="24"/>
              </w:rPr>
              <w:t xml:space="preserve">:  </w:t>
            </w:r>
            <w:r w:rsidRPr="00973BE8">
              <w:rPr>
                <w:rFonts w:ascii="Gotham Book" w:eastAsia="Times New Roman" w:hAnsi="Gotham Book" w:cs="Arial"/>
                <w:color w:val="auto"/>
                <w:sz w:val="24"/>
                <w:szCs w:val="24"/>
              </w:rPr>
              <w:t xml:space="preserve">a person of Mexican heritage who </w:t>
            </w:r>
            <w:r>
              <w:rPr>
                <w:rFonts w:ascii="Gotham Book" w:eastAsia="Times New Roman" w:hAnsi="Gotham Book" w:cs="Arial"/>
                <w:color w:val="auto"/>
                <w:sz w:val="24"/>
                <w:szCs w:val="24"/>
              </w:rPr>
              <w:t>lived in</w:t>
            </w:r>
            <w:r w:rsidRPr="00973BE8">
              <w:rPr>
                <w:rFonts w:ascii="Gotham Book" w:eastAsia="Times New Roman" w:hAnsi="Gotham Book" w:cs="Arial"/>
                <w:color w:val="auto"/>
                <w:sz w:val="24"/>
                <w:szCs w:val="24"/>
              </w:rPr>
              <w:t xml:space="preserve"> Texas as his or her home</w:t>
            </w:r>
          </w:p>
          <w:p w14:paraId="78D93272" w14:textId="3375A775" w:rsidR="00B84185" w:rsidRPr="00973BE8" w:rsidRDefault="00973BE8" w:rsidP="00973BE8">
            <w:pPr>
              <w:rPr>
                <w:rFonts w:ascii="Gotham Book" w:hAnsi="Gotham Book"/>
                <w:color w:val="auto"/>
                <w:sz w:val="24"/>
                <w:szCs w:val="24"/>
                <w:u w:val="single"/>
              </w:rPr>
            </w:pPr>
            <w:r w:rsidRPr="00973BE8">
              <w:rPr>
                <w:rFonts w:ascii="Gotham Book" w:eastAsia="Times New Roman" w:hAnsi="Gotham Book" w:cs="Arial"/>
                <w:color w:val="auto"/>
                <w:sz w:val="24"/>
                <w:szCs w:val="24"/>
              </w:rPr>
              <w:t xml:space="preserve">● </w:t>
            </w:r>
            <w:r w:rsidRPr="00973BE8">
              <w:rPr>
                <w:rFonts w:ascii="Gotham Book" w:eastAsia="Times New Roman" w:hAnsi="Gotham Book" w:cs="Arial"/>
                <w:b/>
                <w:bCs/>
                <w:color w:val="auto"/>
                <w:sz w:val="24"/>
                <w:szCs w:val="24"/>
              </w:rPr>
              <w:t xml:space="preserve">The Old 300: </w:t>
            </w:r>
            <w:r w:rsidRPr="00973BE8">
              <w:rPr>
                <w:rFonts w:ascii="Gotham Book" w:eastAsia="Times New Roman" w:hAnsi="Gotham Book" w:cs="Arial"/>
                <w:color w:val="auto"/>
                <w:sz w:val="24"/>
                <w:szCs w:val="24"/>
              </w:rPr>
              <w:t>The original 300 families granted permission to settle in Stephen F Austin’s colony</w:t>
            </w:r>
          </w:p>
        </w:tc>
        <w:tc>
          <w:tcPr>
            <w:tcW w:w="1667" w:type="pct"/>
          </w:tcPr>
          <w:p w14:paraId="200F1888" w14:textId="73B4CB8C" w:rsidR="00973BE8" w:rsidRPr="00973BE8" w:rsidRDefault="00B84185" w:rsidP="00973BE8">
            <w:pPr>
              <w:spacing w:before="240" w:after="240"/>
              <w:rPr>
                <w:rFonts w:ascii="Gotham Book" w:eastAsia="Times New Roman" w:hAnsi="Gotham Book" w:cs="Times New Roman"/>
                <w:color w:val="auto"/>
                <w:sz w:val="24"/>
                <w:szCs w:val="24"/>
              </w:rPr>
            </w:pPr>
            <w:r w:rsidRPr="00973BE8">
              <w:rPr>
                <w:rFonts w:ascii="Gotham Book" w:eastAsia="Times New Roman" w:hAnsi="Gotham Book" w:cs="Arial"/>
                <w:color w:val="auto"/>
                <w:sz w:val="24"/>
                <w:szCs w:val="24"/>
              </w:rPr>
              <w:lastRenderedPageBreak/>
              <w:t>●</w:t>
            </w:r>
            <w:r w:rsidR="00983DE4" w:rsidRPr="00973BE8">
              <w:rPr>
                <w:rFonts w:ascii="Gotham Book" w:eastAsia="Times New Roman" w:hAnsi="Gotham Book" w:cs="Arial"/>
                <w:color w:val="auto"/>
                <w:sz w:val="24"/>
                <w:szCs w:val="24"/>
              </w:rPr>
              <w:t xml:space="preserve"> </w:t>
            </w:r>
            <w:r w:rsidR="00973BE8" w:rsidRPr="00973BE8">
              <w:rPr>
                <w:rFonts w:ascii="Gotham Book" w:eastAsia="Times New Roman" w:hAnsi="Gotham Book" w:cs="Times New Roman"/>
                <w:b/>
                <w:color w:val="auto"/>
                <w:sz w:val="24"/>
                <w:szCs w:val="24"/>
              </w:rPr>
              <w:t>Moses Austin:</w:t>
            </w:r>
            <w:r w:rsidR="00973BE8" w:rsidRPr="00973BE8">
              <w:rPr>
                <w:rFonts w:ascii="Gotham Book" w:eastAsia="Times New Roman" w:hAnsi="Gotham Book" w:cs="Times New Roman"/>
                <w:color w:val="auto"/>
                <w:sz w:val="24"/>
                <w:szCs w:val="24"/>
              </w:rPr>
              <w:t xml:space="preserve"> (October 4, 1761 – June 10, 1821): </w:t>
            </w:r>
            <w:r w:rsidR="003430B7">
              <w:rPr>
                <w:rFonts w:ascii="Gotham Book" w:eastAsia="Times New Roman" w:hAnsi="Gotham Book" w:cs="Times New Roman"/>
                <w:color w:val="auto"/>
                <w:sz w:val="24"/>
                <w:szCs w:val="24"/>
              </w:rPr>
              <w:t>f</w:t>
            </w:r>
            <w:r w:rsidR="00973BE8" w:rsidRPr="00973BE8">
              <w:rPr>
                <w:rFonts w:ascii="Gotham Book" w:eastAsia="Times New Roman" w:hAnsi="Gotham Book" w:cs="Times New Roman"/>
                <w:color w:val="auto"/>
                <w:sz w:val="24"/>
                <w:szCs w:val="24"/>
              </w:rPr>
              <w:t>ounder of the American lead industry. Proposed settlement of 300 Anglo families in Texas to the Spanish government. His dying request was for his son, Stephen F. Austin, to move forward with his plans for the Austin Colony in Texas</w:t>
            </w:r>
          </w:p>
          <w:p w14:paraId="7E2CDF3C" w14:textId="4D51F3C8" w:rsidR="00973BE8" w:rsidRPr="00973BE8" w:rsidRDefault="00973BE8" w:rsidP="00973BE8">
            <w:pPr>
              <w:spacing w:before="240" w:after="240"/>
              <w:rPr>
                <w:rFonts w:ascii="Gotham Book" w:eastAsia="Times New Roman" w:hAnsi="Gotham Book" w:cs="Times New Roman"/>
                <w:color w:val="auto"/>
                <w:sz w:val="24"/>
                <w:szCs w:val="24"/>
              </w:rPr>
            </w:pPr>
            <w:r w:rsidRPr="00973BE8">
              <w:rPr>
                <w:rFonts w:ascii="Gotham Book" w:eastAsia="Times New Roman" w:hAnsi="Gotham Book" w:cs="Arial"/>
                <w:color w:val="auto"/>
                <w:sz w:val="24"/>
                <w:szCs w:val="24"/>
              </w:rPr>
              <w:t xml:space="preserve">● </w:t>
            </w:r>
            <w:r w:rsidRPr="00973BE8">
              <w:rPr>
                <w:rFonts w:ascii="Gotham Book" w:eastAsia="Times New Roman" w:hAnsi="Gotham Book" w:cs="Times New Roman"/>
                <w:b/>
                <w:color w:val="auto"/>
                <w:sz w:val="24"/>
                <w:szCs w:val="24"/>
              </w:rPr>
              <w:t>Stephen F. Austin:</w:t>
            </w:r>
            <w:r w:rsidRPr="00973BE8">
              <w:rPr>
                <w:rFonts w:ascii="Gotham Book" w:eastAsia="Times New Roman" w:hAnsi="Gotham Book" w:cs="Times New Roman"/>
                <w:color w:val="auto"/>
                <w:sz w:val="24"/>
                <w:szCs w:val="24"/>
              </w:rPr>
              <w:t xml:space="preserve"> (November 3, 1793 – December 27, 1836): settled the Old Three Hundred families in the Austin Colony.  Imprisoned in Mexico 1834-</w:t>
            </w:r>
            <w:r w:rsidR="00070192">
              <w:rPr>
                <w:rFonts w:ascii="Gotham Book" w:eastAsia="Times New Roman" w:hAnsi="Gotham Book" w:cs="Times New Roman"/>
                <w:color w:val="auto"/>
                <w:sz w:val="24"/>
                <w:szCs w:val="24"/>
              </w:rPr>
              <w:t>3</w:t>
            </w:r>
            <w:r w:rsidRPr="00973BE8">
              <w:rPr>
                <w:rFonts w:ascii="Gotham Book" w:eastAsia="Times New Roman" w:hAnsi="Gotham Book" w:cs="Times New Roman"/>
                <w:color w:val="auto"/>
                <w:sz w:val="24"/>
                <w:szCs w:val="24"/>
              </w:rPr>
              <w:t>5</w:t>
            </w:r>
            <w:r w:rsidR="00070192">
              <w:rPr>
                <w:rFonts w:ascii="Gotham Book" w:eastAsia="Times New Roman" w:hAnsi="Gotham Book" w:cs="Times New Roman"/>
                <w:color w:val="auto"/>
                <w:sz w:val="24"/>
                <w:szCs w:val="24"/>
              </w:rPr>
              <w:t>.</w:t>
            </w:r>
            <w:r w:rsidRPr="00973BE8">
              <w:rPr>
                <w:rFonts w:ascii="Gotham Book" w:eastAsia="Times New Roman" w:hAnsi="Gotham Book" w:cs="Times New Roman"/>
                <w:color w:val="auto"/>
                <w:sz w:val="24"/>
                <w:szCs w:val="24"/>
              </w:rPr>
              <w:t xml:space="preserve"> Supported organized opposition to Mexico.  First Secretary of State of the Republic of Texas</w:t>
            </w:r>
          </w:p>
          <w:p w14:paraId="1A7D0C17" w14:textId="14EB8718" w:rsidR="00973BE8" w:rsidRPr="00973BE8" w:rsidRDefault="00973BE8" w:rsidP="00973BE8">
            <w:pPr>
              <w:spacing w:before="240" w:after="240"/>
              <w:rPr>
                <w:rFonts w:ascii="Gotham Book" w:eastAsia="Times New Roman" w:hAnsi="Gotham Book" w:cs="Times New Roman"/>
                <w:color w:val="auto"/>
                <w:sz w:val="24"/>
                <w:szCs w:val="24"/>
              </w:rPr>
            </w:pPr>
            <w:r w:rsidRPr="00973BE8">
              <w:rPr>
                <w:rFonts w:ascii="Gotham Book" w:eastAsia="Times New Roman" w:hAnsi="Gotham Book" w:cs="Arial"/>
                <w:color w:val="auto"/>
                <w:sz w:val="24"/>
                <w:szCs w:val="24"/>
              </w:rPr>
              <w:t xml:space="preserve">● </w:t>
            </w:r>
            <w:r w:rsidRPr="00973BE8">
              <w:rPr>
                <w:rFonts w:ascii="Gotham Book" w:eastAsia="Times New Roman" w:hAnsi="Gotham Book" w:cs="Times New Roman"/>
                <w:b/>
                <w:color w:val="auto"/>
                <w:sz w:val="24"/>
                <w:szCs w:val="24"/>
              </w:rPr>
              <w:t xml:space="preserve">Erasmo </w:t>
            </w:r>
            <w:r w:rsidR="003430B7" w:rsidRPr="003430B7">
              <w:rPr>
                <w:rFonts w:ascii="Gotham Book" w:eastAsia="Times New Roman" w:hAnsi="Gotham Book" w:cs="Times New Roman"/>
                <w:b/>
                <w:color w:val="auto"/>
                <w:sz w:val="24"/>
                <w:szCs w:val="24"/>
              </w:rPr>
              <w:t>Seguín</w:t>
            </w:r>
            <w:r>
              <w:rPr>
                <w:rFonts w:ascii="Gotham Book" w:eastAsia="Times New Roman" w:hAnsi="Gotham Book" w:cs="Times New Roman"/>
                <w:b/>
                <w:color w:val="auto"/>
                <w:sz w:val="24"/>
                <w:szCs w:val="24"/>
              </w:rPr>
              <w:t>:</w:t>
            </w:r>
            <w:r w:rsidRPr="00973BE8">
              <w:rPr>
                <w:rFonts w:ascii="Gotham Book" w:eastAsia="Times New Roman" w:hAnsi="Gotham Book" w:cs="Times New Roman"/>
                <w:color w:val="auto"/>
                <w:sz w:val="24"/>
                <w:szCs w:val="24"/>
              </w:rPr>
              <w:t xml:space="preserve"> (1782-1857):  a Tejano who helped Moses Austin obtain approval from Spanish officials to settle American colonists in Texas. Texas representative to the congress that wrote the Constitution of 1824, where he worked on the National Colonization Law of 1825</w:t>
            </w:r>
          </w:p>
          <w:p w14:paraId="4A459B9B" w14:textId="24AD0713" w:rsidR="00973BE8" w:rsidRPr="00973BE8" w:rsidRDefault="00973BE8" w:rsidP="00973BE8">
            <w:pPr>
              <w:spacing w:before="240" w:after="240"/>
              <w:rPr>
                <w:rFonts w:ascii="Gotham Book" w:eastAsia="Times New Roman" w:hAnsi="Gotham Book" w:cs="Times New Roman"/>
                <w:color w:val="auto"/>
                <w:sz w:val="24"/>
                <w:szCs w:val="24"/>
              </w:rPr>
            </w:pPr>
            <w:r w:rsidRPr="00973BE8">
              <w:rPr>
                <w:rFonts w:ascii="Gotham Book" w:eastAsia="Times New Roman" w:hAnsi="Gotham Book" w:cs="Arial"/>
                <w:color w:val="auto"/>
                <w:sz w:val="24"/>
                <w:szCs w:val="24"/>
              </w:rPr>
              <w:lastRenderedPageBreak/>
              <w:t xml:space="preserve">● </w:t>
            </w:r>
            <w:r w:rsidRPr="00973BE8">
              <w:rPr>
                <w:rFonts w:ascii="Gotham Book" w:eastAsia="Times New Roman" w:hAnsi="Gotham Book" w:cs="Times New Roman"/>
                <w:b/>
                <w:color w:val="auto"/>
                <w:sz w:val="24"/>
                <w:szCs w:val="24"/>
              </w:rPr>
              <w:t>Juan Segu</w:t>
            </w:r>
            <w:r w:rsidR="00070192">
              <w:rPr>
                <w:rFonts w:ascii="Arial" w:hAnsi="Arial" w:cs="Arial"/>
                <w:b/>
                <w:bCs/>
                <w:color w:val="202122"/>
                <w:sz w:val="21"/>
                <w:szCs w:val="21"/>
                <w:shd w:val="clear" w:color="auto" w:fill="FFFFFF"/>
              </w:rPr>
              <w:t>í</w:t>
            </w:r>
            <w:r w:rsidRPr="00973BE8">
              <w:rPr>
                <w:rFonts w:ascii="Gotham Book" w:eastAsia="Times New Roman" w:hAnsi="Gotham Book" w:cs="Times New Roman"/>
                <w:b/>
                <w:color w:val="auto"/>
                <w:sz w:val="24"/>
                <w:szCs w:val="24"/>
              </w:rPr>
              <w:t>n</w:t>
            </w:r>
            <w:r>
              <w:rPr>
                <w:rFonts w:ascii="Gotham Book" w:eastAsia="Times New Roman" w:hAnsi="Gotham Book" w:cs="Times New Roman"/>
                <w:b/>
                <w:color w:val="auto"/>
                <w:sz w:val="24"/>
                <w:szCs w:val="24"/>
              </w:rPr>
              <w:t>:</w:t>
            </w:r>
            <w:r w:rsidRPr="00973BE8">
              <w:rPr>
                <w:rFonts w:ascii="Gotham Book" w:eastAsia="Times New Roman" w:hAnsi="Gotham Book" w:cs="Times New Roman"/>
                <w:color w:val="auto"/>
                <w:sz w:val="24"/>
                <w:szCs w:val="24"/>
              </w:rPr>
              <w:t xml:space="preserve"> (</w:t>
            </w:r>
            <w:r w:rsidR="00070192">
              <w:rPr>
                <w:rFonts w:ascii="Gotham Book" w:eastAsia="Times New Roman" w:hAnsi="Gotham Book" w:cs="Times New Roman"/>
                <w:color w:val="auto"/>
                <w:sz w:val="24"/>
                <w:szCs w:val="24"/>
              </w:rPr>
              <w:t xml:space="preserve">October 27, </w:t>
            </w:r>
            <w:r w:rsidRPr="00973BE8">
              <w:rPr>
                <w:rFonts w:ascii="Gotham Book" w:eastAsia="Times New Roman" w:hAnsi="Gotham Book" w:cs="Times New Roman"/>
                <w:color w:val="auto"/>
                <w:sz w:val="24"/>
                <w:szCs w:val="24"/>
              </w:rPr>
              <w:t>1806</w:t>
            </w:r>
            <w:r w:rsidR="00070192">
              <w:rPr>
                <w:rFonts w:ascii="Gotham Book" w:eastAsia="Times New Roman" w:hAnsi="Gotham Book" w:cs="Times New Roman"/>
                <w:color w:val="auto"/>
                <w:sz w:val="24"/>
                <w:szCs w:val="24"/>
              </w:rPr>
              <w:t xml:space="preserve"> – August 27, </w:t>
            </w:r>
            <w:r w:rsidRPr="00973BE8">
              <w:rPr>
                <w:rFonts w:ascii="Gotham Book" w:eastAsia="Times New Roman" w:hAnsi="Gotham Book" w:cs="Times New Roman"/>
                <w:color w:val="auto"/>
                <w:sz w:val="24"/>
                <w:szCs w:val="24"/>
              </w:rPr>
              <w:t xml:space="preserve">1890): </w:t>
            </w:r>
            <w:r w:rsidR="003430B7">
              <w:rPr>
                <w:rFonts w:ascii="Gotham Book" w:eastAsia="Times New Roman" w:hAnsi="Gotham Book" w:cs="Times New Roman"/>
                <w:color w:val="auto"/>
                <w:sz w:val="24"/>
                <w:szCs w:val="24"/>
              </w:rPr>
              <w:t>s</w:t>
            </w:r>
            <w:r w:rsidRPr="00973BE8">
              <w:rPr>
                <w:rFonts w:ascii="Gotham Book" w:eastAsia="Times New Roman" w:hAnsi="Gotham Book" w:cs="Times New Roman"/>
                <w:color w:val="auto"/>
                <w:sz w:val="24"/>
                <w:szCs w:val="24"/>
              </w:rPr>
              <w:t xml:space="preserve">on of Erasmo Seguin, </w:t>
            </w:r>
            <w:r w:rsidR="00312B92">
              <w:rPr>
                <w:rFonts w:ascii="Gotham Book" w:eastAsia="Times New Roman" w:hAnsi="Gotham Book" w:cs="Times New Roman"/>
                <w:color w:val="auto"/>
                <w:sz w:val="24"/>
                <w:szCs w:val="24"/>
              </w:rPr>
              <w:t>he</w:t>
            </w:r>
            <w:r w:rsidRPr="00973BE8">
              <w:rPr>
                <w:rFonts w:ascii="Gotham Book" w:eastAsia="Times New Roman" w:hAnsi="Gotham Book" w:cs="Times New Roman"/>
                <w:color w:val="auto"/>
                <w:sz w:val="24"/>
                <w:szCs w:val="24"/>
              </w:rPr>
              <w:t xml:space="preserve"> supported Texas' right to influence Mexican law, and commanded a unit at the Battle of San Jacinto</w:t>
            </w:r>
          </w:p>
          <w:p w14:paraId="6B6F6D8F" w14:textId="43B0546B" w:rsidR="00973BE8" w:rsidRPr="00973BE8" w:rsidRDefault="00973BE8" w:rsidP="00973BE8">
            <w:pPr>
              <w:spacing w:before="240" w:after="240"/>
              <w:rPr>
                <w:rFonts w:ascii="Gotham Book" w:eastAsia="Times New Roman" w:hAnsi="Gotham Book" w:cs="Times New Roman"/>
                <w:color w:val="auto"/>
                <w:sz w:val="24"/>
                <w:szCs w:val="24"/>
              </w:rPr>
            </w:pPr>
            <w:r w:rsidRPr="00973BE8">
              <w:rPr>
                <w:rFonts w:ascii="Gotham Book" w:eastAsia="Times New Roman" w:hAnsi="Gotham Book" w:cs="Times New Roman"/>
                <w:color w:val="auto"/>
                <w:sz w:val="24"/>
                <w:szCs w:val="24"/>
              </w:rPr>
              <w:t xml:space="preserve"> </w:t>
            </w:r>
            <w:r w:rsidRPr="00973BE8">
              <w:rPr>
                <w:rFonts w:ascii="Gotham Book" w:eastAsia="Times New Roman" w:hAnsi="Gotham Book" w:cs="Arial"/>
                <w:color w:val="auto"/>
                <w:sz w:val="24"/>
                <w:szCs w:val="24"/>
              </w:rPr>
              <w:t xml:space="preserve">● </w:t>
            </w:r>
            <w:r w:rsidRPr="00973BE8">
              <w:rPr>
                <w:rFonts w:ascii="Gotham Book" w:eastAsia="Times New Roman" w:hAnsi="Gotham Book" w:cs="Times New Roman"/>
                <w:b/>
                <w:color w:val="auto"/>
                <w:sz w:val="24"/>
                <w:szCs w:val="24"/>
              </w:rPr>
              <w:t>Martin De Leon</w:t>
            </w:r>
            <w:r>
              <w:rPr>
                <w:rFonts w:ascii="Gotham Book" w:eastAsia="Times New Roman" w:hAnsi="Gotham Book" w:cs="Times New Roman"/>
                <w:b/>
                <w:color w:val="auto"/>
                <w:sz w:val="24"/>
                <w:szCs w:val="24"/>
              </w:rPr>
              <w:t>:</w:t>
            </w:r>
            <w:r w:rsidRPr="00973BE8">
              <w:rPr>
                <w:rFonts w:ascii="Gotham Book" w:eastAsia="Times New Roman" w:hAnsi="Gotham Book" w:cs="Times New Roman"/>
                <w:b/>
                <w:color w:val="auto"/>
                <w:sz w:val="24"/>
                <w:szCs w:val="24"/>
              </w:rPr>
              <w:t xml:space="preserve"> </w:t>
            </w:r>
            <w:r w:rsidRPr="00973BE8">
              <w:rPr>
                <w:rFonts w:ascii="Gotham Book" w:eastAsia="Times New Roman" w:hAnsi="Gotham Book" w:cs="Times New Roman"/>
                <w:color w:val="auto"/>
                <w:sz w:val="24"/>
                <w:szCs w:val="24"/>
              </w:rPr>
              <w:t xml:space="preserve">(1765–1833): </w:t>
            </w:r>
            <w:r w:rsidR="003430B7">
              <w:rPr>
                <w:rFonts w:ascii="Gotham Book" w:eastAsia="Times New Roman" w:hAnsi="Gotham Book" w:cs="Times New Roman"/>
                <w:color w:val="auto"/>
                <w:sz w:val="24"/>
                <w:szCs w:val="24"/>
              </w:rPr>
              <w:t>a</w:t>
            </w:r>
            <w:r w:rsidRPr="00973BE8">
              <w:rPr>
                <w:rFonts w:ascii="Gotham Book" w:eastAsia="Times New Roman" w:hAnsi="Gotham Book" w:cs="Times New Roman"/>
                <w:color w:val="auto"/>
                <w:sz w:val="24"/>
                <w:szCs w:val="24"/>
              </w:rPr>
              <w:t xml:space="preserve"> Mexican empresario who settled 200 families in South Texas, </w:t>
            </w:r>
            <w:r w:rsidR="007A2B13">
              <w:rPr>
                <w:rFonts w:ascii="Gotham Book" w:eastAsia="Times New Roman" w:hAnsi="Gotham Book" w:cs="Times New Roman"/>
                <w:color w:val="auto"/>
                <w:sz w:val="24"/>
                <w:szCs w:val="24"/>
              </w:rPr>
              <w:t xml:space="preserve">he </w:t>
            </w:r>
            <w:r w:rsidRPr="00973BE8">
              <w:rPr>
                <w:rFonts w:ascii="Gotham Book" w:eastAsia="Times New Roman" w:hAnsi="Gotham Book" w:cs="Times New Roman"/>
                <w:color w:val="auto"/>
                <w:sz w:val="24"/>
                <w:szCs w:val="24"/>
              </w:rPr>
              <w:t>founded the town of Victoria in 1824</w:t>
            </w:r>
            <w:r w:rsidR="00312B92">
              <w:rPr>
                <w:rFonts w:ascii="Gotham Book" w:eastAsia="Times New Roman" w:hAnsi="Gotham Book" w:cs="Times New Roman"/>
                <w:color w:val="auto"/>
                <w:sz w:val="24"/>
                <w:szCs w:val="24"/>
              </w:rPr>
              <w:t xml:space="preserve"> and was a v</w:t>
            </w:r>
            <w:r w:rsidRPr="00973BE8">
              <w:rPr>
                <w:rFonts w:ascii="Gotham Book" w:eastAsia="Times New Roman" w:hAnsi="Gotham Book" w:cs="Times New Roman"/>
                <w:color w:val="auto"/>
                <w:sz w:val="24"/>
                <w:szCs w:val="24"/>
              </w:rPr>
              <w:t xml:space="preserve">ery </w:t>
            </w:r>
            <w:r w:rsidR="00312B92">
              <w:rPr>
                <w:rFonts w:ascii="Gotham Book" w:eastAsia="Times New Roman" w:hAnsi="Gotham Book" w:cs="Times New Roman"/>
                <w:color w:val="auto"/>
                <w:sz w:val="24"/>
                <w:szCs w:val="24"/>
              </w:rPr>
              <w:t>s</w:t>
            </w:r>
            <w:r w:rsidRPr="00973BE8">
              <w:rPr>
                <w:rFonts w:ascii="Gotham Book" w:eastAsia="Times New Roman" w:hAnsi="Gotham Book" w:cs="Times New Roman"/>
                <w:color w:val="auto"/>
                <w:sz w:val="24"/>
                <w:szCs w:val="24"/>
              </w:rPr>
              <w:t>uccessful rancher</w:t>
            </w:r>
          </w:p>
          <w:p w14:paraId="2CCB0880" w14:textId="22F4DC7D" w:rsidR="00973BE8" w:rsidRPr="00973BE8" w:rsidRDefault="00973BE8" w:rsidP="00973BE8">
            <w:pPr>
              <w:spacing w:before="240" w:after="240"/>
              <w:rPr>
                <w:rFonts w:ascii="Gotham Book" w:eastAsia="Times New Roman" w:hAnsi="Gotham Book" w:cs="Times New Roman"/>
                <w:color w:val="auto"/>
                <w:sz w:val="24"/>
                <w:szCs w:val="24"/>
              </w:rPr>
            </w:pPr>
            <w:r w:rsidRPr="00973BE8">
              <w:rPr>
                <w:rFonts w:ascii="Gotham Book" w:eastAsia="Times New Roman" w:hAnsi="Gotham Book" w:cs="Arial"/>
                <w:color w:val="auto"/>
                <w:sz w:val="24"/>
                <w:szCs w:val="24"/>
              </w:rPr>
              <w:t xml:space="preserve">● </w:t>
            </w:r>
            <w:r w:rsidRPr="00973BE8">
              <w:rPr>
                <w:rFonts w:ascii="Gotham Book" w:eastAsia="Times New Roman" w:hAnsi="Gotham Book" w:cs="Times New Roman"/>
                <w:b/>
                <w:color w:val="auto"/>
                <w:sz w:val="24"/>
                <w:szCs w:val="24"/>
              </w:rPr>
              <w:t>Green DeWitt:</w:t>
            </w:r>
            <w:r w:rsidRPr="00973BE8">
              <w:rPr>
                <w:rFonts w:ascii="Gotham Book" w:eastAsia="Times New Roman" w:hAnsi="Gotham Book" w:cs="Times New Roman"/>
                <w:color w:val="auto"/>
                <w:sz w:val="24"/>
                <w:szCs w:val="24"/>
              </w:rPr>
              <w:t xml:space="preserve"> (1787-1835): </w:t>
            </w:r>
            <w:r w:rsidR="003430B7">
              <w:rPr>
                <w:rFonts w:ascii="Gotham Book" w:eastAsia="Times New Roman" w:hAnsi="Gotham Book" w:cs="Times New Roman"/>
                <w:color w:val="auto"/>
                <w:sz w:val="24"/>
                <w:szCs w:val="24"/>
              </w:rPr>
              <w:t>a</w:t>
            </w:r>
            <w:r w:rsidRPr="00973BE8">
              <w:rPr>
                <w:rFonts w:ascii="Gotham Book" w:eastAsia="Times New Roman" w:hAnsi="Gotham Book" w:cs="Times New Roman"/>
                <w:color w:val="auto"/>
                <w:sz w:val="24"/>
                <w:szCs w:val="24"/>
              </w:rPr>
              <w:t xml:space="preserve"> major empresario who was granted permission to settle 400 Anglo-Americans next to Austin's colony</w:t>
            </w:r>
          </w:p>
          <w:p w14:paraId="0411F297" w14:textId="75E6F899" w:rsidR="00973BE8" w:rsidRPr="00973BE8" w:rsidRDefault="00973BE8" w:rsidP="00973BE8">
            <w:pPr>
              <w:spacing w:before="240" w:after="240"/>
              <w:rPr>
                <w:rFonts w:ascii="Gotham Book" w:eastAsia="Times New Roman" w:hAnsi="Gotham Book" w:cs="Times New Roman"/>
                <w:color w:val="auto"/>
                <w:sz w:val="24"/>
                <w:szCs w:val="24"/>
              </w:rPr>
            </w:pPr>
            <w:r w:rsidRPr="00973BE8">
              <w:rPr>
                <w:rFonts w:ascii="Gotham Book" w:eastAsia="Times New Roman" w:hAnsi="Gotham Book" w:cs="Arial"/>
                <w:color w:val="auto"/>
                <w:sz w:val="24"/>
                <w:szCs w:val="24"/>
              </w:rPr>
              <w:t xml:space="preserve">● </w:t>
            </w:r>
            <w:r w:rsidRPr="00973BE8">
              <w:rPr>
                <w:rFonts w:ascii="Gotham Book" w:eastAsia="Times New Roman" w:hAnsi="Gotham Book" w:cs="Times New Roman"/>
                <w:b/>
                <w:color w:val="auto"/>
                <w:sz w:val="24"/>
                <w:szCs w:val="24"/>
              </w:rPr>
              <w:t>Jos</w:t>
            </w:r>
            <w:r w:rsidR="00070192">
              <w:rPr>
                <w:rFonts w:ascii="Calibri" w:eastAsia="Times New Roman" w:hAnsi="Calibri" w:cs="Calibri"/>
                <w:b/>
                <w:color w:val="auto"/>
                <w:sz w:val="24"/>
                <w:szCs w:val="24"/>
              </w:rPr>
              <w:t>é</w:t>
            </w:r>
            <w:r w:rsidR="00070192">
              <w:rPr>
                <w:rFonts w:ascii="Gotham Book" w:eastAsia="Times New Roman" w:hAnsi="Gotham Book" w:cs="Times New Roman"/>
                <w:b/>
                <w:color w:val="auto"/>
                <w:sz w:val="24"/>
                <w:szCs w:val="24"/>
              </w:rPr>
              <w:t xml:space="preserve"> Antonio</w:t>
            </w:r>
            <w:r w:rsidRPr="00973BE8">
              <w:rPr>
                <w:rFonts w:ascii="Gotham Book" w:eastAsia="Times New Roman" w:hAnsi="Gotham Book" w:cs="Times New Roman"/>
                <w:b/>
                <w:color w:val="auto"/>
                <w:sz w:val="24"/>
                <w:szCs w:val="24"/>
              </w:rPr>
              <w:t xml:space="preserve"> Navarro:</w:t>
            </w:r>
            <w:r w:rsidRPr="00973BE8">
              <w:rPr>
                <w:rFonts w:ascii="Gotham Book" w:eastAsia="Times New Roman" w:hAnsi="Gotham Book" w:cs="Times New Roman"/>
                <w:color w:val="auto"/>
                <w:sz w:val="24"/>
                <w:szCs w:val="24"/>
              </w:rPr>
              <w:t xml:space="preserve"> (February 27, 1795</w:t>
            </w:r>
            <w:r w:rsidR="00070192">
              <w:rPr>
                <w:rFonts w:ascii="Gotham Book" w:eastAsia="Times New Roman" w:hAnsi="Gotham Book" w:cs="Times New Roman"/>
                <w:color w:val="auto"/>
                <w:sz w:val="24"/>
                <w:szCs w:val="24"/>
              </w:rPr>
              <w:t xml:space="preserve"> </w:t>
            </w:r>
            <w:r w:rsidRPr="00973BE8">
              <w:rPr>
                <w:rFonts w:ascii="Gotham Book" w:eastAsia="Times New Roman" w:hAnsi="Gotham Book" w:cs="Times New Roman"/>
                <w:color w:val="auto"/>
                <w:sz w:val="24"/>
                <w:szCs w:val="24"/>
              </w:rPr>
              <w:t>-</w:t>
            </w:r>
            <w:r w:rsidR="00070192">
              <w:rPr>
                <w:rFonts w:ascii="Gotham Book" w:eastAsia="Times New Roman" w:hAnsi="Gotham Book" w:cs="Times New Roman"/>
                <w:color w:val="auto"/>
                <w:sz w:val="24"/>
                <w:szCs w:val="24"/>
              </w:rPr>
              <w:t xml:space="preserve"> </w:t>
            </w:r>
            <w:r w:rsidRPr="00973BE8">
              <w:rPr>
                <w:rFonts w:ascii="Gotham Book" w:eastAsia="Times New Roman" w:hAnsi="Gotham Book" w:cs="Times New Roman"/>
                <w:color w:val="auto"/>
                <w:sz w:val="24"/>
                <w:szCs w:val="24"/>
              </w:rPr>
              <w:t>January 13, 1871</w:t>
            </w:r>
            <w:r w:rsidR="00070192">
              <w:rPr>
                <w:rFonts w:ascii="Gotham Book" w:eastAsia="Times New Roman" w:hAnsi="Gotham Book" w:cs="Times New Roman"/>
                <w:color w:val="auto"/>
                <w:sz w:val="24"/>
                <w:szCs w:val="24"/>
              </w:rPr>
              <w:t>)</w:t>
            </w:r>
            <w:r w:rsidR="003430B7">
              <w:rPr>
                <w:rFonts w:ascii="Gotham Book" w:eastAsia="Times New Roman" w:hAnsi="Gotham Book" w:cs="Times New Roman"/>
                <w:color w:val="auto"/>
                <w:sz w:val="24"/>
                <w:szCs w:val="24"/>
              </w:rPr>
              <w:t>:</w:t>
            </w:r>
            <w:r w:rsidRPr="00973BE8">
              <w:rPr>
                <w:rFonts w:ascii="Gotham Book" w:eastAsia="Times New Roman" w:hAnsi="Gotham Book" w:cs="Times New Roman"/>
                <w:color w:val="auto"/>
                <w:sz w:val="24"/>
                <w:szCs w:val="24"/>
              </w:rPr>
              <w:t xml:space="preserve"> </w:t>
            </w:r>
            <w:r w:rsidR="003430B7">
              <w:rPr>
                <w:rFonts w:ascii="Gotham Book" w:eastAsia="Times New Roman" w:hAnsi="Gotham Book" w:cs="Times New Roman"/>
                <w:color w:val="auto"/>
                <w:sz w:val="24"/>
                <w:szCs w:val="24"/>
              </w:rPr>
              <w:t>a</w:t>
            </w:r>
            <w:r w:rsidRPr="00973BE8">
              <w:rPr>
                <w:rFonts w:ascii="Gotham Book" w:eastAsia="Times New Roman" w:hAnsi="Gotham Book" w:cs="Times New Roman"/>
                <w:color w:val="auto"/>
                <w:sz w:val="24"/>
                <w:szCs w:val="24"/>
              </w:rPr>
              <w:t xml:space="preserve"> leading </w:t>
            </w:r>
            <w:r w:rsidR="00070192">
              <w:rPr>
                <w:rFonts w:ascii="Gotham Book" w:eastAsia="Times New Roman" w:hAnsi="Gotham Book" w:cs="Times New Roman"/>
                <w:color w:val="auto"/>
                <w:sz w:val="24"/>
                <w:szCs w:val="24"/>
              </w:rPr>
              <w:t>Tejano</w:t>
            </w:r>
            <w:r w:rsidRPr="00973BE8">
              <w:rPr>
                <w:rFonts w:ascii="Gotham Book" w:eastAsia="Times New Roman" w:hAnsi="Gotham Book" w:cs="Times New Roman"/>
                <w:color w:val="auto"/>
                <w:sz w:val="24"/>
                <w:szCs w:val="24"/>
              </w:rPr>
              <w:t xml:space="preserve"> participant in the Texas Revolution, one of the three Mexican signers of the Texas Declaration of Independence and one of just two native-born Tejano sig</w:t>
            </w:r>
            <w:r w:rsidR="00AB0BC1">
              <w:rPr>
                <w:rFonts w:ascii="Gotham Book" w:eastAsia="Times New Roman" w:hAnsi="Gotham Book" w:cs="Times New Roman"/>
                <w:color w:val="auto"/>
                <w:sz w:val="24"/>
                <w:szCs w:val="24"/>
              </w:rPr>
              <w:t>n</w:t>
            </w:r>
            <w:r w:rsidRPr="00973BE8">
              <w:rPr>
                <w:rFonts w:ascii="Gotham Book" w:eastAsia="Times New Roman" w:hAnsi="Gotham Book" w:cs="Times New Roman"/>
                <w:color w:val="auto"/>
                <w:sz w:val="24"/>
                <w:szCs w:val="24"/>
              </w:rPr>
              <w:t>ers</w:t>
            </w:r>
          </w:p>
          <w:p w14:paraId="3F944766" w14:textId="2D120AF1" w:rsidR="00973BE8" w:rsidRPr="00973BE8" w:rsidRDefault="00973BE8" w:rsidP="00973BE8">
            <w:pPr>
              <w:rPr>
                <w:rFonts w:ascii="Gotham Book" w:eastAsia="Times New Roman" w:hAnsi="Gotham Book" w:cs="Times New Roman"/>
                <w:color w:val="auto"/>
                <w:sz w:val="24"/>
                <w:szCs w:val="24"/>
              </w:rPr>
            </w:pPr>
            <w:r w:rsidRPr="00973BE8">
              <w:rPr>
                <w:rFonts w:ascii="Gotham Book" w:eastAsia="Times New Roman" w:hAnsi="Gotham Book" w:cs="Arial"/>
                <w:color w:val="auto"/>
                <w:sz w:val="24"/>
                <w:szCs w:val="24"/>
              </w:rPr>
              <w:t xml:space="preserve">● </w:t>
            </w:r>
            <w:r w:rsidRPr="00973BE8">
              <w:rPr>
                <w:rFonts w:ascii="Gotham Book" w:eastAsia="Times New Roman" w:hAnsi="Gotham Book" w:cs="Times New Roman"/>
                <w:b/>
                <w:color w:val="auto"/>
                <w:sz w:val="24"/>
                <w:szCs w:val="24"/>
              </w:rPr>
              <w:t xml:space="preserve">Manuel de Mier y </w:t>
            </w:r>
            <w:proofErr w:type="spellStart"/>
            <w:r w:rsidRPr="00973BE8">
              <w:rPr>
                <w:rFonts w:ascii="Gotham Book" w:eastAsia="Times New Roman" w:hAnsi="Gotham Book" w:cs="Times New Roman"/>
                <w:b/>
                <w:color w:val="auto"/>
                <w:sz w:val="24"/>
                <w:szCs w:val="24"/>
              </w:rPr>
              <w:t>Ter</w:t>
            </w:r>
            <w:r w:rsidR="00070192">
              <w:rPr>
                <w:rFonts w:ascii="Calibri" w:eastAsia="Times New Roman" w:hAnsi="Calibri" w:cs="Calibri"/>
                <w:b/>
                <w:color w:val="auto"/>
                <w:sz w:val="24"/>
                <w:szCs w:val="24"/>
              </w:rPr>
              <w:t>á</w:t>
            </w:r>
            <w:r w:rsidRPr="00973BE8">
              <w:rPr>
                <w:rFonts w:ascii="Gotham Book" w:eastAsia="Times New Roman" w:hAnsi="Gotham Book" w:cs="Times New Roman"/>
                <w:b/>
                <w:color w:val="auto"/>
                <w:sz w:val="24"/>
                <w:szCs w:val="24"/>
              </w:rPr>
              <w:t>n</w:t>
            </w:r>
            <w:proofErr w:type="spellEnd"/>
            <w:r w:rsidRPr="00973BE8">
              <w:rPr>
                <w:rFonts w:ascii="Gotham Book" w:eastAsia="Times New Roman" w:hAnsi="Gotham Book" w:cs="Times New Roman"/>
                <w:b/>
                <w:color w:val="auto"/>
                <w:sz w:val="24"/>
                <w:szCs w:val="24"/>
              </w:rPr>
              <w:t xml:space="preserve">: </w:t>
            </w:r>
            <w:r w:rsidRPr="00973BE8">
              <w:rPr>
                <w:rFonts w:ascii="Gotham Book" w:eastAsia="Times New Roman" w:hAnsi="Gotham Book" w:cs="Times New Roman"/>
                <w:color w:val="auto"/>
                <w:sz w:val="24"/>
                <w:szCs w:val="24"/>
              </w:rPr>
              <w:t>(</w:t>
            </w:r>
            <w:r w:rsidR="00070192">
              <w:rPr>
                <w:rFonts w:ascii="Gotham Book" w:eastAsia="Times New Roman" w:hAnsi="Gotham Book" w:cs="Times New Roman"/>
                <w:color w:val="auto"/>
                <w:sz w:val="24"/>
                <w:szCs w:val="24"/>
              </w:rPr>
              <w:t xml:space="preserve">February 18, </w:t>
            </w:r>
            <w:r w:rsidRPr="00973BE8">
              <w:rPr>
                <w:rFonts w:ascii="Gotham Book" w:eastAsia="Times New Roman" w:hAnsi="Gotham Book" w:cs="Times New Roman"/>
                <w:color w:val="auto"/>
                <w:sz w:val="24"/>
                <w:szCs w:val="24"/>
              </w:rPr>
              <w:t>1789</w:t>
            </w:r>
            <w:r w:rsidR="00070192">
              <w:rPr>
                <w:rFonts w:ascii="Gotham Book" w:eastAsia="Times New Roman" w:hAnsi="Gotham Book" w:cs="Times New Roman"/>
                <w:color w:val="auto"/>
                <w:sz w:val="24"/>
                <w:szCs w:val="24"/>
              </w:rPr>
              <w:t xml:space="preserve"> </w:t>
            </w:r>
            <w:r w:rsidRPr="00973BE8">
              <w:rPr>
                <w:rFonts w:ascii="Gotham Book" w:eastAsia="Times New Roman" w:hAnsi="Gotham Book" w:cs="Times New Roman"/>
                <w:color w:val="auto"/>
                <w:sz w:val="24"/>
                <w:szCs w:val="24"/>
              </w:rPr>
              <w:t>–</w:t>
            </w:r>
            <w:r w:rsidR="00070192">
              <w:rPr>
                <w:rFonts w:ascii="Gotham Book" w:eastAsia="Times New Roman" w:hAnsi="Gotham Book" w:cs="Times New Roman"/>
                <w:color w:val="auto"/>
                <w:sz w:val="24"/>
                <w:szCs w:val="24"/>
              </w:rPr>
              <w:t xml:space="preserve"> July 3, </w:t>
            </w:r>
            <w:r w:rsidRPr="00973BE8">
              <w:rPr>
                <w:rFonts w:ascii="Gotham Book" w:eastAsia="Times New Roman" w:hAnsi="Gotham Book" w:cs="Times New Roman"/>
                <w:color w:val="auto"/>
                <w:sz w:val="24"/>
                <w:szCs w:val="24"/>
              </w:rPr>
              <w:t xml:space="preserve">1832): toured Texas with a military escort to make recommendations about the future of Texas. Recommended measures be </w:t>
            </w:r>
            <w:r w:rsidRPr="00973BE8">
              <w:rPr>
                <w:rFonts w:ascii="Gotham Book" w:eastAsia="Times New Roman" w:hAnsi="Gotham Book" w:cs="Times New Roman"/>
                <w:color w:val="auto"/>
                <w:sz w:val="24"/>
                <w:szCs w:val="24"/>
              </w:rPr>
              <w:lastRenderedPageBreak/>
              <w:t>taken to stop the United States from acquiring Texas. His suggestions were used to help create the Law of April 6, 1830</w:t>
            </w:r>
          </w:p>
          <w:p w14:paraId="3683E4E7" w14:textId="77777777" w:rsidR="00973BE8" w:rsidRPr="00973BE8" w:rsidRDefault="00973BE8" w:rsidP="00973BE8">
            <w:pPr>
              <w:spacing w:before="240" w:after="240"/>
              <w:rPr>
                <w:rFonts w:ascii="Gotham Book" w:eastAsia="Times New Roman" w:hAnsi="Gotham Book" w:cs="Times New Roman"/>
                <w:color w:val="auto"/>
                <w:sz w:val="24"/>
                <w:szCs w:val="24"/>
              </w:rPr>
            </w:pPr>
          </w:p>
          <w:p w14:paraId="29F17F47" w14:textId="7E353901" w:rsidR="00973BE8" w:rsidRPr="00973BE8" w:rsidRDefault="00973BE8" w:rsidP="00973BE8">
            <w:pPr>
              <w:spacing w:before="240" w:after="240"/>
              <w:rPr>
                <w:rFonts w:ascii="Gotham Book" w:eastAsia="Times New Roman" w:hAnsi="Gotham Book" w:cs="Arial"/>
                <w:color w:val="auto"/>
                <w:sz w:val="24"/>
                <w:szCs w:val="24"/>
                <w:lang w:val="en-US"/>
              </w:rPr>
            </w:pPr>
          </w:p>
          <w:p w14:paraId="54EF2365" w14:textId="67AEA0B4" w:rsidR="00D947B3" w:rsidRPr="00973BE8" w:rsidRDefault="00D947B3" w:rsidP="00B84185">
            <w:pPr>
              <w:rPr>
                <w:rFonts w:ascii="Gotham Book" w:hAnsi="Gotham Book"/>
                <w:color w:val="auto"/>
                <w:sz w:val="24"/>
                <w:szCs w:val="24"/>
              </w:rPr>
            </w:pPr>
          </w:p>
        </w:tc>
        <w:tc>
          <w:tcPr>
            <w:tcW w:w="1667" w:type="pct"/>
          </w:tcPr>
          <w:p w14:paraId="6A38EE70" w14:textId="7DB4F831" w:rsidR="00973BE8" w:rsidRPr="00973BE8" w:rsidRDefault="00973BE8" w:rsidP="00973BE8">
            <w:pPr>
              <w:pStyle w:val="NormalWeb"/>
              <w:spacing w:before="240" w:after="240"/>
              <w:rPr>
                <w:rFonts w:ascii="Gotham Book" w:hAnsi="Gotham Book" w:cs="Arial"/>
                <w:color w:val="auto"/>
                <w:sz w:val="24"/>
                <w:szCs w:val="24"/>
              </w:rPr>
            </w:pPr>
            <w:r>
              <w:rPr>
                <w:rFonts w:ascii="Gotham Book" w:hAnsi="Gotham Book" w:cs="Arial"/>
                <w:color w:val="auto"/>
                <w:sz w:val="24"/>
                <w:szCs w:val="24"/>
              </w:rPr>
              <w:lastRenderedPageBreak/>
              <w:t xml:space="preserve">                                                   </w:t>
            </w:r>
            <w:r w:rsidRPr="00973BE8">
              <w:rPr>
                <w:rFonts w:ascii="Gotham Book" w:hAnsi="Gotham Book" w:cs="Arial"/>
                <w:color w:val="auto"/>
                <w:sz w:val="24"/>
                <w:szCs w:val="24"/>
              </w:rPr>
              <w:t xml:space="preserve">● </w:t>
            </w:r>
            <w:r w:rsidRPr="00973BE8">
              <w:rPr>
                <w:rFonts w:ascii="Gotham Book" w:hAnsi="Gotham Book" w:cs="Arial"/>
                <w:b/>
                <w:bCs/>
                <w:color w:val="auto"/>
                <w:sz w:val="24"/>
                <w:szCs w:val="24"/>
              </w:rPr>
              <w:t>Mexican Federal Constitution of 1824</w:t>
            </w:r>
            <w:r w:rsidRPr="00973BE8">
              <w:rPr>
                <w:rFonts w:ascii="Gotham Book" w:hAnsi="Gotham Book" w:cs="Arial"/>
                <w:color w:val="auto"/>
                <w:sz w:val="24"/>
                <w:szCs w:val="24"/>
              </w:rPr>
              <w:t xml:space="preserve">: </w:t>
            </w:r>
            <w:r w:rsidR="00312B92">
              <w:rPr>
                <w:rFonts w:ascii="Gotham Book" w:hAnsi="Gotham Book" w:cs="Arial"/>
                <w:color w:val="auto"/>
                <w:sz w:val="24"/>
                <w:szCs w:val="24"/>
              </w:rPr>
              <w:t>s</w:t>
            </w:r>
            <w:r w:rsidRPr="00973BE8">
              <w:rPr>
                <w:rFonts w:ascii="Gotham Book" w:hAnsi="Gotham Book" w:cs="Arial"/>
                <w:color w:val="auto"/>
                <w:sz w:val="24"/>
                <w:szCs w:val="24"/>
              </w:rPr>
              <w:t>tated the official religion was Catholicism banning all other religions and g</w:t>
            </w:r>
            <w:r w:rsidR="00AA03B5">
              <w:rPr>
                <w:rFonts w:ascii="Gotham Book" w:hAnsi="Gotham Book" w:cs="Arial"/>
                <w:color w:val="auto"/>
                <w:sz w:val="24"/>
                <w:szCs w:val="24"/>
              </w:rPr>
              <w:t>iving</w:t>
            </w:r>
            <w:r w:rsidRPr="00973BE8">
              <w:rPr>
                <w:rFonts w:ascii="Gotham Book" w:hAnsi="Gotham Book" w:cs="Arial"/>
                <w:color w:val="auto"/>
                <w:sz w:val="24"/>
                <w:szCs w:val="24"/>
              </w:rPr>
              <w:t xml:space="preserve"> states the right to elect their own representatives. Slavery wasn’t included in the constitution</w:t>
            </w:r>
          </w:p>
          <w:p w14:paraId="25201DC6" w14:textId="4632BF4D" w:rsidR="00973BE8" w:rsidRPr="00973BE8" w:rsidRDefault="00973BE8" w:rsidP="00973BE8">
            <w:pPr>
              <w:pStyle w:val="NormalWeb"/>
              <w:spacing w:before="240" w:after="240"/>
              <w:rPr>
                <w:rFonts w:ascii="Gotham Book" w:hAnsi="Gotham Book" w:cs="Arial"/>
                <w:color w:val="auto"/>
                <w:sz w:val="24"/>
                <w:szCs w:val="24"/>
              </w:rPr>
            </w:pPr>
            <w:r w:rsidRPr="00973BE8">
              <w:rPr>
                <w:rFonts w:ascii="Gotham Book" w:hAnsi="Gotham Book" w:cs="Arial"/>
                <w:color w:val="auto"/>
                <w:sz w:val="24"/>
                <w:szCs w:val="24"/>
              </w:rPr>
              <w:t xml:space="preserve">● </w:t>
            </w:r>
            <w:r w:rsidRPr="00973BE8">
              <w:rPr>
                <w:rFonts w:ascii="Gotham Book" w:hAnsi="Gotham Book" w:cs="Arial"/>
                <w:b/>
                <w:bCs/>
                <w:color w:val="auto"/>
                <w:sz w:val="24"/>
                <w:szCs w:val="24"/>
              </w:rPr>
              <w:t>State Colonization Laws of 1825</w:t>
            </w:r>
            <w:r w:rsidRPr="00973BE8">
              <w:rPr>
                <w:rFonts w:ascii="Gotham Book" w:hAnsi="Gotham Book" w:cs="Arial"/>
                <w:color w:val="auto"/>
                <w:sz w:val="24"/>
                <w:szCs w:val="24"/>
              </w:rPr>
              <w:t xml:space="preserve">: </w:t>
            </w:r>
            <w:r w:rsidR="00312B92">
              <w:rPr>
                <w:rFonts w:ascii="Gotham Book" w:hAnsi="Gotham Book" w:cs="Arial"/>
                <w:color w:val="auto"/>
                <w:sz w:val="24"/>
                <w:szCs w:val="24"/>
              </w:rPr>
              <w:t>l</w:t>
            </w:r>
            <w:r w:rsidRPr="00973BE8">
              <w:rPr>
                <w:rFonts w:ascii="Gotham Book" w:hAnsi="Gotham Book" w:cs="Arial"/>
                <w:color w:val="auto"/>
                <w:sz w:val="24"/>
                <w:szCs w:val="24"/>
              </w:rPr>
              <w:t xml:space="preserve">aws that allowed </w:t>
            </w:r>
            <w:r w:rsidR="00312B92" w:rsidRPr="00973BE8">
              <w:rPr>
                <w:rFonts w:ascii="Gotham Book" w:hAnsi="Gotham Book" w:cs="Arial"/>
                <w:color w:val="auto"/>
                <w:sz w:val="24"/>
                <w:szCs w:val="24"/>
              </w:rPr>
              <w:t>colonization</w:t>
            </w:r>
            <w:r w:rsidRPr="00973BE8">
              <w:rPr>
                <w:rFonts w:ascii="Gotham Book" w:hAnsi="Gotham Book" w:cs="Arial"/>
                <w:color w:val="auto"/>
                <w:sz w:val="24"/>
                <w:szCs w:val="24"/>
              </w:rPr>
              <w:t xml:space="preserve"> of Mexico by Anglo-Americans and defined privileges and limitations of those settlers. The law defined the amount of land and uses, no tax due for 10 years, citizenship after 3 years, and children of slaves freed at the age of 14 years</w:t>
            </w:r>
          </w:p>
          <w:p w14:paraId="451D6E37" w14:textId="56F30A13" w:rsidR="00973BE8" w:rsidRPr="00973BE8" w:rsidRDefault="00973BE8" w:rsidP="00973BE8">
            <w:pPr>
              <w:pStyle w:val="NormalWeb"/>
              <w:spacing w:before="240" w:after="240"/>
              <w:rPr>
                <w:rFonts w:ascii="Gotham Book" w:hAnsi="Gotham Book" w:cs="Arial"/>
                <w:color w:val="auto"/>
                <w:sz w:val="24"/>
                <w:szCs w:val="24"/>
              </w:rPr>
            </w:pPr>
            <w:r w:rsidRPr="00973BE8">
              <w:rPr>
                <w:rFonts w:ascii="Gotham Book" w:hAnsi="Gotham Book" w:cs="Arial"/>
                <w:color w:val="auto"/>
                <w:sz w:val="24"/>
                <w:szCs w:val="24"/>
              </w:rPr>
              <w:t xml:space="preserve">● </w:t>
            </w:r>
            <w:r w:rsidRPr="00973BE8">
              <w:rPr>
                <w:rFonts w:ascii="Gotham Book" w:hAnsi="Gotham Book" w:cs="Arial"/>
                <w:b/>
                <w:bCs/>
                <w:color w:val="auto"/>
                <w:sz w:val="24"/>
                <w:szCs w:val="24"/>
              </w:rPr>
              <w:t>Fredonian Rebellion</w:t>
            </w:r>
            <w:r w:rsidRPr="00973BE8">
              <w:rPr>
                <w:rFonts w:ascii="Gotham Book" w:hAnsi="Gotham Book" w:cs="Arial"/>
                <w:color w:val="auto"/>
                <w:sz w:val="24"/>
                <w:szCs w:val="24"/>
              </w:rPr>
              <w:t xml:space="preserve">: near Nacogdoches in 1826, the Fredonian Republic claimed that Texas was no longer under Mexican control, Benjamin Edwards led a small group into Nacogdoches, claiming this city as the capital of Fredonia; Fredonians gave up when they heard of Mexican troops </w:t>
            </w:r>
            <w:r w:rsidRPr="00973BE8">
              <w:rPr>
                <w:rFonts w:ascii="Gotham Book" w:hAnsi="Gotham Book" w:cs="Arial"/>
                <w:color w:val="auto"/>
                <w:sz w:val="24"/>
                <w:szCs w:val="24"/>
              </w:rPr>
              <w:lastRenderedPageBreak/>
              <w:t>coming in 1827</w:t>
            </w:r>
          </w:p>
          <w:p w14:paraId="25C189BF" w14:textId="21E7AD12" w:rsidR="00973BE8" w:rsidRPr="00973BE8" w:rsidRDefault="00973BE8" w:rsidP="00973BE8">
            <w:pPr>
              <w:pStyle w:val="NormalWeb"/>
              <w:spacing w:before="240" w:after="240"/>
              <w:rPr>
                <w:rFonts w:ascii="Gotham Book" w:hAnsi="Gotham Book" w:cs="Arial"/>
                <w:color w:val="auto"/>
                <w:sz w:val="24"/>
                <w:szCs w:val="24"/>
              </w:rPr>
            </w:pPr>
            <w:r w:rsidRPr="00973BE8">
              <w:rPr>
                <w:rFonts w:ascii="Gotham Book" w:hAnsi="Gotham Book" w:cs="Arial"/>
                <w:color w:val="auto"/>
                <w:sz w:val="24"/>
                <w:szCs w:val="24"/>
              </w:rPr>
              <w:t xml:space="preserve">● </w:t>
            </w:r>
            <w:r w:rsidRPr="00973BE8">
              <w:rPr>
                <w:rFonts w:ascii="Gotham Book" w:hAnsi="Gotham Book" w:cs="Arial"/>
                <w:b/>
                <w:bCs/>
                <w:color w:val="auto"/>
                <w:sz w:val="24"/>
                <w:szCs w:val="24"/>
              </w:rPr>
              <w:t xml:space="preserve">Mier y </w:t>
            </w:r>
            <w:proofErr w:type="spellStart"/>
            <w:r w:rsidR="00312B92" w:rsidRPr="00973BE8">
              <w:rPr>
                <w:rFonts w:ascii="Gotham Book" w:hAnsi="Gotham Book"/>
                <w:b/>
                <w:color w:val="auto"/>
                <w:sz w:val="24"/>
                <w:szCs w:val="24"/>
              </w:rPr>
              <w:t>Ter</w:t>
            </w:r>
            <w:r w:rsidR="00312B92">
              <w:rPr>
                <w:rFonts w:ascii="Calibri" w:hAnsi="Calibri" w:cs="Calibri"/>
                <w:b/>
                <w:color w:val="auto"/>
                <w:sz w:val="24"/>
                <w:szCs w:val="24"/>
              </w:rPr>
              <w:t>á</w:t>
            </w:r>
            <w:r w:rsidR="00312B92" w:rsidRPr="00973BE8">
              <w:rPr>
                <w:rFonts w:ascii="Gotham Book" w:hAnsi="Gotham Book"/>
                <w:b/>
                <w:color w:val="auto"/>
                <w:sz w:val="24"/>
                <w:szCs w:val="24"/>
              </w:rPr>
              <w:t>n</w:t>
            </w:r>
            <w:proofErr w:type="spellEnd"/>
            <w:r w:rsidRPr="00973BE8">
              <w:rPr>
                <w:rFonts w:ascii="Gotham Book" w:hAnsi="Gotham Book" w:cs="Arial"/>
                <w:b/>
                <w:bCs/>
                <w:color w:val="auto"/>
                <w:sz w:val="24"/>
                <w:szCs w:val="24"/>
              </w:rPr>
              <w:t xml:space="preserve"> Report</w:t>
            </w:r>
            <w:r w:rsidRPr="00973BE8">
              <w:rPr>
                <w:rFonts w:ascii="Gotham Book" w:hAnsi="Gotham Book" w:cs="Arial"/>
                <w:color w:val="auto"/>
                <w:sz w:val="24"/>
                <w:szCs w:val="24"/>
              </w:rPr>
              <w:t xml:space="preserve">: report written by a Mexican official named </w:t>
            </w:r>
            <w:r w:rsidR="00312B92" w:rsidRPr="00312B92">
              <w:rPr>
                <w:rFonts w:ascii="Gotham Book" w:hAnsi="Gotham Book" w:cs="Arial"/>
                <w:color w:val="auto"/>
                <w:sz w:val="24"/>
                <w:szCs w:val="24"/>
              </w:rPr>
              <w:t xml:space="preserve">Manuel de Mier y </w:t>
            </w:r>
            <w:proofErr w:type="spellStart"/>
            <w:r w:rsidR="00312B92" w:rsidRPr="00312B92">
              <w:rPr>
                <w:rFonts w:ascii="Gotham Book" w:hAnsi="Gotham Book" w:cs="Arial"/>
                <w:color w:val="auto"/>
                <w:sz w:val="24"/>
                <w:szCs w:val="24"/>
              </w:rPr>
              <w:t>Terán</w:t>
            </w:r>
            <w:proofErr w:type="spellEnd"/>
            <w:r w:rsidRPr="00973BE8">
              <w:rPr>
                <w:rFonts w:ascii="Gotham Book" w:hAnsi="Gotham Book" w:cs="Arial"/>
                <w:color w:val="auto"/>
                <w:sz w:val="24"/>
                <w:szCs w:val="24"/>
              </w:rPr>
              <w:t>; convinced Mexico they needed better control of T</w:t>
            </w:r>
            <w:r>
              <w:rPr>
                <w:rFonts w:ascii="Gotham Book" w:hAnsi="Gotham Book" w:cs="Arial"/>
                <w:color w:val="auto"/>
                <w:sz w:val="24"/>
                <w:szCs w:val="24"/>
              </w:rPr>
              <w:t>exas</w:t>
            </w:r>
          </w:p>
          <w:p w14:paraId="10D17336" w14:textId="49BFF71D" w:rsidR="00B84185" w:rsidRPr="00973BE8" w:rsidRDefault="00973BE8" w:rsidP="00973BE8">
            <w:pPr>
              <w:pStyle w:val="NormalWeb"/>
              <w:spacing w:before="240" w:beforeAutospacing="0" w:after="240" w:afterAutospacing="0"/>
              <w:rPr>
                <w:rFonts w:ascii="Gotham Book" w:hAnsi="Gotham Book"/>
                <w:color w:val="auto"/>
                <w:sz w:val="24"/>
                <w:szCs w:val="24"/>
              </w:rPr>
            </w:pPr>
            <w:r w:rsidRPr="00973BE8">
              <w:rPr>
                <w:rFonts w:ascii="Gotham Book" w:hAnsi="Gotham Book" w:cs="Arial"/>
                <w:color w:val="auto"/>
                <w:sz w:val="24"/>
                <w:szCs w:val="24"/>
              </w:rPr>
              <w:t xml:space="preserve">● </w:t>
            </w:r>
            <w:r w:rsidRPr="00973BE8">
              <w:rPr>
                <w:rFonts w:ascii="Gotham Book" w:hAnsi="Gotham Book" w:cs="Arial"/>
                <w:b/>
                <w:bCs/>
                <w:color w:val="auto"/>
                <w:sz w:val="24"/>
                <w:szCs w:val="24"/>
              </w:rPr>
              <w:t>Law of April 6th, 1830</w:t>
            </w:r>
            <w:r w:rsidRPr="00973BE8">
              <w:rPr>
                <w:rFonts w:ascii="Gotham Book" w:hAnsi="Gotham Book" w:cs="Arial"/>
                <w:color w:val="auto"/>
                <w:sz w:val="24"/>
                <w:szCs w:val="24"/>
              </w:rPr>
              <w:t xml:space="preserve">: </w:t>
            </w:r>
            <w:r w:rsidR="00312B92">
              <w:rPr>
                <w:rFonts w:ascii="Gotham Book" w:hAnsi="Gotham Book" w:cs="Arial"/>
                <w:color w:val="auto"/>
                <w:sz w:val="24"/>
                <w:szCs w:val="24"/>
              </w:rPr>
              <w:t>a</w:t>
            </w:r>
            <w:r w:rsidRPr="00973BE8">
              <w:rPr>
                <w:rFonts w:ascii="Gotham Book" w:hAnsi="Gotham Book" w:cs="Arial"/>
                <w:color w:val="auto"/>
                <w:sz w:val="24"/>
                <w:szCs w:val="24"/>
              </w:rPr>
              <w:t xml:space="preserve">fter Mier y </w:t>
            </w:r>
            <w:proofErr w:type="spellStart"/>
            <w:r w:rsidR="00396F3F" w:rsidRPr="00396F3F">
              <w:rPr>
                <w:rFonts w:ascii="Gotham Book" w:hAnsi="Gotham Book" w:cs="Arial"/>
                <w:color w:val="auto"/>
                <w:sz w:val="24"/>
                <w:szCs w:val="24"/>
              </w:rPr>
              <w:t>Terán</w:t>
            </w:r>
            <w:proofErr w:type="spellEnd"/>
            <w:r w:rsidRPr="00973BE8">
              <w:rPr>
                <w:rFonts w:ascii="Gotham Book" w:hAnsi="Gotham Book" w:cs="Arial"/>
                <w:color w:val="auto"/>
                <w:sz w:val="24"/>
                <w:szCs w:val="24"/>
              </w:rPr>
              <w:t xml:space="preserve"> wrote his report that Anglo Texans could not be trusted, this law closed the frontier of Texas to any further </w:t>
            </w:r>
            <w:r w:rsidR="00312B92" w:rsidRPr="00973BE8">
              <w:rPr>
                <w:rFonts w:ascii="Gotham Book" w:hAnsi="Gotham Book" w:cs="Arial"/>
                <w:color w:val="auto"/>
                <w:sz w:val="24"/>
                <w:szCs w:val="24"/>
              </w:rPr>
              <w:t>Anglo-American</w:t>
            </w:r>
            <w:r w:rsidR="00070192">
              <w:rPr>
                <w:rFonts w:ascii="Gotham Book" w:hAnsi="Gotham Book" w:cs="Arial"/>
                <w:color w:val="auto"/>
                <w:sz w:val="24"/>
                <w:szCs w:val="24"/>
              </w:rPr>
              <w:t xml:space="preserve"> </w:t>
            </w:r>
            <w:r w:rsidRPr="00973BE8">
              <w:rPr>
                <w:rFonts w:ascii="Gotham Book" w:hAnsi="Gotham Book" w:cs="Arial"/>
                <w:color w:val="auto"/>
                <w:sz w:val="24"/>
                <w:szCs w:val="24"/>
              </w:rPr>
              <w:t>settlement</w:t>
            </w:r>
          </w:p>
          <w:p w14:paraId="197CA332" w14:textId="6477F6AA" w:rsidR="00D947B3" w:rsidRPr="00973BE8" w:rsidRDefault="00396F3F" w:rsidP="00D947B3">
            <w:pPr>
              <w:rPr>
                <w:rFonts w:ascii="Gotham Book" w:hAnsi="Gotham Book"/>
                <w:color w:val="auto"/>
                <w:sz w:val="24"/>
                <w:szCs w:val="24"/>
              </w:rPr>
            </w:pPr>
            <w:r>
              <w:rPr>
                <w:rFonts w:ascii="Gotham Book" w:hAnsi="Gotham Book"/>
                <w:color w:val="auto"/>
                <w:sz w:val="24"/>
                <w:szCs w:val="24"/>
              </w:rPr>
              <w:t xml:space="preserve"> </w:t>
            </w:r>
          </w:p>
        </w:tc>
      </w:tr>
    </w:tbl>
    <w:p w14:paraId="64BE3B43" w14:textId="03D1CA16" w:rsidR="00B07CA0" w:rsidRPr="00973BE8" w:rsidRDefault="00B07CA0" w:rsidP="00D947B3">
      <w:pPr>
        <w:rPr>
          <w:rFonts w:ascii="Gotham Book" w:hAnsi="Gotham Book"/>
        </w:rPr>
      </w:pPr>
      <w:bookmarkStart w:id="3" w:name="_83p6alrytsd1" w:colFirst="0" w:colLast="0"/>
      <w:bookmarkEnd w:id="3"/>
    </w:p>
    <w:p w14:paraId="451C5FC4" w14:textId="77777777" w:rsidR="00D24D1B" w:rsidRPr="00973BE8" w:rsidRDefault="00D24D1B" w:rsidP="00D947B3">
      <w:pPr>
        <w:rPr>
          <w:rFonts w:ascii="Gotham Book" w:hAnsi="Gotham Book"/>
        </w:rPr>
      </w:pPr>
    </w:p>
    <w:sectPr w:rsidR="00D24D1B" w:rsidRPr="00973BE8" w:rsidSect="00FC4245">
      <w:headerReference w:type="default" r:id="rId10"/>
      <w:footerReference w:type="default" r:id="rId11"/>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018B" w14:textId="77777777" w:rsidR="00F80DB7" w:rsidRDefault="00F80DB7" w:rsidP="006D1BC9">
      <w:r>
        <w:separator/>
      </w:r>
    </w:p>
  </w:endnote>
  <w:endnote w:type="continuationSeparator" w:id="0">
    <w:p w14:paraId="31243EE4" w14:textId="77777777" w:rsidR="00F80DB7" w:rsidRDefault="00F80DB7"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erif">
    <w:charset w:val="00"/>
    <w:family w:val="auto"/>
    <w:pitch w:val="default"/>
  </w:font>
  <w:font w:name="Gotham Book">
    <w:altName w:val="Calibri"/>
    <w:panose1 w:val="00000000000000000000"/>
    <w:charset w:val="00"/>
    <w:family w:val="modern"/>
    <w:notTrueType/>
    <w:pitch w:val="variable"/>
    <w:sig w:usb0="A00000AF" w:usb1="50000048" w:usb2="00000000" w:usb3="00000000" w:csb0="000001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87C5" w14:textId="77777777" w:rsidR="008335C0" w:rsidRDefault="008335C0" w:rsidP="00AC54A0">
    <w:pPr>
      <w:rPr>
        <w:rFonts w:ascii="Gotham Book" w:hAnsi="Gotham Book"/>
        <w:sz w:val="18"/>
        <w:szCs w:val="18"/>
      </w:rPr>
    </w:pPr>
  </w:p>
  <w:p w14:paraId="552BE7FF" w14:textId="7B24718A" w:rsidR="00850454" w:rsidRPr="00AC54A0" w:rsidRDefault="00C904EB" w:rsidP="00C904EB">
    <w:pPr>
      <w:jc w:val="right"/>
      <w:rPr>
        <w:sz w:val="18"/>
        <w:szCs w:val="18"/>
      </w:rPr>
    </w:pPr>
    <w:r>
      <w:rPr>
        <w:noProof/>
        <w:sz w:val="18"/>
        <w:szCs w:val="18"/>
      </w:rPr>
      <w:drawing>
        <wp:inline distT="0" distB="0" distL="0" distR="0" wp14:anchorId="4024B3CE" wp14:editId="76DCA2C2">
          <wp:extent cx="628650" cy="643983"/>
          <wp:effectExtent l="0" t="0" r="0" b="3810"/>
          <wp:docPr id="24" name="Picture 24" descr="Portal to Texas His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ortal2TX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700141" cy="717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EE32" w14:textId="77777777" w:rsidR="00F80DB7" w:rsidRDefault="00F80DB7" w:rsidP="006D1BC9">
      <w:r>
        <w:separator/>
      </w:r>
    </w:p>
  </w:footnote>
  <w:footnote w:type="continuationSeparator" w:id="0">
    <w:p w14:paraId="0F2EFEC7" w14:textId="77777777" w:rsidR="00F80DB7" w:rsidRDefault="00F80DB7"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A4D" w14:textId="131E1B03" w:rsidR="006D1BC9" w:rsidRDefault="00144D3A">
    <w:pPr>
      <w:pStyle w:val="Header"/>
    </w:pPr>
    <w:r>
      <w:rPr>
        <w:noProof/>
      </w:rPr>
      <w:drawing>
        <wp:inline distT="0" distB="0" distL="0" distR="0" wp14:anchorId="04FEF665" wp14:editId="1F87ACC9">
          <wp:extent cx="1092200" cy="1092200"/>
          <wp:effectExtent l="0" t="0" r="0" b="0"/>
          <wp:docPr id="22" name="Picture 22" descr="Texas History for Teach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1092326" cy="10923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F5A"/>
    <w:multiLevelType w:val="multilevel"/>
    <w:tmpl w:val="961E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52CA8"/>
    <w:multiLevelType w:val="multilevel"/>
    <w:tmpl w:val="CDB8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F01B7"/>
    <w:multiLevelType w:val="hybridMultilevel"/>
    <w:tmpl w:val="0112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E078C"/>
    <w:multiLevelType w:val="multilevel"/>
    <w:tmpl w:val="7116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B74F6"/>
    <w:multiLevelType w:val="hybridMultilevel"/>
    <w:tmpl w:val="C5B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07453"/>
    <w:multiLevelType w:val="multilevel"/>
    <w:tmpl w:val="CF1E3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051CB3"/>
    <w:multiLevelType w:val="hybridMultilevel"/>
    <w:tmpl w:val="564A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1"/>
  </w:num>
  <w:num w:numId="4">
    <w:abstractNumId w:val="5"/>
  </w:num>
  <w:num w:numId="5">
    <w:abstractNumId w:val="3"/>
  </w:num>
  <w:num w:numId="6">
    <w:abstractNumId w:val="12"/>
  </w:num>
  <w:num w:numId="7">
    <w:abstractNumId w:val="7"/>
  </w:num>
  <w:num w:numId="8">
    <w:abstractNumId w:val="8"/>
  </w:num>
  <w:num w:numId="9">
    <w:abstractNumId w:val="2"/>
  </w:num>
  <w:num w:numId="10">
    <w:abstractNumId w:val="13"/>
  </w:num>
  <w:num w:numId="11">
    <w:abstractNumId w:val="9"/>
  </w:num>
  <w:num w:numId="12">
    <w:abstractNumId w:val="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44C34"/>
    <w:rsid w:val="00053440"/>
    <w:rsid w:val="000576AC"/>
    <w:rsid w:val="00070192"/>
    <w:rsid w:val="00073CEB"/>
    <w:rsid w:val="000927DC"/>
    <w:rsid w:val="000D67A5"/>
    <w:rsid w:val="000E591A"/>
    <w:rsid w:val="000F610E"/>
    <w:rsid w:val="00105BD6"/>
    <w:rsid w:val="00116062"/>
    <w:rsid w:val="001318BD"/>
    <w:rsid w:val="00144D3A"/>
    <w:rsid w:val="00154324"/>
    <w:rsid w:val="00166F81"/>
    <w:rsid w:val="00187C07"/>
    <w:rsid w:val="001E6A60"/>
    <w:rsid w:val="00202E11"/>
    <w:rsid w:val="002211F5"/>
    <w:rsid w:val="00221F66"/>
    <w:rsid w:val="00242B3A"/>
    <w:rsid w:val="00270A8E"/>
    <w:rsid w:val="002734D7"/>
    <w:rsid w:val="002A09B4"/>
    <w:rsid w:val="002B118A"/>
    <w:rsid w:val="002C55B5"/>
    <w:rsid w:val="002C6F11"/>
    <w:rsid w:val="002D547A"/>
    <w:rsid w:val="002D7917"/>
    <w:rsid w:val="00310D4C"/>
    <w:rsid w:val="00312B92"/>
    <w:rsid w:val="0032725B"/>
    <w:rsid w:val="003430B7"/>
    <w:rsid w:val="0034467F"/>
    <w:rsid w:val="00351138"/>
    <w:rsid w:val="00353D9A"/>
    <w:rsid w:val="0037687D"/>
    <w:rsid w:val="00396F3F"/>
    <w:rsid w:val="003A6B0A"/>
    <w:rsid w:val="003B7E95"/>
    <w:rsid w:val="003C70EE"/>
    <w:rsid w:val="003D5AA6"/>
    <w:rsid w:val="004A1101"/>
    <w:rsid w:val="004A4767"/>
    <w:rsid w:val="004F181D"/>
    <w:rsid w:val="004F59CD"/>
    <w:rsid w:val="00510DDD"/>
    <w:rsid w:val="0052627A"/>
    <w:rsid w:val="00547D39"/>
    <w:rsid w:val="005655EC"/>
    <w:rsid w:val="00582781"/>
    <w:rsid w:val="00597AC5"/>
    <w:rsid w:val="005C5341"/>
    <w:rsid w:val="006203BD"/>
    <w:rsid w:val="006220B3"/>
    <w:rsid w:val="006270BC"/>
    <w:rsid w:val="00630120"/>
    <w:rsid w:val="00673795"/>
    <w:rsid w:val="006776CA"/>
    <w:rsid w:val="00683607"/>
    <w:rsid w:val="006963CB"/>
    <w:rsid w:val="006B76C3"/>
    <w:rsid w:val="006D1BC9"/>
    <w:rsid w:val="006E2D34"/>
    <w:rsid w:val="006F7E8E"/>
    <w:rsid w:val="0070655F"/>
    <w:rsid w:val="00711078"/>
    <w:rsid w:val="00714361"/>
    <w:rsid w:val="0076787A"/>
    <w:rsid w:val="0077045D"/>
    <w:rsid w:val="00772AAF"/>
    <w:rsid w:val="00777189"/>
    <w:rsid w:val="00784A6D"/>
    <w:rsid w:val="007A2B13"/>
    <w:rsid w:val="007C1B72"/>
    <w:rsid w:val="007F59C1"/>
    <w:rsid w:val="008159B8"/>
    <w:rsid w:val="008316F7"/>
    <w:rsid w:val="008335C0"/>
    <w:rsid w:val="00850454"/>
    <w:rsid w:val="0085141B"/>
    <w:rsid w:val="00854EEE"/>
    <w:rsid w:val="00870D98"/>
    <w:rsid w:val="008727DC"/>
    <w:rsid w:val="008A6BCC"/>
    <w:rsid w:val="008B5D80"/>
    <w:rsid w:val="008E52BF"/>
    <w:rsid w:val="008F5949"/>
    <w:rsid w:val="00921002"/>
    <w:rsid w:val="00935E96"/>
    <w:rsid w:val="00944A36"/>
    <w:rsid w:val="00973BE8"/>
    <w:rsid w:val="00983DE4"/>
    <w:rsid w:val="009A6893"/>
    <w:rsid w:val="009F1125"/>
    <w:rsid w:val="009F33CD"/>
    <w:rsid w:val="00A2257C"/>
    <w:rsid w:val="00A30BEC"/>
    <w:rsid w:val="00A44C73"/>
    <w:rsid w:val="00A526AF"/>
    <w:rsid w:val="00A52B9F"/>
    <w:rsid w:val="00A7573D"/>
    <w:rsid w:val="00A834EC"/>
    <w:rsid w:val="00AA03B5"/>
    <w:rsid w:val="00AB0BC1"/>
    <w:rsid w:val="00AC54A0"/>
    <w:rsid w:val="00AF265F"/>
    <w:rsid w:val="00B07CA0"/>
    <w:rsid w:val="00B138DC"/>
    <w:rsid w:val="00B26A02"/>
    <w:rsid w:val="00B60AD5"/>
    <w:rsid w:val="00B74054"/>
    <w:rsid w:val="00B84185"/>
    <w:rsid w:val="00BE1A72"/>
    <w:rsid w:val="00BF0D65"/>
    <w:rsid w:val="00BF57DD"/>
    <w:rsid w:val="00BF7888"/>
    <w:rsid w:val="00C3729F"/>
    <w:rsid w:val="00C400A3"/>
    <w:rsid w:val="00C44C42"/>
    <w:rsid w:val="00C44EC4"/>
    <w:rsid w:val="00C674F6"/>
    <w:rsid w:val="00C85470"/>
    <w:rsid w:val="00C904EB"/>
    <w:rsid w:val="00C942E3"/>
    <w:rsid w:val="00C96C1F"/>
    <w:rsid w:val="00CC4A4C"/>
    <w:rsid w:val="00D069EE"/>
    <w:rsid w:val="00D173B7"/>
    <w:rsid w:val="00D24D1B"/>
    <w:rsid w:val="00D40CCB"/>
    <w:rsid w:val="00D57368"/>
    <w:rsid w:val="00D84EE7"/>
    <w:rsid w:val="00D947B3"/>
    <w:rsid w:val="00DA0188"/>
    <w:rsid w:val="00DA6205"/>
    <w:rsid w:val="00DB49DD"/>
    <w:rsid w:val="00DC5709"/>
    <w:rsid w:val="00DC6D22"/>
    <w:rsid w:val="00E03A30"/>
    <w:rsid w:val="00E138A4"/>
    <w:rsid w:val="00E21F7B"/>
    <w:rsid w:val="00E30847"/>
    <w:rsid w:val="00E4218F"/>
    <w:rsid w:val="00E449B2"/>
    <w:rsid w:val="00E6015C"/>
    <w:rsid w:val="00EA6120"/>
    <w:rsid w:val="00EB02C3"/>
    <w:rsid w:val="00EC20F7"/>
    <w:rsid w:val="00F01380"/>
    <w:rsid w:val="00F07558"/>
    <w:rsid w:val="00F21EF2"/>
    <w:rsid w:val="00F25DA3"/>
    <w:rsid w:val="00F46D40"/>
    <w:rsid w:val="00F5582D"/>
    <w:rsid w:val="00F711F8"/>
    <w:rsid w:val="00F75DC6"/>
    <w:rsid w:val="00F80DB7"/>
    <w:rsid w:val="00F861BF"/>
    <w:rsid w:val="00FC4245"/>
    <w:rsid w:val="00FD3739"/>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4EB"/>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C42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13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4361"/>
    <w:rPr>
      <w:color w:val="0563C1" w:themeColor="hyperlink"/>
      <w:u w:val="single"/>
    </w:rPr>
  </w:style>
  <w:style w:type="character" w:styleId="UnresolvedMention">
    <w:name w:val="Unresolved Mention"/>
    <w:basedOn w:val="DefaultParagraphFont"/>
    <w:uiPriority w:val="99"/>
    <w:semiHidden/>
    <w:unhideWhenUsed/>
    <w:rsid w:val="00714361"/>
    <w:rPr>
      <w:color w:val="605E5C"/>
      <w:shd w:val="clear" w:color="auto" w:fill="E1DFDD"/>
    </w:rPr>
  </w:style>
  <w:style w:type="character" w:customStyle="1" w:styleId="arkcite--author">
    <w:name w:val="ark__cite--author"/>
    <w:basedOn w:val="DefaultParagraphFont"/>
    <w:rsid w:val="002D7917"/>
  </w:style>
  <w:style w:type="character" w:customStyle="1" w:styleId="arkcite--title">
    <w:name w:val="ark__cite--title"/>
    <w:basedOn w:val="DefaultParagraphFont"/>
    <w:rsid w:val="002D7917"/>
  </w:style>
  <w:style w:type="character" w:customStyle="1" w:styleId="arkcite--type">
    <w:name w:val="ark__cite--type"/>
    <w:basedOn w:val="DefaultParagraphFont"/>
    <w:rsid w:val="002D7917"/>
  </w:style>
  <w:style w:type="character" w:customStyle="1" w:styleId="arkcite--publisher-location">
    <w:name w:val="ark__cite--publisher-location"/>
    <w:basedOn w:val="DefaultParagraphFont"/>
    <w:rsid w:val="002D7917"/>
  </w:style>
  <w:style w:type="character" w:customStyle="1" w:styleId="arkcite--accessed">
    <w:name w:val="ark__cite--accessed"/>
    <w:basedOn w:val="DefaultParagraphFont"/>
    <w:rsid w:val="002D7917"/>
  </w:style>
  <w:style w:type="character" w:customStyle="1" w:styleId="arkcite--site">
    <w:name w:val="ark__cite--site"/>
    <w:basedOn w:val="DefaultParagraphFont"/>
    <w:rsid w:val="002D7917"/>
  </w:style>
  <w:style w:type="character" w:customStyle="1" w:styleId="Heading1Char">
    <w:name w:val="Heading 1 Char"/>
    <w:basedOn w:val="DefaultParagraphFont"/>
    <w:link w:val="Heading1"/>
    <w:uiPriority w:val="9"/>
    <w:rsid w:val="00C904EB"/>
    <w:rPr>
      <w:rFonts w:asciiTheme="majorHAnsi" w:eastAsiaTheme="majorEastAsia" w:hAnsiTheme="majorHAnsi" w:cstheme="majorBidi"/>
      <w:b/>
      <w:sz w:val="32"/>
      <w:szCs w:val="32"/>
    </w:rPr>
  </w:style>
  <w:style w:type="paragraph" w:styleId="FootnoteText">
    <w:name w:val="footnote text"/>
    <w:basedOn w:val="Normal"/>
    <w:link w:val="FootnoteTextChar"/>
    <w:uiPriority w:val="99"/>
    <w:semiHidden/>
    <w:unhideWhenUsed/>
    <w:rsid w:val="00FC4245"/>
    <w:rPr>
      <w:sz w:val="20"/>
      <w:szCs w:val="20"/>
    </w:rPr>
  </w:style>
  <w:style w:type="character" w:customStyle="1" w:styleId="FootnoteTextChar">
    <w:name w:val="Footnote Text Char"/>
    <w:basedOn w:val="DefaultParagraphFont"/>
    <w:link w:val="FootnoteText"/>
    <w:uiPriority w:val="99"/>
    <w:semiHidden/>
    <w:rsid w:val="00FC4245"/>
    <w:rPr>
      <w:sz w:val="20"/>
      <w:szCs w:val="20"/>
    </w:rPr>
  </w:style>
  <w:style w:type="character" w:styleId="FootnoteReference">
    <w:name w:val="footnote reference"/>
    <w:basedOn w:val="DefaultParagraphFont"/>
    <w:uiPriority w:val="99"/>
    <w:semiHidden/>
    <w:unhideWhenUsed/>
    <w:rsid w:val="00FC4245"/>
    <w:rPr>
      <w:vertAlign w:val="superscript"/>
    </w:rPr>
  </w:style>
  <w:style w:type="character" w:customStyle="1" w:styleId="Heading2Char">
    <w:name w:val="Heading 2 Char"/>
    <w:basedOn w:val="DefaultParagraphFont"/>
    <w:link w:val="Heading2"/>
    <w:uiPriority w:val="9"/>
    <w:rsid w:val="00FC42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1380"/>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D947B3"/>
    <w:pPr>
      <w:widowControl w:val="0"/>
    </w:pPr>
    <w:rPr>
      <w:rFonts w:ascii="Droid Serif" w:eastAsia="Droid Serif" w:hAnsi="Droid Serif" w:cs="Droid Serif"/>
      <w:color w:val="666666"/>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947B3"/>
    <w:pPr>
      <w:widowControl w:val="0"/>
      <w:spacing w:after="200"/>
    </w:pPr>
    <w:rPr>
      <w:rFonts w:ascii="Droid Serif" w:eastAsia="Droid Serif" w:hAnsi="Droid Serif" w:cs="Droid Serif"/>
      <w:i/>
      <w:iCs/>
      <w:color w:val="44546A" w:themeColor="text2"/>
      <w:sz w:val="18"/>
      <w:szCs w:val="18"/>
      <w:lang w:val="en"/>
    </w:rPr>
  </w:style>
  <w:style w:type="paragraph" w:styleId="NormalWeb">
    <w:name w:val="Normal (Web)"/>
    <w:basedOn w:val="Normal"/>
    <w:uiPriority w:val="99"/>
    <w:semiHidden/>
    <w:unhideWhenUsed/>
    <w:rsid w:val="00D24D1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1118">
      <w:bodyDiv w:val="1"/>
      <w:marLeft w:val="0"/>
      <w:marRight w:val="0"/>
      <w:marTop w:val="0"/>
      <w:marBottom w:val="0"/>
      <w:divBdr>
        <w:top w:val="none" w:sz="0" w:space="0" w:color="auto"/>
        <w:left w:val="none" w:sz="0" w:space="0" w:color="auto"/>
        <w:bottom w:val="none" w:sz="0" w:space="0" w:color="auto"/>
        <w:right w:val="none" w:sz="0" w:space="0" w:color="auto"/>
      </w:divBdr>
    </w:div>
    <w:div w:id="240992360">
      <w:bodyDiv w:val="1"/>
      <w:marLeft w:val="0"/>
      <w:marRight w:val="0"/>
      <w:marTop w:val="0"/>
      <w:marBottom w:val="0"/>
      <w:divBdr>
        <w:top w:val="none" w:sz="0" w:space="0" w:color="auto"/>
        <w:left w:val="none" w:sz="0" w:space="0" w:color="auto"/>
        <w:bottom w:val="none" w:sz="0" w:space="0" w:color="auto"/>
        <w:right w:val="none" w:sz="0" w:space="0" w:color="auto"/>
      </w:divBdr>
    </w:div>
    <w:div w:id="335353030">
      <w:bodyDiv w:val="1"/>
      <w:marLeft w:val="0"/>
      <w:marRight w:val="0"/>
      <w:marTop w:val="0"/>
      <w:marBottom w:val="0"/>
      <w:divBdr>
        <w:top w:val="none" w:sz="0" w:space="0" w:color="auto"/>
        <w:left w:val="none" w:sz="0" w:space="0" w:color="auto"/>
        <w:bottom w:val="none" w:sz="0" w:space="0" w:color="auto"/>
        <w:right w:val="none" w:sz="0" w:space="0" w:color="auto"/>
      </w:divBdr>
    </w:div>
    <w:div w:id="471406041">
      <w:bodyDiv w:val="1"/>
      <w:marLeft w:val="0"/>
      <w:marRight w:val="0"/>
      <w:marTop w:val="0"/>
      <w:marBottom w:val="0"/>
      <w:divBdr>
        <w:top w:val="none" w:sz="0" w:space="0" w:color="auto"/>
        <w:left w:val="none" w:sz="0" w:space="0" w:color="auto"/>
        <w:bottom w:val="none" w:sz="0" w:space="0" w:color="auto"/>
        <w:right w:val="none" w:sz="0" w:space="0" w:color="auto"/>
      </w:divBdr>
    </w:div>
    <w:div w:id="822089378">
      <w:bodyDiv w:val="1"/>
      <w:marLeft w:val="0"/>
      <w:marRight w:val="0"/>
      <w:marTop w:val="0"/>
      <w:marBottom w:val="0"/>
      <w:divBdr>
        <w:top w:val="none" w:sz="0" w:space="0" w:color="auto"/>
        <w:left w:val="none" w:sz="0" w:space="0" w:color="auto"/>
        <w:bottom w:val="none" w:sz="0" w:space="0" w:color="auto"/>
        <w:right w:val="none" w:sz="0" w:space="0" w:color="auto"/>
      </w:divBdr>
    </w:div>
    <w:div w:id="826287593">
      <w:bodyDiv w:val="1"/>
      <w:marLeft w:val="0"/>
      <w:marRight w:val="0"/>
      <w:marTop w:val="0"/>
      <w:marBottom w:val="0"/>
      <w:divBdr>
        <w:top w:val="none" w:sz="0" w:space="0" w:color="auto"/>
        <w:left w:val="none" w:sz="0" w:space="0" w:color="auto"/>
        <w:bottom w:val="none" w:sz="0" w:space="0" w:color="auto"/>
        <w:right w:val="none" w:sz="0" w:space="0" w:color="auto"/>
      </w:divBdr>
    </w:div>
    <w:div w:id="863402360">
      <w:bodyDiv w:val="1"/>
      <w:marLeft w:val="0"/>
      <w:marRight w:val="0"/>
      <w:marTop w:val="0"/>
      <w:marBottom w:val="0"/>
      <w:divBdr>
        <w:top w:val="none" w:sz="0" w:space="0" w:color="auto"/>
        <w:left w:val="none" w:sz="0" w:space="0" w:color="auto"/>
        <w:bottom w:val="none" w:sz="0" w:space="0" w:color="auto"/>
        <w:right w:val="none" w:sz="0" w:space="0" w:color="auto"/>
      </w:divBdr>
    </w:div>
    <w:div w:id="1024401455">
      <w:bodyDiv w:val="1"/>
      <w:marLeft w:val="0"/>
      <w:marRight w:val="0"/>
      <w:marTop w:val="0"/>
      <w:marBottom w:val="0"/>
      <w:divBdr>
        <w:top w:val="none" w:sz="0" w:space="0" w:color="auto"/>
        <w:left w:val="none" w:sz="0" w:space="0" w:color="auto"/>
        <w:bottom w:val="none" w:sz="0" w:space="0" w:color="auto"/>
        <w:right w:val="none" w:sz="0" w:space="0" w:color="auto"/>
      </w:divBdr>
    </w:div>
    <w:div w:id="1036583225">
      <w:bodyDiv w:val="1"/>
      <w:marLeft w:val="0"/>
      <w:marRight w:val="0"/>
      <w:marTop w:val="0"/>
      <w:marBottom w:val="0"/>
      <w:divBdr>
        <w:top w:val="none" w:sz="0" w:space="0" w:color="auto"/>
        <w:left w:val="none" w:sz="0" w:space="0" w:color="auto"/>
        <w:bottom w:val="none" w:sz="0" w:space="0" w:color="auto"/>
        <w:right w:val="none" w:sz="0" w:space="0" w:color="auto"/>
      </w:divBdr>
      <w:divsChild>
        <w:div w:id="1703942024">
          <w:marLeft w:val="0"/>
          <w:marRight w:val="0"/>
          <w:marTop w:val="0"/>
          <w:marBottom w:val="0"/>
          <w:divBdr>
            <w:top w:val="none" w:sz="0" w:space="0" w:color="auto"/>
            <w:left w:val="none" w:sz="0" w:space="0" w:color="auto"/>
            <w:bottom w:val="none" w:sz="0" w:space="0" w:color="auto"/>
            <w:right w:val="none" w:sz="0" w:space="0" w:color="auto"/>
          </w:divBdr>
          <w:divsChild>
            <w:div w:id="9170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7731">
      <w:bodyDiv w:val="1"/>
      <w:marLeft w:val="0"/>
      <w:marRight w:val="0"/>
      <w:marTop w:val="0"/>
      <w:marBottom w:val="0"/>
      <w:divBdr>
        <w:top w:val="none" w:sz="0" w:space="0" w:color="auto"/>
        <w:left w:val="none" w:sz="0" w:space="0" w:color="auto"/>
        <w:bottom w:val="none" w:sz="0" w:space="0" w:color="auto"/>
        <w:right w:val="none" w:sz="0" w:space="0" w:color="auto"/>
      </w:divBdr>
    </w:div>
    <w:div w:id="1564830781">
      <w:bodyDiv w:val="1"/>
      <w:marLeft w:val="0"/>
      <w:marRight w:val="0"/>
      <w:marTop w:val="0"/>
      <w:marBottom w:val="0"/>
      <w:divBdr>
        <w:top w:val="none" w:sz="0" w:space="0" w:color="auto"/>
        <w:left w:val="none" w:sz="0" w:space="0" w:color="auto"/>
        <w:bottom w:val="none" w:sz="0" w:space="0" w:color="auto"/>
        <w:right w:val="none" w:sz="0" w:space="0" w:color="auto"/>
      </w:divBdr>
    </w:div>
    <w:div w:id="2000495063">
      <w:bodyDiv w:val="1"/>
      <w:marLeft w:val="0"/>
      <w:marRight w:val="0"/>
      <w:marTop w:val="0"/>
      <w:marBottom w:val="0"/>
      <w:divBdr>
        <w:top w:val="none" w:sz="0" w:space="0" w:color="auto"/>
        <w:left w:val="none" w:sz="0" w:space="0" w:color="auto"/>
        <w:bottom w:val="none" w:sz="0" w:space="0" w:color="auto"/>
        <w:right w:val="none" w:sz="0" w:space="0" w:color="auto"/>
      </w:divBdr>
    </w:div>
    <w:div w:id="214233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30C69E9319D4E988EC8D332B512F0" ma:contentTypeVersion="13" ma:contentTypeDescription="Create a new document." ma:contentTypeScope="" ma:versionID="5328bb51b506324e9274464f8d431338">
  <xsd:schema xmlns:xsd="http://www.w3.org/2001/XMLSchema" xmlns:xs="http://www.w3.org/2001/XMLSchema" xmlns:p="http://schemas.microsoft.com/office/2006/metadata/properties" xmlns:ns3="abe1a9c9-0c6d-433c-adda-7fbcb047a719" xmlns:ns4="c9d2663c-d922-4697-875d-fa17f01068b5" targetNamespace="http://schemas.microsoft.com/office/2006/metadata/properties" ma:root="true" ma:fieldsID="c910ee0e8c0ae6c37d07771823b3fdf8" ns3:_="" ns4:_="">
    <xsd:import namespace="abe1a9c9-0c6d-433c-adda-7fbcb047a719"/>
    <xsd:import namespace="c9d2663c-d922-4697-875d-fa17f01068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1a9c9-0c6d-433c-adda-7fbcb047a7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2663c-d922-4697-875d-fa17f01068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7083A7-2D68-4C85-B500-D2E328C7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1a9c9-0c6d-433c-adda-7fbcb047a719"/>
    <ds:schemaRef ds:uri="c9d2663c-d922-4697-875d-fa17f0106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E4B288-0DA4-4FDD-B686-CED250B500A7}">
  <ds:schemaRefs>
    <ds:schemaRef ds:uri="c9d2663c-d922-4697-875d-fa17f01068b5"/>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 ds:uri="abe1a9c9-0c6d-433c-adda-7fbcb047a71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B7F1850-2C61-4492-A669-EF3D47BA0E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4</cp:revision>
  <cp:lastPrinted>2021-09-22T22:17:00Z</cp:lastPrinted>
  <dcterms:created xsi:type="dcterms:W3CDTF">2022-03-02T18:25:00Z</dcterms:created>
  <dcterms:modified xsi:type="dcterms:W3CDTF">2022-03-02T20:48:00Z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0x010100AD930C69E9319D4E988EC8D332B512F0</vt:lpwstr>
  </property>
</Properties>
</file>