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9328" w14:textId="3F26E880" w:rsidR="00733331" w:rsidRPr="00995ECB" w:rsidRDefault="00733331" w:rsidP="00733331">
      <w:pPr>
        <w:spacing w:after="0" w:line="240" w:lineRule="auto"/>
        <w:jc w:val="center"/>
        <w:rPr>
          <w:rFonts w:ascii="Gotham Book" w:hAnsi="Gotham Book"/>
          <w:color w:val="747474" w:themeColor="background2" w:themeShade="80"/>
          <w:sz w:val="44"/>
          <w:szCs w:val="40"/>
        </w:rPr>
      </w:pPr>
      <w:bookmarkStart w:id="0" w:name="_Hlk171670584"/>
      <w:r w:rsidRPr="00995ECB">
        <w:rPr>
          <w:rFonts w:ascii="Gotham Book" w:hAnsi="Gotham Book"/>
          <w:color w:val="747474" w:themeColor="background2" w:themeShade="80"/>
          <w:sz w:val="44"/>
          <w:szCs w:val="40"/>
        </w:rPr>
        <w:t>Unit 4: The Mexican National Era</w:t>
      </w:r>
    </w:p>
    <w:p w14:paraId="728332EE" w14:textId="7D62AC86" w:rsidR="00733331" w:rsidRPr="00DF315E" w:rsidRDefault="00733331" w:rsidP="00733331">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Study Guide</w:t>
      </w:r>
    </w:p>
    <w:p w14:paraId="2E45C6A7" w14:textId="1D7E3182" w:rsidR="00733331" w:rsidRPr="00DF315E" w:rsidRDefault="00733331" w:rsidP="00733331">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2810AECC" w14:textId="77777777" w:rsidR="00733331" w:rsidRPr="00DF315E" w:rsidRDefault="00733331" w:rsidP="0073333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33331" w:rsidRPr="00DF315E" w14:paraId="4F07CEE2" w14:textId="77777777" w:rsidTr="005F7301">
        <w:tc>
          <w:tcPr>
            <w:tcW w:w="2515" w:type="dxa"/>
            <w:shd w:val="clear" w:color="auto" w:fill="E8E8E8" w:themeFill="background2"/>
          </w:tcPr>
          <w:p w14:paraId="230E9D01"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Objective</w:t>
            </w:r>
          </w:p>
        </w:tc>
        <w:tc>
          <w:tcPr>
            <w:tcW w:w="8275" w:type="dxa"/>
          </w:tcPr>
          <w:p w14:paraId="3ECCF7FA" w14:textId="5E9D4F4A" w:rsidR="00733331" w:rsidRDefault="00733331" w:rsidP="00733331">
            <w:pPr>
              <w:spacing w:after="0" w:line="240" w:lineRule="auto"/>
              <w:rPr>
                <w:rFonts w:ascii="Gotham Book" w:hAnsi="Gotham Book"/>
                <w:sz w:val="24"/>
                <w:szCs w:val="24"/>
              </w:rPr>
            </w:pPr>
            <w:r>
              <w:rPr>
                <w:rFonts w:ascii="Gotham Book" w:hAnsi="Gotham Book"/>
                <w:sz w:val="24"/>
                <w:szCs w:val="24"/>
              </w:rPr>
              <w:t xml:space="preserve">Students will </w:t>
            </w:r>
            <w:bookmarkStart w:id="1" w:name="_Hlk182576844"/>
            <w:r>
              <w:rPr>
                <w:rFonts w:ascii="Gotham Book" w:hAnsi="Gotham Book"/>
                <w:sz w:val="24"/>
                <w:szCs w:val="24"/>
              </w:rPr>
              <w:t xml:space="preserve">review key information including the major themes of the unit, key people, places, and events, and the significance of this era to Texas history to review for the Unit </w:t>
            </w:r>
            <w:r w:rsidR="00BF56E6">
              <w:rPr>
                <w:rFonts w:ascii="Gotham Book" w:hAnsi="Gotham Book"/>
                <w:sz w:val="24"/>
                <w:szCs w:val="24"/>
              </w:rPr>
              <w:t>4</w:t>
            </w:r>
            <w:r>
              <w:rPr>
                <w:rFonts w:ascii="Gotham Book" w:hAnsi="Gotham Book"/>
                <w:sz w:val="24"/>
                <w:szCs w:val="24"/>
              </w:rPr>
              <w:t xml:space="preserve"> test.</w:t>
            </w:r>
            <w:bookmarkEnd w:id="1"/>
          </w:p>
          <w:p w14:paraId="57C88B6B" w14:textId="77777777" w:rsidR="00733331" w:rsidRDefault="00733331" w:rsidP="005F7301">
            <w:pPr>
              <w:spacing w:after="0" w:line="240" w:lineRule="auto"/>
              <w:rPr>
                <w:rFonts w:ascii="Gotham Book" w:hAnsi="Gotham Book"/>
                <w:sz w:val="24"/>
                <w:szCs w:val="24"/>
              </w:rPr>
            </w:pPr>
          </w:p>
          <w:p w14:paraId="44B54496" w14:textId="77777777" w:rsidR="00733331" w:rsidRPr="00733331" w:rsidRDefault="00733331" w:rsidP="00733331">
            <w:pPr>
              <w:numPr>
                <w:ilvl w:val="0"/>
                <w:numId w:val="5"/>
              </w:numPr>
              <w:spacing w:after="0" w:line="240" w:lineRule="auto"/>
              <w:rPr>
                <w:rFonts w:ascii="Gotham Book" w:hAnsi="Gotham Book"/>
                <w:sz w:val="24"/>
                <w:szCs w:val="24"/>
              </w:rPr>
            </w:pPr>
            <w:r w:rsidRPr="00733331">
              <w:rPr>
                <w:rFonts w:ascii="Gotham Book" w:hAnsi="Gotham Book"/>
                <w:b/>
                <w:bCs/>
                <w:i/>
                <w:iCs/>
                <w:sz w:val="24"/>
                <w:szCs w:val="24"/>
                <w:u w:val="single"/>
              </w:rPr>
              <w:t>We will</w:t>
            </w:r>
            <w:r w:rsidRPr="00733331">
              <w:rPr>
                <w:rFonts w:ascii="Gotham Book" w:hAnsi="Gotham Book"/>
                <w:b/>
                <w:bCs/>
                <w:i/>
                <w:iCs/>
                <w:sz w:val="24"/>
                <w:szCs w:val="24"/>
              </w:rPr>
              <w:t xml:space="preserve"> </w:t>
            </w:r>
            <w:r w:rsidRPr="00733331">
              <w:rPr>
                <w:rFonts w:ascii="Gotham Book" w:hAnsi="Gotham Book"/>
                <w:sz w:val="24"/>
                <w:szCs w:val="24"/>
              </w:rPr>
              <w:t>identify and review significant information for our upcoming test.</w:t>
            </w:r>
          </w:p>
          <w:p w14:paraId="79150555" w14:textId="77777777" w:rsidR="00733331" w:rsidRPr="00733331" w:rsidRDefault="00733331" w:rsidP="00733331">
            <w:pPr>
              <w:numPr>
                <w:ilvl w:val="0"/>
                <w:numId w:val="5"/>
              </w:numPr>
              <w:spacing w:after="0" w:line="240" w:lineRule="auto"/>
              <w:rPr>
                <w:rFonts w:ascii="Gotham Book" w:hAnsi="Gotham Book"/>
                <w:sz w:val="24"/>
                <w:szCs w:val="24"/>
              </w:rPr>
            </w:pPr>
            <w:r w:rsidRPr="00733331">
              <w:rPr>
                <w:rFonts w:ascii="Gotham Book" w:hAnsi="Gotham Book"/>
                <w:b/>
                <w:bCs/>
                <w:i/>
                <w:iCs/>
                <w:sz w:val="24"/>
                <w:szCs w:val="24"/>
                <w:u w:val="single"/>
              </w:rPr>
              <w:t xml:space="preserve"> I will</w:t>
            </w:r>
            <w:r w:rsidRPr="00733331">
              <w:rPr>
                <w:rFonts w:ascii="Gotham Book" w:hAnsi="Gotham Book"/>
                <w:b/>
                <w:bCs/>
                <w:i/>
                <w:iCs/>
                <w:sz w:val="24"/>
                <w:szCs w:val="24"/>
              </w:rPr>
              <w:t xml:space="preserve"> </w:t>
            </w:r>
            <w:r w:rsidRPr="00733331">
              <w:rPr>
                <w:rFonts w:ascii="Gotham Book" w:hAnsi="Gotham Book"/>
                <w:sz w:val="24"/>
                <w:szCs w:val="24"/>
              </w:rPr>
              <w:t>use my previous work and notes to complete my study guide. I will identify and match cause and effect relationships, create short answer responses, and answer practice test questions.</w:t>
            </w:r>
          </w:p>
          <w:p w14:paraId="02AA017D" w14:textId="58520DC2" w:rsidR="00733331" w:rsidRPr="00DF315E" w:rsidRDefault="00733331" w:rsidP="005F7301">
            <w:pPr>
              <w:spacing w:after="0" w:line="240" w:lineRule="auto"/>
              <w:rPr>
                <w:rFonts w:ascii="Gotham Book" w:hAnsi="Gotham Book"/>
                <w:sz w:val="24"/>
                <w:szCs w:val="24"/>
              </w:rPr>
            </w:pPr>
          </w:p>
        </w:tc>
      </w:tr>
      <w:tr w:rsidR="00733331" w:rsidRPr="00DF315E" w14:paraId="30158F71" w14:textId="77777777" w:rsidTr="005F7301">
        <w:tc>
          <w:tcPr>
            <w:tcW w:w="2515" w:type="dxa"/>
            <w:shd w:val="clear" w:color="auto" w:fill="E8E8E8" w:themeFill="background2"/>
          </w:tcPr>
          <w:p w14:paraId="79988FF6"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Key Concepts</w:t>
            </w:r>
          </w:p>
        </w:tc>
        <w:tc>
          <w:tcPr>
            <w:tcW w:w="8275" w:type="dxa"/>
          </w:tcPr>
          <w:p w14:paraId="791BA879"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National Era was characterized by Tejano-backed Mexican efforts to improve the economy and increase the non-Indigenous population of Texas by inviting Anglo-American immigrants to colonize Texas.</w:t>
            </w:r>
          </w:p>
          <w:p w14:paraId="79DB8040"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Anglo colonists took part in plantation agriculture growing the cash crop, cotton, often with the use of enslaved labor.</w:t>
            </w:r>
          </w:p>
          <w:p w14:paraId="7C50F05F"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Tejanos and Anglos struggled with a lack of power in their state government because they were joined with the more populous state of Coahuila. </w:t>
            </w:r>
          </w:p>
          <w:p w14:paraId="5D9C9864"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Federalist Constitution of 1824 granted shared powers to the states and the federal government and ensured rights to the people.</w:t>
            </w:r>
          </w:p>
          <w:p w14:paraId="1C63BD5D"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Political unrest grew in Mexico and Texas as a result of the centralist takeover of the national government under Santa Anna’s presidency. </w:t>
            </w:r>
          </w:p>
          <w:p w14:paraId="7647EEF3" w14:textId="77777777" w:rsidR="00733331" w:rsidRDefault="00733331" w:rsidP="00733331">
            <w:pPr>
              <w:pStyle w:val="ListParagraph"/>
              <w:numPr>
                <w:ilvl w:val="0"/>
                <w:numId w:val="6"/>
              </w:numPr>
              <w:spacing w:after="0" w:line="240" w:lineRule="auto"/>
              <w:rPr>
                <w:rFonts w:ascii="Gotham Book" w:hAnsi="Gotham Book"/>
                <w:sz w:val="24"/>
                <w:szCs w:val="24"/>
              </w:rPr>
            </w:pPr>
            <w:r>
              <w:rPr>
                <w:rFonts w:ascii="Gotham Book" w:hAnsi="Gotham Book"/>
                <w:sz w:val="24"/>
                <w:szCs w:val="24"/>
              </w:rPr>
              <w:t>Tension between many Anglos and the Mexican government grew because of restrictions and increased national control over Texas and its people.</w:t>
            </w:r>
          </w:p>
          <w:p w14:paraId="6CD7DBBB" w14:textId="1D436866" w:rsidR="00733331" w:rsidRPr="00733331" w:rsidRDefault="00733331" w:rsidP="00733331">
            <w:pPr>
              <w:pStyle w:val="ListParagraph"/>
              <w:spacing w:after="0" w:line="240" w:lineRule="auto"/>
              <w:rPr>
                <w:rFonts w:ascii="Gotham Book" w:hAnsi="Gotham Book"/>
                <w:sz w:val="24"/>
                <w:szCs w:val="24"/>
              </w:rPr>
            </w:pPr>
          </w:p>
        </w:tc>
      </w:tr>
      <w:tr w:rsidR="00733331" w:rsidRPr="00DF315E" w14:paraId="269417C4" w14:textId="77777777" w:rsidTr="005F7301">
        <w:tc>
          <w:tcPr>
            <w:tcW w:w="2515" w:type="dxa"/>
            <w:shd w:val="clear" w:color="auto" w:fill="E8E8E8" w:themeFill="background2"/>
          </w:tcPr>
          <w:p w14:paraId="462CBB4A"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Skills</w:t>
            </w:r>
          </w:p>
        </w:tc>
        <w:tc>
          <w:tcPr>
            <w:tcW w:w="8275" w:type="dxa"/>
          </w:tcPr>
          <w:p w14:paraId="017ECCC5" w14:textId="77777777" w:rsidR="00733331" w:rsidRDefault="00733331" w:rsidP="0073333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cause-and-effect relationships. </w:t>
            </w:r>
          </w:p>
          <w:p w14:paraId="7882448E" w14:textId="77777777" w:rsidR="00733331" w:rsidRDefault="00733331" w:rsidP="0073333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and explaining the significance of key events of the era. </w:t>
            </w:r>
          </w:p>
          <w:p w14:paraId="388CF51F" w14:textId="77777777" w:rsidR="00733331" w:rsidRDefault="00733331" w:rsidP="0073333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the main idea and supporting evidence of a primary source excerpt. </w:t>
            </w:r>
          </w:p>
          <w:p w14:paraId="12A47D1B" w14:textId="77777777" w:rsidR="00733331" w:rsidRDefault="00733331" w:rsidP="0073333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Creating short, written responses making a claim and providing evidence to support it. </w:t>
            </w:r>
          </w:p>
          <w:p w14:paraId="3D19EC89" w14:textId="77777777" w:rsidR="00733331" w:rsidRPr="00DF315E" w:rsidRDefault="00733331" w:rsidP="005F7301">
            <w:pPr>
              <w:spacing w:after="0" w:line="240" w:lineRule="auto"/>
              <w:rPr>
                <w:rFonts w:ascii="Gotham Book" w:hAnsi="Gotham Book"/>
                <w:sz w:val="24"/>
                <w:szCs w:val="24"/>
              </w:rPr>
            </w:pPr>
          </w:p>
        </w:tc>
      </w:tr>
      <w:tr w:rsidR="00733331" w:rsidRPr="00DF315E" w14:paraId="04873FD6" w14:textId="77777777" w:rsidTr="005F7301">
        <w:tc>
          <w:tcPr>
            <w:tcW w:w="2515" w:type="dxa"/>
            <w:shd w:val="clear" w:color="auto" w:fill="E8E8E8" w:themeFill="background2"/>
          </w:tcPr>
          <w:p w14:paraId="1A60856F"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lastRenderedPageBreak/>
              <w:t>Essential Question</w:t>
            </w:r>
          </w:p>
        </w:tc>
        <w:tc>
          <w:tcPr>
            <w:tcW w:w="8275" w:type="dxa"/>
          </w:tcPr>
          <w:p w14:paraId="03EBB4E4" w14:textId="5518454D" w:rsidR="00733331" w:rsidRPr="00DF315E" w:rsidRDefault="00733331" w:rsidP="005F7301">
            <w:pPr>
              <w:rPr>
                <w:rFonts w:ascii="Gotham Book" w:hAnsi="Gotham Book"/>
                <w:sz w:val="24"/>
                <w:szCs w:val="24"/>
              </w:rPr>
            </w:pPr>
            <w:bookmarkStart w:id="2" w:name="_Hlk189828560"/>
            <w:r w:rsidRPr="00733331">
              <w:rPr>
                <w:rFonts w:ascii="Gotham Book" w:hAnsi="Gotham Book"/>
                <w:sz w:val="24"/>
                <w:szCs w:val="24"/>
              </w:rPr>
              <w:t>What significant information do we need to know to be successful on the unit 4 test for the Mexican National Era?</w:t>
            </w:r>
            <w:bookmarkEnd w:id="2"/>
          </w:p>
        </w:tc>
      </w:tr>
      <w:tr w:rsidR="00733331" w:rsidRPr="00DF315E" w14:paraId="7A12206E" w14:textId="77777777" w:rsidTr="005F7301">
        <w:trPr>
          <w:trHeight w:val="305"/>
        </w:trPr>
        <w:tc>
          <w:tcPr>
            <w:tcW w:w="2515" w:type="dxa"/>
            <w:shd w:val="clear" w:color="auto" w:fill="E8E8E8" w:themeFill="background2"/>
          </w:tcPr>
          <w:p w14:paraId="53A8A046"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Assignment</w:t>
            </w:r>
          </w:p>
        </w:tc>
        <w:tc>
          <w:tcPr>
            <w:tcW w:w="8275" w:type="dxa"/>
          </w:tcPr>
          <w:p w14:paraId="6CF98921" w14:textId="77777777" w:rsidR="00733331" w:rsidRPr="00995ECB" w:rsidRDefault="00733331" w:rsidP="00733331">
            <w:pPr>
              <w:spacing w:after="0" w:line="240" w:lineRule="auto"/>
              <w:rPr>
                <w:rFonts w:ascii="Gotham Book" w:hAnsi="Gotham Book"/>
                <w:b/>
                <w:bCs/>
                <w:sz w:val="24"/>
                <w:szCs w:val="24"/>
              </w:rPr>
            </w:pPr>
            <w:r w:rsidRPr="00995ECB">
              <w:rPr>
                <w:rFonts w:ascii="Gotham Book" w:hAnsi="Gotham Book"/>
                <w:sz w:val="24"/>
                <w:szCs w:val="24"/>
              </w:rPr>
              <w:t xml:space="preserve"> </w:t>
            </w:r>
            <w:r w:rsidRPr="00995ECB">
              <w:rPr>
                <w:rFonts w:ascii="Gotham Book" w:hAnsi="Gotham Book"/>
                <w:b/>
                <w:bCs/>
                <w:sz w:val="24"/>
                <w:szCs w:val="24"/>
              </w:rPr>
              <w:t xml:space="preserve">Warm-up </w:t>
            </w:r>
          </w:p>
          <w:p w14:paraId="3C0E9F70" w14:textId="77777777" w:rsidR="00733331" w:rsidRDefault="00733331" w:rsidP="00733331">
            <w:pPr>
              <w:spacing w:after="0" w:line="240" w:lineRule="auto"/>
              <w:rPr>
                <w:rFonts w:ascii="Gotham Book" w:hAnsi="Gotham Book"/>
                <w:sz w:val="24"/>
                <w:szCs w:val="24"/>
              </w:rPr>
            </w:pPr>
          </w:p>
          <w:p w14:paraId="18076D9F" w14:textId="77777777" w:rsidR="00733331" w:rsidRDefault="00733331" w:rsidP="0073333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2577142"/>
            <w:bookmarkStart w:id="4" w:name="_Hlk189828786"/>
            <w:r>
              <w:rPr>
                <w:rFonts w:ascii="Gotham Book" w:hAnsi="Gotham Book"/>
                <w:sz w:val="24"/>
                <w:szCs w:val="24"/>
              </w:rPr>
              <w:t>identify topics relevant to the unit that they might see on the test from a list of various social studies topics.</w:t>
            </w:r>
            <w:bookmarkEnd w:id="3"/>
          </w:p>
          <w:bookmarkEnd w:id="4"/>
          <w:p w14:paraId="70052FBF" w14:textId="77777777" w:rsidR="00733331" w:rsidRDefault="00733331" w:rsidP="00733331">
            <w:pPr>
              <w:spacing w:after="0" w:line="240" w:lineRule="auto"/>
              <w:rPr>
                <w:rFonts w:ascii="Gotham Book" w:hAnsi="Gotham Book"/>
                <w:sz w:val="24"/>
                <w:szCs w:val="24"/>
              </w:rPr>
            </w:pPr>
          </w:p>
          <w:p w14:paraId="14AD95F4" w14:textId="77777777" w:rsidR="00733331" w:rsidRPr="00995ECB" w:rsidRDefault="00733331" w:rsidP="00733331">
            <w:pPr>
              <w:spacing w:after="0" w:line="240" w:lineRule="auto"/>
              <w:rPr>
                <w:rFonts w:ascii="Gotham Book" w:hAnsi="Gotham Book"/>
                <w:b/>
                <w:bCs/>
                <w:sz w:val="24"/>
                <w:szCs w:val="24"/>
              </w:rPr>
            </w:pPr>
            <w:r w:rsidRPr="00995ECB">
              <w:rPr>
                <w:rFonts w:ascii="Gotham Book" w:hAnsi="Gotham Book"/>
                <w:b/>
                <w:bCs/>
                <w:sz w:val="24"/>
                <w:szCs w:val="24"/>
              </w:rPr>
              <w:t>Lesson</w:t>
            </w:r>
          </w:p>
          <w:p w14:paraId="625E7B98" w14:textId="77777777" w:rsidR="00733331" w:rsidRDefault="00733331" w:rsidP="00733331">
            <w:pPr>
              <w:spacing w:after="0" w:line="240" w:lineRule="auto"/>
              <w:rPr>
                <w:rFonts w:ascii="Gotham Book" w:hAnsi="Gotham Book"/>
                <w:sz w:val="24"/>
                <w:szCs w:val="24"/>
              </w:rPr>
            </w:pPr>
          </w:p>
          <w:p w14:paraId="5DB85AC5" w14:textId="4B11D90F" w:rsidR="00733331" w:rsidRDefault="00733331" w:rsidP="00733331">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 Key Terms and Definitions – Students match terms from a word bank to the appropriate definition or explanation of each term.</w:t>
            </w:r>
          </w:p>
          <w:p w14:paraId="047F2EA2" w14:textId="34FDA1FA" w:rsidR="00733331" w:rsidRDefault="00733331" w:rsidP="00733331">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II: Matching – students match significant events from the unit with their effect.</w:t>
            </w:r>
          </w:p>
          <w:p w14:paraId="315050E4" w14:textId="43797A1E" w:rsidR="00733331" w:rsidRPr="00BF56E6" w:rsidRDefault="00733331" w:rsidP="00D6576E">
            <w:pPr>
              <w:pStyle w:val="ListParagraph"/>
              <w:numPr>
                <w:ilvl w:val="0"/>
                <w:numId w:val="8"/>
              </w:numPr>
              <w:spacing w:after="0" w:line="240" w:lineRule="auto"/>
              <w:rPr>
                <w:rFonts w:ascii="Gotham Book" w:hAnsi="Gotham Book"/>
                <w:sz w:val="24"/>
                <w:szCs w:val="24"/>
              </w:rPr>
            </w:pPr>
            <w:r w:rsidRPr="00BF56E6">
              <w:rPr>
                <w:rFonts w:ascii="Gotham Book" w:hAnsi="Gotham Book"/>
                <w:sz w:val="24"/>
                <w:szCs w:val="24"/>
              </w:rPr>
              <w:t>Part III: Practice Questions – Students answer practice test questions related to major events, people, and themes from the unit. These questions are based on the new 8</w:t>
            </w:r>
            <w:r w:rsidRPr="00BF56E6">
              <w:rPr>
                <w:rFonts w:ascii="Gotham Book" w:hAnsi="Gotham Book"/>
                <w:sz w:val="24"/>
                <w:szCs w:val="24"/>
                <w:vertAlign w:val="superscript"/>
              </w:rPr>
              <w:t>th</w:t>
            </w:r>
            <w:r w:rsidRPr="00BF56E6">
              <w:rPr>
                <w:rFonts w:ascii="Gotham Book" w:hAnsi="Gotham Book"/>
                <w:sz w:val="24"/>
                <w:szCs w:val="24"/>
              </w:rPr>
              <w:t xml:space="preserve"> grade STAAR item types including Multiselect and short, constructed response. </w:t>
            </w:r>
          </w:p>
          <w:p w14:paraId="713C01B5" w14:textId="77777777" w:rsidR="00733331" w:rsidRDefault="00733331" w:rsidP="00733331">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There is also a printable set of matching flash cards that can be used to extend and enhance learning. The flashcards need to be cut out. Students match each term with its definition or explanation. (Print single-sided)</w:t>
            </w:r>
          </w:p>
          <w:p w14:paraId="1B51EEF4" w14:textId="77777777" w:rsidR="00F2163B" w:rsidRPr="00F2163B" w:rsidRDefault="00F2163B" w:rsidP="00F2163B">
            <w:pPr>
              <w:pStyle w:val="ListParagraph"/>
              <w:rPr>
                <w:rFonts w:ascii="Gotham Book" w:hAnsi="Gotham Book"/>
                <w:sz w:val="24"/>
                <w:szCs w:val="24"/>
              </w:rPr>
            </w:pPr>
          </w:p>
          <w:p w14:paraId="3A77A717" w14:textId="5A732CED" w:rsidR="00F2163B" w:rsidRPr="00995ECB" w:rsidRDefault="00F2163B" w:rsidP="00F2163B">
            <w:pPr>
              <w:spacing w:after="0" w:line="240" w:lineRule="auto"/>
              <w:rPr>
                <w:rFonts w:ascii="Gotham Book" w:hAnsi="Gotham Book"/>
                <w:b/>
                <w:bCs/>
                <w:sz w:val="24"/>
                <w:szCs w:val="24"/>
              </w:rPr>
            </w:pPr>
            <w:r w:rsidRPr="00995ECB">
              <w:rPr>
                <w:rFonts w:ascii="Gotham Book" w:hAnsi="Gotham Book"/>
                <w:b/>
                <w:bCs/>
                <w:sz w:val="24"/>
                <w:szCs w:val="24"/>
              </w:rPr>
              <w:t>Exit Ticket</w:t>
            </w:r>
          </w:p>
          <w:p w14:paraId="0A1556E1" w14:textId="77777777" w:rsidR="00F2163B" w:rsidRDefault="00F2163B" w:rsidP="00F2163B">
            <w:pPr>
              <w:spacing w:after="0" w:line="240" w:lineRule="auto"/>
              <w:rPr>
                <w:rFonts w:ascii="Gotham Book" w:hAnsi="Gotham Book"/>
                <w:sz w:val="24"/>
                <w:szCs w:val="24"/>
              </w:rPr>
            </w:pPr>
          </w:p>
          <w:p w14:paraId="3526683D" w14:textId="6EF1D948" w:rsidR="00F2163B" w:rsidRPr="00F2163B" w:rsidRDefault="00F2163B" w:rsidP="00F2163B">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Students will </w:t>
            </w:r>
            <w:bookmarkStart w:id="5" w:name="_Hlk189828853"/>
            <w:r w:rsidRPr="00F2163B">
              <w:rPr>
                <w:rFonts w:ascii="Gotham Book" w:hAnsi="Gotham Book"/>
                <w:sz w:val="24"/>
                <w:szCs w:val="24"/>
              </w:rPr>
              <w:t>answer self-assessment questions about their understanding of the material and what steps they can take next to better prepare themselves for the test.</w:t>
            </w:r>
            <w:bookmarkEnd w:id="5"/>
          </w:p>
          <w:p w14:paraId="07198BBA" w14:textId="12059B11" w:rsidR="00733331" w:rsidRPr="00DF315E" w:rsidRDefault="00733331" w:rsidP="005F7301">
            <w:pPr>
              <w:spacing w:after="0" w:line="240" w:lineRule="auto"/>
              <w:rPr>
                <w:rFonts w:ascii="Gotham Book" w:hAnsi="Gotham Book"/>
                <w:sz w:val="24"/>
                <w:szCs w:val="24"/>
              </w:rPr>
            </w:pPr>
          </w:p>
        </w:tc>
      </w:tr>
      <w:tr w:rsidR="00733331" w:rsidRPr="00DF315E" w14:paraId="6DB422FD" w14:textId="77777777" w:rsidTr="005F7301">
        <w:tc>
          <w:tcPr>
            <w:tcW w:w="2515" w:type="dxa"/>
            <w:shd w:val="clear" w:color="auto" w:fill="E8E8E8" w:themeFill="background2"/>
          </w:tcPr>
          <w:p w14:paraId="24730F34"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Materials</w:t>
            </w:r>
          </w:p>
        </w:tc>
        <w:tc>
          <w:tcPr>
            <w:tcW w:w="8275" w:type="dxa"/>
          </w:tcPr>
          <w:p w14:paraId="6D1AFF73" w14:textId="77777777" w:rsidR="00733331" w:rsidRPr="00DF315E" w:rsidRDefault="00733331" w:rsidP="005F7301">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FC6DC82" w14:textId="77777777" w:rsidR="00733331" w:rsidRPr="00DF315E" w:rsidRDefault="00733331" w:rsidP="0073333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B063946" w14:textId="77777777" w:rsidR="00733331" w:rsidRPr="00733331" w:rsidRDefault="00733331" w:rsidP="0073333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6C5FB27" w14:textId="32A1B4E0" w:rsidR="00733331" w:rsidRPr="00733331" w:rsidRDefault="00733331" w:rsidP="00733331">
            <w:pPr>
              <w:pStyle w:val="ListParagraph"/>
              <w:numPr>
                <w:ilvl w:val="0"/>
                <w:numId w:val="1"/>
              </w:numPr>
              <w:spacing w:after="0" w:line="240" w:lineRule="auto"/>
              <w:rPr>
                <w:rFonts w:ascii="Gotham Book" w:hAnsi="Gotham Book"/>
                <w:sz w:val="24"/>
                <w:szCs w:val="24"/>
              </w:rPr>
            </w:pPr>
            <w:r w:rsidRPr="0086163B">
              <w:rPr>
                <w:rFonts w:ascii="Gotham Book" w:hAnsi="Gotham Book"/>
                <w:sz w:val="24"/>
                <w:szCs w:val="24"/>
              </w:rPr>
              <w:t xml:space="preserve">Flashcards </w:t>
            </w:r>
            <w:r w:rsidRPr="0086163B">
              <w:rPr>
                <w:rFonts w:ascii="Gotham Book" w:hAnsi="Gotham Book"/>
                <w:i/>
                <w:iCs/>
                <w:sz w:val="24"/>
                <w:szCs w:val="24"/>
              </w:rPr>
              <w:t>(Suggested printing: 1 per student for individual work, 1 per partner group or larger group, or 10-15 for supplemental practice for students who are finished early or need more support. Flashcards print single-sided.</w:t>
            </w:r>
          </w:p>
          <w:p w14:paraId="48D0084C" w14:textId="77777777" w:rsidR="00733331" w:rsidRPr="00DF315E" w:rsidRDefault="00733331" w:rsidP="0073333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FDB2B97" w14:textId="77777777" w:rsidR="00733331" w:rsidRPr="00DF315E" w:rsidRDefault="00733331" w:rsidP="0073333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Advanced Level work</w:t>
            </w:r>
          </w:p>
          <w:p w14:paraId="462433D8" w14:textId="77777777" w:rsidR="00733331" w:rsidRPr="00DF315E" w:rsidRDefault="00733331" w:rsidP="0073333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5E5C633" w14:textId="77777777" w:rsidR="00733331" w:rsidRPr="00DF315E" w:rsidRDefault="00733331" w:rsidP="0073333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AF17F7A" w14:textId="77777777" w:rsidR="00733331" w:rsidRPr="00DF315E" w:rsidRDefault="00733331" w:rsidP="005F7301">
            <w:pPr>
              <w:rPr>
                <w:rFonts w:ascii="Gotham Book" w:hAnsi="Gotham Book"/>
                <w:sz w:val="24"/>
                <w:szCs w:val="24"/>
              </w:rPr>
            </w:pPr>
          </w:p>
        </w:tc>
      </w:tr>
      <w:tr w:rsidR="00733331" w:rsidRPr="00DF315E" w14:paraId="19B607B6" w14:textId="77777777" w:rsidTr="005F7301">
        <w:tc>
          <w:tcPr>
            <w:tcW w:w="2515" w:type="dxa"/>
            <w:shd w:val="clear" w:color="auto" w:fill="E8E8E8" w:themeFill="background2"/>
          </w:tcPr>
          <w:p w14:paraId="32AF428A"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lastRenderedPageBreak/>
              <w:t>Differentiation</w:t>
            </w:r>
          </w:p>
        </w:tc>
        <w:tc>
          <w:tcPr>
            <w:tcW w:w="8275" w:type="dxa"/>
          </w:tcPr>
          <w:p w14:paraId="08988114" w14:textId="77777777" w:rsidR="00733331" w:rsidRPr="00DF315E" w:rsidRDefault="00733331" w:rsidP="0073333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D9C80AE" w14:textId="15882325" w:rsidR="00733331" w:rsidRPr="00DF315E" w:rsidRDefault="00733331" w:rsidP="0073333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80177B0" w14:textId="66ADD372" w:rsidR="00733331" w:rsidRPr="00DF315E" w:rsidRDefault="00733331" w:rsidP="0073333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r>
              <w:rPr>
                <w:rFonts w:ascii="Gotham Book" w:hAnsi="Gotham Book"/>
                <w:sz w:val="24"/>
                <w:szCs w:val="24"/>
              </w:rPr>
              <w:t xml:space="preserve"> and question groups</w:t>
            </w:r>
          </w:p>
          <w:p w14:paraId="4B598B08" w14:textId="77777777" w:rsidR="00733331" w:rsidRPr="00DF315E" w:rsidRDefault="00733331" w:rsidP="0073333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4537818E" w14:textId="77691644" w:rsidR="00733331" w:rsidRDefault="00733331" w:rsidP="0073333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 xml:space="preserve">the amount of work and </w:t>
            </w:r>
            <w:r w:rsidRPr="00DF315E">
              <w:rPr>
                <w:rFonts w:ascii="Gotham Book" w:hAnsi="Gotham Book"/>
                <w:sz w:val="24"/>
                <w:szCs w:val="24"/>
              </w:rPr>
              <w:t>answer choices</w:t>
            </w:r>
            <w:r>
              <w:rPr>
                <w:rFonts w:ascii="Gotham Book" w:hAnsi="Gotham Book"/>
                <w:sz w:val="24"/>
                <w:szCs w:val="24"/>
              </w:rPr>
              <w:t xml:space="preserve"> for multiple choice questions</w:t>
            </w:r>
          </w:p>
          <w:p w14:paraId="2E5177F0" w14:textId="1D94C06B" w:rsidR="00733331" w:rsidRPr="00DF315E" w:rsidRDefault="00733331" w:rsidP="00733331">
            <w:pPr>
              <w:pStyle w:val="ListParagraph"/>
              <w:numPr>
                <w:ilvl w:val="0"/>
                <w:numId w:val="4"/>
              </w:numPr>
              <w:spacing w:after="0" w:line="240" w:lineRule="auto"/>
              <w:rPr>
                <w:rFonts w:ascii="Gotham Book" w:hAnsi="Gotham Book"/>
                <w:sz w:val="24"/>
                <w:szCs w:val="24"/>
              </w:rPr>
            </w:pPr>
            <w:r>
              <w:rPr>
                <w:rFonts w:ascii="Gotham Book" w:hAnsi="Gotham Book"/>
                <w:sz w:val="24"/>
                <w:szCs w:val="24"/>
              </w:rPr>
              <w:t>Multiple choice options for definitions requiring a word bank</w:t>
            </w:r>
          </w:p>
          <w:p w14:paraId="7D7201A5" w14:textId="77777777" w:rsidR="00733331" w:rsidRPr="00DF315E" w:rsidRDefault="00733331" w:rsidP="005F7301">
            <w:pPr>
              <w:rPr>
                <w:rFonts w:ascii="Gotham Book" w:hAnsi="Gotham Book"/>
                <w:sz w:val="24"/>
                <w:szCs w:val="24"/>
              </w:rPr>
            </w:pPr>
          </w:p>
        </w:tc>
      </w:tr>
      <w:tr w:rsidR="00733331" w:rsidRPr="00DF315E" w14:paraId="6155FE05" w14:textId="77777777" w:rsidTr="005F7301">
        <w:tc>
          <w:tcPr>
            <w:tcW w:w="2515" w:type="dxa"/>
            <w:shd w:val="clear" w:color="auto" w:fill="E8E8E8" w:themeFill="background2"/>
          </w:tcPr>
          <w:p w14:paraId="775292D4" w14:textId="77777777" w:rsidR="00733331" w:rsidRPr="00995ECB" w:rsidRDefault="00733331" w:rsidP="005F7301">
            <w:pPr>
              <w:rPr>
                <w:rFonts w:ascii="Gotham Book" w:hAnsi="Gotham Book"/>
                <w:b/>
                <w:bCs/>
                <w:color w:val="404040" w:themeColor="text1" w:themeTint="BF"/>
                <w:sz w:val="28"/>
                <w:szCs w:val="32"/>
              </w:rPr>
            </w:pPr>
            <w:r w:rsidRPr="00995ECB">
              <w:rPr>
                <w:rFonts w:ascii="Gotham Book" w:hAnsi="Gotham Book"/>
                <w:b/>
                <w:bCs/>
                <w:color w:val="404040" w:themeColor="text1" w:themeTint="BF"/>
                <w:sz w:val="28"/>
                <w:szCs w:val="32"/>
              </w:rPr>
              <w:t>TEKS</w:t>
            </w:r>
          </w:p>
          <w:p w14:paraId="35D7B452" w14:textId="77777777" w:rsidR="00733331" w:rsidRPr="00DF315E" w:rsidRDefault="00733331" w:rsidP="005F7301">
            <w:pPr>
              <w:rPr>
                <w:rFonts w:ascii="Gotham Book" w:hAnsi="Gotham Book"/>
                <w:b/>
                <w:bCs/>
                <w:i/>
                <w:iCs/>
                <w:color w:val="404040" w:themeColor="text1" w:themeTint="BF"/>
                <w:sz w:val="28"/>
                <w:szCs w:val="32"/>
              </w:rPr>
            </w:pPr>
          </w:p>
          <w:p w14:paraId="2F2D7772" w14:textId="77777777" w:rsidR="00733331" w:rsidRPr="00DF315E" w:rsidRDefault="00733331" w:rsidP="005F7301">
            <w:pPr>
              <w:rPr>
                <w:rFonts w:ascii="Gotham Book" w:hAnsi="Gotham Book"/>
                <w:b/>
                <w:bCs/>
                <w:i/>
                <w:iCs/>
                <w:color w:val="404040" w:themeColor="text1" w:themeTint="BF"/>
                <w:sz w:val="28"/>
                <w:szCs w:val="32"/>
              </w:rPr>
            </w:pPr>
          </w:p>
        </w:tc>
        <w:tc>
          <w:tcPr>
            <w:tcW w:w="8275" w:type="dxa"/>
          </w:tcPr>
          <w:p w14:paraId="750003DD" w14:textId="72544F51" w:rsidR="00D007A5" w:rsidRDefault="00D007A5" w:rsidP="0073333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Mexican National Era and Revolution.</w:t>
            </w:r>
          </w:p>
          <w:p w14:paraId="032C6588" w14:textId="5E1B422E" w:rsidR="00D007A5" w:rsidRDefault="00D007A5" w:rsidP="0073333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 xml:space="preserve">Identify the individuals, issues, and events related to Mexico becoming an independent nation and its impact on Texas, including the Mexican federal Constitution of 1824, the merger of Texas and Coahuila as a state, the State Colonization Law of 1825, and slavery. </w:t>
            </w:r>
          </w:p>
          <w:p w14:paraId="2517F78E" w14:textId="2D5BD177" w:rsidR="00D007A5" w:rsidRDefault="00D007A5" w:rsidP="0073333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 xml:space="preserve">Identify the contributions of significant individuals including Moses Austin, Stephen F. Austin, Erasmo Seguin, Martin de Leon, and Green DeWitt during the Mexican settlement of Texas. </w:t>
            </w:r>
          </w:p>
          <w:p w14:paraId="7CFCFA70" w14:textId="2BF26AE4" w:rsidR="00B67265" w:rsidRPr="00D007A5" w:rsidRDefault="00B67265" w:rsidP="0073333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486B8EE7" w14:textId="45B7794A" w:rsidR="00733331" w:rsidRPr="004E7944" w:rsidRDefault="00733331" w:rsidP="004E7944">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tc>
      </w:tr>
    </w:tbl>
    <w:p w14:paraId="4D2967F6" w14:textId="77777777" w:rsidR="00B67265" w:rsidRPr="004E7944" w:rsidRDefault="00B67265" w:rsidP="004E7944">
      <w:pPr>
        <w:spacing w:after="0" w:line="240" w:lineRule="auto"/>
        <w:rPr>
          <w:rFonts w:ascii="Gotham Book" w:hAnsi="Gotham Book"/>
          <w:b/>
          <w:bCs/>
          <w:color w:val="747474" w:themeColor="background2" w:themeShade="80"/>
          <w:sz w:val="16"/>
          <w:szCs w:val="10"/>
        </w:rPr>
      </w:pPr>
    </w:p>
    <w:p w14:paraId="30B72054" w14:textId="77777777" w:rsidR="00BF56E6" w:rsidRDefault="00BF56E6" w:rsidP="00733331">
      <w:pPr>
        <w:spacing w:after="0" w:line="240" w:lineRule="auto"/>
        <w:jc w:val="center"/>
        <w:rPr>
          <w:rFonts w:ascii="Gotham Book" w:hAnsi="Gotham Book"/>
          <w:b/>
          <w:bCs/>
          <w:color w:val="747474" w:themeColor="background2" w:themeShade="80"/>
          <w:sz w:val="34"/>
          <w:szCs w:val="32"/>
        </w:rPr>
      </w:pPr>
    </w:p>
    <w:p w14:paraId="09F6408A" w14:textId="77777777" w:rsidR="00BF56E6" w:rsidRDefault="00BF56E6" w:rsidP="00733331">
      <w:pPr>
        <w:spacing w:after="0" w:line="240" w:lineRule="auto"/>
        <w:jc w:val="center"/>
        <w:rPr>
          <w:rFonts w:ascii="Gotham Book" w:hAnsi="Gotham Book"/>
          <w:b/>
          <w:bCs/>
          <w:color w:val="747474" w:themeColor="background2" w:themeShade="80"/>
          <w:sz w:val="34"/>
          <w:szCs w:val="32"/>
        </w:rPr>
      </w:pPr>
    </w:p>
    <w:p w14:paraId="4AC129A7" w14:textId="77777777" w:rsidR="00BF56E6" w:rsidRDefault="00BF56E6" w:rsidP="00733331">
      <w:pPr>
        <w:spacing w:after="0" w:line="240" w:lineRule="auto"/>
        <w:jc w:val="center"/>
        <w:rPr>
          <w:rFonts w:ascii="Gotham Book" w:hAnsi="Gotham Book"/>
          <w:b/>
          <w:bCs/>
          <w:color w:val="747474" w:themeColor="background2" w:themeShade="80"/>
          <w:sz w:val="34"/>
          <w:szCs w:val="32"/>
        </w:rPr>
      </w:pPr>
    </w:p>
    <w:p w14:paraId="7C920C91" w14:textId="77777777" w:rsidR="00BF56E6" w:rsidRDefault="00BF56E6" w:rsidP="00733331">
      <w:pPr>
        <w:spacing w:after="0" w:line="240" w:lineRule="auto"/>
        <w:jc w:val="center"/>
        <w:rPr>
          <w:rFonts w:ascii="Gotham Book" w:hAnsi="Gotham Book"/>
          <w:b/>
          <w:bCs/>
          <w:color w:val="747474" w:themeColor="background2" w:themeShade="80"/>
          <w:sz w:val="34"/>
          <w:szCs w:val="32"/>
        </w:rPr>
      </w:pPr>
    </w:p>
    <w:p w14:paraId="3199A263" w14:textId="77777777" w:rsidR="00BF56E6" w:rsidRDefault="00BF56E6" w:rsidP="00733331">
      <w:pPr>
        <w:spacing w:after="0" w:line="240" w:lineRule="auto"/>
        <w:jc w:val="center"/>
        <w:rPr>
          <w:rFonts w:ascii="Gotham Book" w:hAnsi="Gotham Book"/>
          <w:b/>
          <w:bCs/>
          <w:color w:val="747474" w:themeColor="background2" w:themeShade="80"/>
          <w:sz w:val="34"/>
          <w:szCs w:val="32"/>
        </w:rPr>
      </w:pPr>
    </w:p>
    <w:p w14:paraId="31E745CF" w14:textId="09F9074C" w:rsidR="00733331" w:rsidRPr="00DF315E" w:rsidRDefault="00733331" w:rsidP="00733331">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B67265">
        <w:rPr>
          <w:rFonts w:ascii="Gotham Book" w:hAnsi="Gotham Book"/>
          <w:b/>
          <w:bCs/>
          <w:color w:val="000000" w:themeColor="text1"/>
          <w:sz w:val="34"/>
          <w:szCs w:val="32"/>
        </w:rPr>
        <w:t>Study Guide</w:t>
      </w:r>
    </w:p>
    <w:p w14:paraId="106DEC98" w14:textId="77777777" w:rsidR="00733331" w:rsidRPr="00DF315E" w:rsidRDefault="00733331" w:rsidP="00733331">
      <w:pPr>
        <w:rPr>
          <w:rFonts w:ascii="Gotham Book" w:hAnsi="Gotham Book"/>
          <w:sz w:val="22"/>
          <w:szCs w:val="22"/>
        </w:rPr>
      </w:pPr>
    </w:p>
    <w:tbl>
      <w:tblPr>
        <w:tblStyle w:val="TableGrid"/>
        <w:tblW w:w="0" w:type="auto"/>
        <w:tblLook w:val="04A0" w:firstRow="1" w:lastRow="0" w:firstColumn="1" w:lastColumn="0" w:noHBand="0" w:noVBand="1"/>
      </w:tblPr>
      <w:tblGrid>
        <w:gridCol w:w="2234"/>
        <w:gridCol w:w="7116"/>
      </w:tblGrid>
      <w:tr w:rsidR="00250849" w:rsidRPr="00DF315E" w14:paraId="290F121E" w14:textId="77777777" w:rsidTr="005F7301">
        <w:tc>
          <w:tcPr>
            <w:tcW w:w="2515" w:type="dxa"/>
            <w:shd w:val="clear" w:color="auto" w:fill="D9D9D9" w:themeFill="background1" w:themeFillShade="D9"/>
          </w:tcPr>
          <w:p w14:paraId="641A4740" w14:textId="77777777" w:rsidR="00733331" w:rsidRPr="00995ECB" w:rsidRDefault="00733331" w:rsidP="005F7301">
            <w:pPr>
              <w:rPr>
                <w:rFonts w:ascii="Gotham Book" w:hAnsi="Gotham Book"/>
                <w:b/>
                <w:bCs/>
                <w:sz w:val="28"/>
                <w:szCs w:val="32"/>
              </w:rPr>
            </w:pPr>
            <w:r w:rsidRPr="00995ECB">
              <w:rPr>
                <w:rFonts w:ascii="Gotham Book" w:hAnsi="Gotham Book"/>
                <w:b/>
                <w:bCs/>
                <w:sz w:val="28"/>
                <w:szCs w:val="32"/>
              </w:rPr>
              <w:t>Warm-up</w:t>
            </w:r>
          </w:p>
          <w:p w14:paraId="5F2C5FC1" w14:textId="77777777" w:rsidR="00733331" w:rsidRPr="00995ECB" w:rsidRDefault="00733331" w:rsidP="005F7301">
            <w:pPr>
              <w:rPr>
                <w:rFonts w:ascii="Gotham Book" w:hAnsi="Gotham Book"/>
                <w:b/>
                <w:bCs/>
                <w:sz w:val="28"/>
                <w:szCs w:val="32"/>
              </w:rPr>
            </w:pPr>
          </w:p>
          <w:p w14:paraId="44625278" w14:textId="77777777" w:rsidR="00733331" w:rsidRPr="00995ECB" w:rsidRDefault="00733331" w:rsidP="005F7301">
            <w:pPr>
              <w:rPr>
                <w:rFonts w:ascii="Gotham Book" w:hAnsi="Gotham Book"/>
                <w:b/>
                <w:bCs/>
                <w:sz w:val="28"/>
                <w:szCs w:val="32"/>
              </w:rPr>
            </w:pPr>
          </w:p>
          <w:p w14:paraId="0B0299E4" w14:textId="77777777" w:rsidR="00733331" w:rsidRPr="00995ECB" w:rsidRDefault="00733331" w:rsidP="005F7301">
            <w:pPr>
              <w:rPr>
                <w:rFonts w:ascii="Gotham Book" w:hAnsi="Gotham Book"/>
                <w:b/>
                <w:bCs/>
                <w:sz w:val="28"/>
                <w:szCs w:val="32"/>
              </w:rPr>
            </w:pPr>
          </w:p>
        </w:tc>
        <w:tc>
          <w:tcPr>
            <w:tcW w:w="8275" w:type="dxa"/>
          </w:tcPr>
          <w:p w14:paraId="5B768785" w14:textId="77777777" w:rsidR="00B67265" w:rsidRDefault="00B67265" w:rsidP="00B67265">
            <w:pPr>
              <w:pStyle w:val="ListParagraph"/>
              <w:numPr>
                <w:ilvl w:val="0"/>
                <w:numId w:val="2"/>
              </w:numPr>
              <w:spacing w:after="0" w:line="276" w:lineRule="auto"/>
              <w:rPr>
                <w:rFonts w:ascii="Gotham Book" w:hAnsi="Gotham Book"/>
                <w:sz w:val="24"/>
                <w:szCs w:val="24"/>
              </w:rPr>
            </w:pPr>
            <w:r w:rsidRPr="00D664CE">
              <w:rPr>
                <w:rFonts w:ascii="Gotham Book" w:hAnsi="Gotham Book"/>
                <w:sz w:val="24"/>
                <w:szCs w:val="24"/>
              </w:rPr>
              <w:t xml:space="preserve">Students </w:t>
            </w:r>
            <w:r>
              <w:rPr>
                <w:rFonts w:ascii="Gotham Book" w:hAnsi="Gotham Book"/>
                <w:sz w:val="24"/>
                <w:szCs w:val="24"/>
              </w:rPr>
              <w:t xml:space="preserve">read from a list of possible social studies and circle or highlight any and all terms that they predict they could see on the test. </w:t>
            </w:r>
          </w:p>
          <w:p w14:paraId="6D39DE3E" w14:textId="6FFDAA67" w:rsidR="00B67265" w:rsidRDefault="00B67265" w:rsidP="00B6726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00FE410" w14:textId="0E3C980A" w:rsidR="00B67265" w:rsidRDefault="00B67265" w:rsidP="00B6726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7DD68090" w14:textId="77777777" w:rsidR="00733331" w:rsidRPr="00DF315E" w:rsidRDefault="00733331" w:rsidP="005F7301">
            <w:pPr>
              <w:spacing w:after="0" w:line="276" w:lineRule="auto"/>
              <w:rPr>
                <w:rFonts w:ascii="Gotham Book" w:hAnsi="Gotham Book"/>
                <w:sz w:val="24"/>
                <w:szCs w:val="24"/>
              </w:rPr>
            </w:pPr>
          </w:p>
        </w:tc>
      </w:tr>
      <w:tr w:rsidR="00250849" w:rsidRPr="00DF315E" w14:paraId="09082596" w14:textId="77777777" w:rsidTr="005F7301">
        <w:tc>
          <w:tcPr>
            <w:tcW w:w="2515" w:type="dxa"/>
            <w:shd w:val="clear" w:color="auto" w:fill="D9D9D9" w:themeFill="background1" w:themeFillShade="D9"/>
          </w:tcPr>
          <w:p w14:paraId="4236E1D7" w14:textId="77777777" w:rsidR="00733331" w:rsidRPr="00995ECB" w:rsidRDefault="00733331" w:rsidP="005F7301">
            <w:pPr>
              <w:rPr>
                <w:rFonts w:ascii="Gotham Book" w:hAnsi="Gotham Book"/>
                <w:b/>
                <w:bCs/>
                <w:sz w:val="28"/>
                <w:szCs w:val="32"/>
              </w:rPr>
            </w:pPr>
            <w:r w:rsidRPr="00995ECB">
              <w:rPr>
                <w:rFonts w:ascii="Gotham Book" w:hAnsi="Gotham Book"/>
                <w:b/>
                <w:bCs/>
                <w:sz w:val="28"/>
                <w:szCs w:val="32"/>
              </w:rPr>
              <w:t>Lesson</w:t>
            </w:r>
          </w:p>
        </w:tc>
        <w:tc>
          <w:tcPr>
            <w:tcW w:w="8275" w:type="dxa"/>
          </w:tcPr>
          <w:p w14:paraId="20A0384C" w14:textId="77777777" w:rsidR="008849DB" w:rsidRPr="00995ECB" w:rsidRDefault="008849DB" w:rsidP="008849DB">
            <w:pPr>
              <w:spacing w:after="0" w:line="240" w:lineRule="auto"/>
              <w:rPr>
                <w:rFonts w:ascii="Gotham Book" w:hAnsi="Gotham Book"/>
                <w:color w:val="000000" w:themeColor="text1"/>
                <w:sz w:val="24"/>
                <w:szCs w:val="24"/>
              </w:rPr>
            </w:pPr>
            <w:r w:rsidRPr="00995ECB">
              <w:rPr>
                <w:rFonts w:ascii="Gotham Book" w:hAnsi="Gotham Book"/>
                <w:b/>
                <w:bCs/>
                <w:color w:val="000000" w:themeColor="text1"/>
                <w:sz w:val="24"/>
                <w:szCs w:val="24"/>
              </w:rPr>
              <w:t>Part I: Key Terms and Definitions</w:t>
            </w:r>
          </w:p>
          <w:p w14:paraId="3D9C8830" w14:textId="77777777" w:rsidR="008849DB" w:rsidRDefault="008849DB" w:rsidP="008849DB">
            <w:pPr>
              <w:spacing w:after="0" w:line="240" w:lineRule="auto"/>
              <w:rPr>
                <w:rFonts w:ascii="Gotham Book" w:hAnsi="Gotham Book"/>
                <w:color w:val="000000" w:themeColor="text1"/>
                <w:sz w:val="24"/>
                <w:szCs w:val="24"/>
              </w:rPr>
            </w:pPr>
          </w:p>
          <w:p w14:paraId="39216557" w14:textId="1B668312" w:rsidR="008849DB" w:rsidRDefault="008849DB" w:rsidP="008849DB">
            <w:pPr>
              <w:pStyle w:val="ListParagraph"/>
              <w:numPr>
                <w:ilvl w:val="0"/>
                <w:numId w:val="9"/>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read definitions and explanations of key terms from the unit and write the correct term from the word bank in the space provided.</w:t>
            </w:r>
            <w:r>
              <w:rPr>
                <w:rFonts w:ascii="Gotham Book" w:hAnsi="Gotham Book"/>
                <w:color w:val="000000" w:themeColor="text1"/>
                <w:sz w:val="24"/>
                <w:szCs w:val="24"/>
              </w:rPr>
              <w:t xml:space="preserve"> </w:t>
            </w:r>
          </w:p>
          <w:p w14:paraId="2B2ACF87" w14:textId="5B0E1100" w:rsidR="008849DB" w:rsidRDefault="008849DB" w:rsidP="008849DB">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provides three answer options for each definition rather than a word bank.</w:t>
            </w:r>
          </w:p>
          <w:p w14:paraId="51399485" w14:textId="7708FFA4" w:rsidR="008849DB" w:rsidRDefault="008849DB" w:rsidP="008849DB">
            <w:pPr>
              <w:pStyle w:val="ListParagraph"/>
              <w:numPr>
                <w:ilvl w:val="0"/>
                <w:numId w:val="9"/>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Slide </w:t>
            </w:r>
            <w:r w:rsidR="00B95E26">
              <w:rPr>
                <w:rFonts w:ascii="Gotham Book" w:hAnsi="Gotham Book"/>
                <w:color w:val="000000" w:themeColor="text1"/>
                <w:sz w:val="24"/>
                <w:szCs w:val="24"/>
              </w:rPr>
              <w:t>6</w:t>
            </w:r>
            <w:r w:rsidRPr="00FD5495">
              <w:rPr>
                <w:rFonts w:ascii="Gotham Book" w:hAnsi="Gotham Book"/>
                <w:color w:val="000000" w:themeColor="text1"/>
                <w:sz w:val="24"/>
                <w:szCs w:val="24"/>
              </w:rPr>
              <w:t xml:space="preserve"> restates the directions and provides an image to complement this section.</w:t>
            </w:r>
          </w:p>
          <w:p w14:paraId="29038AF5" w14:textId="77777777" w:rsidR="008849DB" w:rsidRDefault="008849DB" w:rsidP="008849DB">
            <w:pPr>
              <w:spacing w:after="0" w:line="240" w:lineRule="auto"/>
              <w:rPr>
                <w:rFonts w:ascii="Gotham Book" w:hAnsi="Gotham Book"/>
                <w:color w:val="000000" w:themeColor="text1"/>
                <w:sz w:val="24"/>
                <w:szCs w:val="24"/>
              </w:rPr>
            </w:pPr>
          </w:p>
          <w:p w14:paraId="07F6AE47" w14:textId="77777777" w:rsidR="008849DB" w:rsidRPr="00995ECB" w:rsidRDefault="008849DB" w:rsidP="008849DB">
            <w:pPr>
              <w:spacing w:after="0" w:line="240" w:lineRule="auto"/>
              <w:rPr>
                <w:rFonts w:ascii="Gotham Book" w:hAnsi="Gotham Book"/>
                <w:color w:val="000000" w:themeColor="text1"/>
                <w:sz w:val="24"/>
                <w:szCs w:val="24"/>
              </w:rPr>
            </w:pPr>
            <w:r w:rsidRPr="00995ECB">
              <w:rPr>
                <w:rFonts w:ascii="Gotham Book" w:hAnsi="Gotham Book"/>
                <w:b/>
                <w:bCs/>
                <w:color w:val="000000" w:themeColor="text1"/>
                <w:sz w:val="24"/>
                <w:szCs w:val="24"/>
              </w:rPr>
              <w:t xml:space="preserve">Part II: Matching </w:t>
            </w:r>
          </w:p>
          <w:p w14:paraId="1D888208" w14:textId="77777777" w:rsidR="008849DB" w:rsidRDefault="008849DB" w:rsidP="008849DB">
            <w:pPr>
              <w:spacing w:after="0" w:line="240" w:lineRule="auto"/>
              <w:rPr>
                <w:rFonts w:ascii="Gotham Book" w:hAnsi="Gotham Book"/>
                <w:color w:val="000000" w:themeColor="text1"/>
                <w:sz w:val="24"/>
                <w:szCs w:val="24"/>
              </w:rPr>
            </w:pPr>
          </w:p>
          <w:p w14:paraId="18F13524" w14:textId="356B8074" w:rsidR="008849DB" w:rsidRDefault="008849DB" w:rsidP="008849DB">
            <w:pPr>
              <w:pStyle w:val="ListParagraph"/>
              <w:numPr>
                <w:ilvl w:val="0"/>
                <w:numId w:val="10"/>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Students match key </w:t>
            </w:r>
            <w:r>
              <w:rPr>
                <w:rFonts w:ascii="Gotham Book" w:hAnsi="Gotham Book"/>
                <w:color w:val="000000" w:themeColor="text1"/>
                <w:sz w:val="24"/>
                <w:szCs w:val="24"/>
              </w:rPr>
              <w:t xml:space="preserve">events from the unit in the left column with the statement in the right column that provides the </w:t>
            </w:r>
            <w:r w:rsidR="00B95E26">
              <w:rPr>
                <w:rFonts w:ascii="Gotham Book" w:hAnsi="Gotham Book"/>
                <w:color w:val="000000" w:themeColor="text1"/>
                <w:sz w:val="24"/>
                <w:szCs w:val="24"/>
              </w:rPr>
              <w:t>significant</w:t>
            </w:r>
            <w:r>
              <w:rPr>
                <w:rFonts w:ascii="Gotham Book" w:hAnsi="Gotham Book"/>
                <w:color w:val="000000" w:themeColor="text1"/>
                <w:sz w:val="24"/>
                <w:szCs w:val="24"/>
              </w:rPr>
              <w:t xml:space="preserve"> effect of each event. </w:t>
            </w:r>
            <w:r w:rsidRPr="00FD5495">
              <w:rPr>
                <w:rFonts w:ascii="Gotham Book" w:hAnsi="Gotham Book"/>
                <w:color w:val="000000" w:themeColor="text1"/>
                <w:sz w:val="24"/>
                <w:szCs w:val="24"/>
              </w:rPr>
              <w:t xml:space="preserve"> </w:t>
            </w:r>
          </w:p>
          <w:p w14:paraId="555DE788" w14:textId="4186B5F7" w:rsidR="008849DB" w:rsidRDefault="008849DB" w:rsidP="008849DB">
            <w:pPr>
              <w:pStyle w:val="ListParagraph"/>
              <w:numPr>
                <w:ilvl w:val="0"/>
                <w:numId w:val="10"/>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Slide </w:t>
            </w:r>
            <w:r w:rsidR="00B95E26">
              <w:rPr>
                <w:rFonts w:ascii="Gotham Book" w:hAnsi="Gotham Book"/>
                <w:color w:val="000000" w:themeColor="text1"/>
                <w:sz w:val="24"/>
                <w:szCs w:val="24"/>
              </w:rPr>
              <w:t>7</w:t>
            </w:r>
            <w:r w:rsidRPr="00FD5495">
              <w:rPr>
                <w:rFonts w:ascii="Gotham Book" w:hAnsi="Gotham Book"/>
                <w:color w:val="000000" w:themeColor="text1"/>
                <w:sz w:val="24"/>
                <w:szCs w:val="24"/>
              </w:rPr>
              <w:t xml:space="preserve"> restates the directions and provides an image to complement this section.</w:t>
            </w:r>
          </w:p>
          <w:p w14:paraId="0E8835D5" w14:textId="77777777" w:rsidR="008849DB" w:rsidRDefault="008849DB" w:rsidP="008849DB">
            <w:pPr>
              <w:spacing w:after="0" w:line="240" w:lineRule="auto"/>
              <w:rPr>
                <w:rFonts w:ascii="Gotham Book" w:hAnsi="Gotham Book"/>
                <w:color w:val="000000" w:themeColor="text1"/>
                <w:sz w:val="24"/>
                <w:szCs w:val="24"/>
              </w:rPr>
            </w:pPr>
          </w:p>
          <w:p w14:paraId="1A85F5A9" w14:textId="77777777" w:rsidR="008849DB" w:rsidRPr="00995ECB" w:rsidRDefault="008849DB" w:rsidP="008849DB">
            <w:pPr>
              <w:spacing w:after="0" w:line="240" w:lineRule="auto"/>
              <w:rPr>
                <w:rFonts w:ascii="Gotham Book" w:hAnsi="Gotham Book"/>
                <w:b/>
                <w:bCs/>
                <w:color w:val="000000" w:themeColor="text1"/>
                <w:sz w:val="24"/>
                <w:szCs w:val="24"/>
              </w:rPr>
            </w:pPr>
            <w:r w:rsidRPr="00995ECB">
              <w:rPr>
                <w:rFonts w:ascii="Gotham Book" w:hAnsi="Gotham Book"/>
                <w:b/>
                <w:bCs/>
                <w:color w:val="000000" w:themeColor="text1"/>
                <w:sz w:val="24"/>
                <w:szCs w:val="24"/>
              </w:rPr>
              <w:t>Part III: Practice Questions</w:t>
            </w:r>
          </w:p>
          <w:p w14:paraId="202E2099" w14:textId="77777777" w:rsidR="008849DB" w:rsidRDefault="008849DB" w:rsidP="008849DB">
            <w:pPr>
              <w:spacing w:after="0" w:line="240" w:lineRule="auto"/>
              <w:rPr>
                <w:rFonts w:ascii="Gotham Book" w:hAnsi="Gotham Book"/>
                <w:color w:val="000000" w:themeColor="text1"/>
                <w:sz w:val="24"/>
                <w:szCs w:val="24"/>
              </w:rPr>
            </w:pPr>
          </w:p>
          <w:p w14:paraId="24A55D02" w14:textId="77777777" w:rsidR="008849DB" w:rsidRPr="00FD5495" w:rsidRDefault="008849DB" w:rsidP="008849DB">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answer practice test questions based on new 8</w:t>
            </w:r>
            <w:r w:rsidRPr="00FD5495">
              <w:rPr>
                <w:rFonts w:ascii="Gotham Book" w:hAnsi="Gotham Book"/>
                <w:color w:val="000000" w:themeColor="text1"/>
                <w:sz w:val="24"/>
                <w:szCs w:val="24"/>
                <w:vertAlign w:val="superscript"/>
              </w:rPr>
              <w:t>th</w:t>
            </w:r>
            <w:r w:rsidRPr="00FD5495">
              <w:rPr>
                <w:rFonts w:ascii="Gotham Book" w:hAnsi="Gotham Book"/>
                <w:color w:val="000000" w:themeColor="text1"/>
                <w:sz w:val="24"/>
                <w:szCs w:val="24"/>
              </w:rPr>
              <w:t xml:space="preserve"> grade social studies STAAR item types including</w:t>
            </w:r>
            <w:r>
              <w:rPr>
                <w:rFonts w:ascii="Gotham Book" w:hAnsi="Gotham Book"/>
                <w:sz w:val="24"/>
                <w:szCs w:val="24"/>
              </w:rPr>
              <w:t xml:space="preserve"> Multiselect and Short, Constructed Response. </w:t>
            </w:r>
          </w:p>
          <w:p w14:paraId="76EDDDE1" w14:textId="56F6FBBE" w:rsidR="008849DB" w:rsidRPr="00FD5495" w:rsidRDefault="008849DB" w:rsidP="008849DB">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Slide </w:t>
            </w:r>
            <w:r w:rsidR="00B95E26">
              <w:rPr>
                <w:rFonts w:ascii="Gotham Book" w:hAnsi="Gotham Book"/>
                <w:color w:val="000000" w:themeColor="text1"/>
                <w:sz w:val="24"/>
                <w:szCs w:val="24"/>
              </w:rPr>
              <w:t>8</w:t>
            </w:r>
            <w:r w:rsidRPr="00FD5495">
              <w:rPr>
                <w:rFonts w:ascii="Gotham Book" w:hAnsi="Gotham Book"/>
                <w:color w:val="000000" w:themeColor="text1"/>
                <w:sz w:val="24"/>
                <w:szCs w:val="24"/>
              </w:rPr>
              <w:t xml:space="preserve"> restates the directions and provides an image to complement this section.</w:t>
            </w:r>
          </w:p>
          <w:p w14:paraId="1E65FDDF" w14:textId="77777777" w:rsidR="008849DB" w:rsidRPr="00FD5495" w:rsidRDefault="008849DB" w:rsidP="008849DB">
            <w:pPr>
              <w:spacing w:after="0" w:line="240" w:lineRule="auto"/>
              <w:rPr>
                <w:rFonts w:ascii="Gotham Book" w:hAnsi="Gotham Book"/>
                <w:color w:val="000000" w:themeColor="text1"/>
                <w:sz w:val="24"/>
                <w:szCs w:val="24"/>
              </w:rPr>
            </w:pPr>
          </w:p>
          <w:p w14:paraId="49C914AD" w14:textId="6DF77725" w:rsidR="008849DB" w:rsidRPr="00FD5495" w:rsidRDefault="008849DB" w:rsidP="008849D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Work </w:t>
            </w:r>
            <w:bookmarkStart w:id="6" w:name="_Hlk182577330"/>
            <w:r>
              <w:rPr>
                <w:rFonts w:ascii="Gotham Book" w:hAnsi="Gotham Book"/>
                <w:color w:val="000000" w:themeColor="text1"/>
                <w:sz w:val="24"/>
                <w:szCs w:val="24"/>
              </w:rPr>
              <w:t xml:space="preserve">includes </w:t>
            </w:r>
            <w:bookmarkStart w:id="7" w:name="_Hlk189829940"/>
            <w:r>
              <w:rPr>
                <w:rFonts w:ascii="Gotham Book" w:hAnsi="Gotham Book"/>
                <w:color w:val="000000" w:themeColor="text1"/>
                <w:sz w:val="24"/>
                <w:szCs w:val="24"/>
              </w:rPr>
              <w:t>matching, identifying cause-and-effect relationships, answering multiple-choice questions</w:t>
            </w:r>
            <w:r w:rsidR="00B95E26">
              <w:rPr>
                <w:rFonts w:ascii="Gotham Book" w:hAnsi="Gotham Book"/>
                <w:color w:val="000000" w:themeColor="text1"/>
                <w:sz w:val="24"/>
                <w:szCs w:val="24"/>
              </w:rPr>
              <w:t>, and questions based on the new 8</w:t>
            </w:r>
            <w:r w:rsidR="00B95E26" w:rsidRPr="00B95E26">
              <w:rPr>
                <w:rFonts w:ascii="Gotham Book" w:hAnsi="Gotham Book"/>
                <w:color w:val="000000" w:themeColor="text1"/>
                <w:sz w:val="24"/>
                <w:szCs w:val="24"/>
                <w:vertAlign w:val="superscript"/>
              </w:rPr>
              <w:t>th</w:t>
            </w:r>
            <w:r w:rsidR="00B95E26">
              <w:rPr>
                <w:rFonts w:ascii="Gotham Book" w:hAnsi="Gotham Book"/>
                <w:color w:val="000000" w:themeColor="text1"/>
                <w:sz w:val="24"/>
                <w:szCs w:val="24"/>
              </w:rPr>
              <w:t xml:space="preserve"> Grade STAAR item types including multi-select, modified drag and drop, hot spot, and </w:t>
            </w:r>
            <w:r>
              <w:rPr>
                <w:rFonts w:ascii="Gotham Book" w:hAnsi="Gotham Book"/>
                <w:color w:val="000000" w:themeColor="text1"/>
                <w:sz w:val="24"/>
                <w:szCs w:val="24"/>
              </w:rPr>
              <w:t xml:space="preserve">short, constructed responses. </w:t>
            </w:r>
            <w:bookmarkEnd w:id="6"/>
          </w:p>
          <w:bookmarkEnd w:id="7"/>
          <w:p w14:paraId="3DC3691E" w14:textId="0B438710" w:rsidR="008849DB" w:rsidRPr="00F023B3" w:rsidRDefault="008849DB" w:rsidP="008849D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lastRenderedPageBreak/>
              <w:t xml:space="preserve">Grade Level: </w:t>
            </w:r>
            <w:bookmarkStart w:id="8" w:name="_Hlk189829522"/>
            <w:r>
              <w:rPr>
                <w:rFonts w:ascii="Gotham Book" w:hAnsi="Gotham Book"/>
                <w:color w:val="000000" w:themeColor="text1"/>
                <w:sz w:val="24"/>
                <w:szCs w:val="24"/>
              </w:rPr>
              <w:t xml:space="preserve">Work includes </w:t>
            </w:r>
            <w:bookmarkStart w:id="9" w:name="_Hlk182577179"/>
            <w:r>
              <w:rPr>
                <w:rFonts w:ascii="Gotham Book" w:hAnsi="Gotham Book"/>
                <w:color w:val="000000" w:themeColor="text1"/>
                <w:sz w:val="24"/>
                <w:szCs w:val="24"/>
              </w:rPr>
              <w:t xml:space="preserve">matching, identifying cause-and-effect relationships, </w:t>
            </w:r>
            <w:r w:rsidR="00250849">
              <w:rPr>
                <w:rFonts w:ascii="Gotham Book" w:hAnsi="Gotham Book"/>
                <w:color w:val="000000" w:themeColor="text1"/>
                <w:sz w:val="24"/>
                <w:szCs w:val="24"/>
              </w:rPr>
              <w:t xml:space="preserve">matching key terms with their significance, and </w:t>
            </w:r>
            <w:r>
              <w:rPr>
                <w:rFonts w:ascii="Gotham Book" w:hAnsi="Gotham Book"/>
                <w:color w:val="000000" w:themeColor="text1"/>
                <w:sz w:val="24"/>
                <w:szCs w:val="24"/>
              </w:rPr>
              <w:t xml:space="preserve">answering </w:t>
            </w:r>
            <w:bookmarkEnd w:id="9"/>
            <w:r w:rsidR="00B95E26">
              <w:rPr>
                <w:rFonts w:ascii="Gotham Book" w:hAnsi="Gotham Book"/>
                <w:color w:val="000000" w:themeColor="text1"/>
                <w:sz w:val="24"/>
                <w:szCs w:val="24"/>
              </w:rPr>
              <w:t>questions based on the 8</w:t>
            </w:r>
            <w:r w:rsidR="00B95E26" w:rsidRPr="00B95E26">
              <w:rPr>
                <w:rFonts w:ascii="Gotham Book" w:hAnsi="Gotham Book"/>
                <w:color w:val="000000" w:themeColor="text1"/>
                <w:sz w:val="24"/>
                <w:szCs w:val="24"/>
                <w:vertAlign w:val="superscript"/>
              </w:rPr>
              <w:t>th</w:t>
            </w:r>
            <w:r w:rsidR="00B95E26">
              <w:rPr>
                <w:rFonts w:ascii="Gotham Book" w:hAnsi="Gotham Book"/>
                <w:color w:val="000000" w:themeColor="text1"/>
                <w:sz w:val="24"/>
                <w:szCs w:val="24"/>
              </w:rPr>
              <w:t xml:space="preserve"> grade STAAR item types: hot spot and multi-select.</w:t>
            </w:r>
            <w:bookmarkEnd w:id="8"/>
          </w:p>
          <w:p w14:paraId="072FB149" w14:textId="49A2B5B6" w:rsidR="00733331" w:rsidRPr="004E7944" w:rsidRDefault="008849DB" w:rsidP="008849DB">
            <w:pPr>
              <w:pStyle w:val="ListParagraph"/>
              <w:numPr>
                <w:ilvl w:val="0"/>
                <w:numId w:val="11"/>
              </w:numPr>
              <w:spacing w:after="0" w:line="240" w:lineRule="auto"/>
              <w:rPr>
                <w:rFonts w:ascii="Gotham Book" w:hAnsi="Gotham Book"/>
                <w:i/>
                <w:iCs/>
                <w:color w:val="000000" w:themeColor="text1"/>
                <w:sz w:val="24"/>
                <w:szCs w:val="24"/>
                <w:u w:val="single"/>
              </w:rPr>
            </w:pPr>
            <w:r w:rsidRPr="008849DB">
              <w:rPr>
                <w:rFonts w:ascii="Gotham Book" w:hAnsi="Gotham Book"/>
                <w:color w:val="000000" w:themeColor="text1"/>
                <w:sz w:val="24"/>
                <w:szCs w:val="24"/>
                <w:u w:val="single"/>
              </w:rPr>
              <w:t>Foundations:</w:t>
            </w:r>
            <w:r w:rsidRPr="008849DB">
              <w:rPr>
                <w:rFonts w:ascii="Gotham Book" w:hAnsi="Gotham Book"/>
                <w:color w:val="000000" w:themeColor="text1"/>
                <w:sz w:val="24"/>
                <w:szCs w:val="24"/>
              </w:rPr>
              <w:t xml:space="preserve"> Work includes </w:t>
            </w:r>
            <w:bookmarkStart w:id="10" w:name="_Hlk189829583"/>
            <w:r w:rsidRPr="008849DB">
              <w:rPr>
                <w:rFonts w:ascii="Gotham Book" w:hAnsi="Gotham Book"/>
                <w:color w:val="000000" w:themeColor="text1"/>
                <w:sz w:val="24"/>
                <w:szCs w:val="24"/>
              </w:rPr>
              <w:t>matching</w:t>
            </w:r>
            <w:r w:rsidR="00B95E26">
              <w:rPr>
                <w:rFonts w:ascii="Gotham Book" w:hAnsi="Gotham Book"/>
                <w:color w:val="000000" w:themeColor="text1"/>
                <w:sz w:val="24"/>
                <w:szCs w:val="24"/>
              </w:rPr>
              <w:t xml:space="preserve"> </w:t>
            </w:r>
            <w:r w:rsidR="00250849">
              <w:rPr>
                <w:rFonts w:ascii="Gotham Book" w:hAnsi="Gotham Book"/>
                <w:color w:val="000000" w:themeColor="text1"/>
                <w:sz w:val="24"/>
                <w:szCs w:val="24"/>
              </w:rPr>
              <w:t xml:space="preserve">key terms </w:t>
            </w:r>
            <w:r w:rsidR="00B95E26">
              <w:rPr>
                <w:rFonts w:ascii="Gotham Book" w:hAnsi="Gotham Book"/>
                <w:color w:val="000000" w:themeColor="text1"/>
                <w:sz w:val="24"/>
                <w:szCs w:val="24"/>
              </w:rPr>
              <w:t>with</w:t>
            </w:r>
            <w:r w:rsidR="00250849">
              <w:rPr>
                <w:rFonts w:ascii="Gotham Book" w:hAnsi="Gotham Book"/>
                <w:color w:val="000000" w:themeColor="text1"/>
                <w:sz w:val="24"/>
                <w:szCs w:val="24"/>
              </w:rPr>
              <w:t xml:space="preserve"> significant</w:t>
            </w:r>
            <w:r w:rsidR="00B95E26">
              <w:rPr>
                <w:rFonts w:ascii="Gotham Book" w:hAnsi="Gotham Book"/>
                <w:color w:val="000000" w:themeColor="text1"/>
                <w:sz w:val="24"/>
                <w:szCs w:val="24"/>
              </w:rPr>
              <w:t xml:space="preserve"> information presented in bold text</w:t>
            </w:r>
            <w:r w:rsidRPr="008849DB">
              <w:rPr>
                <w:rFonts w:ascii="Gotham Book" w:hAnsi="Gotham Book"/>
                <w:color w:val="000000" w:themeColor="text1"/>
                <w:sz w:val="24"/>
                <w:szCs w:val="24"/>
              </w:rPr>
              <w:t xml:space="preserve">, </w:t>
            </w:r>
            <w:r w:rsidR="00250849">
              <w:rPr>
                <w:rFonts w:ascii="Gotham Book" w:hAnsi="Gotham Book"/>
                <w:color w:val="000000" w:themeColor="text1"/>
                <w:sz w:val="24"/>
                <w:szCs w:val="24"/>
              </w:rPr>
              <w:t xml:space="preserve">identifying cause-and-effect relationships, </w:t>
            </w:r>
            <w:r w:rsidR="00B95E26">
              <w:rPr>
                <w:rFonts w:ascii="Gotham Book" w:hAnsi="Gotham Book"/>
                <w:color w:val="000000" w:themeColor="text1"/>
                <w:sz w:val="24"/>
                <w:szCs w:val="24"/>
              </w:rPr>
              <w:t>and</w:t>
            </w:r>
            <w:r w:rsidR="00250849">
              <w:rPr>
                <w:rFonts w:ascii="Gotham Book" w:hAnsi="Gotham Book"/>
                <w:color w:val="000000" w:themeColor="text1"/>
                <w:sz w:val="24"/>
                <w:szCs w:val="24"/>
              </w:rPr>
              <w:t xml:space="preserve"> answering</w:t>
            </w:r>
            <w:r w:rsidR="00B95E26">
              <w:rPr>
                <w:rFonts w:ascii="Gotham Book" w:hAnsi="Gotham Book"/>
                <w:color w:val="000000" w:themeColor="text1"/>
                <w:sz w:val="24"/>
                <w:szCs w:val="24"/>
              </w:rPr>
              <w:t xml:space="preserve"> questions based on the new 8</w:t>
            </w:r>
            <w:r w:rsidR="00B95E26" w:rsidRPr="00B95E26">
              <w:rPr>
                <w:rFonts w:ascii="Gotham Book" w:hAnsi="Gotham Book"/>
                <w:color w:val="000000" w:themeColor="text1"/>
                <w:sz w:val="24"/>
                <w:szCs w:val="24"/>
                <w:vertAlign w:val="superscript"/>
              </w:rPr>
              <w:t>th</w:t>
            </w:r>
            <w:r w:rsidR="00B95E26">
              <w:rPr>
                <w:rFonts w:ascii="Gotham Book" w:hAnsi="Gotham Book"/>
                <w:color w:val="000000" w:themeColor="text1"/>
                <w:sz w:val="24"/>
                <w:szCs w:val="24"/>
              </w:rPr>
              <w:t xml:space="preserve"> grade STAAR item types including hot spot and multi-select with one or more answer options eliminated.</w:t>
            </w:r>
          </w:p>
          <w:bookmarkEnd w:id="10"/>
          <w:p w14:paraId="76FDB179" w14:textId="77777777" w:rsidR="004E7944" w:rsidRDefault="004E7944" w:rsidP="004E7944">
            <w:pPr>
              <w:spacing w:after="0" w:line="240" w:lineRule="auto"/>
              <w:rPr>
                <w:rFonts w:ascii="Gotham Book" w:hAnsi="Gotham Book"/>
                <w:i/>
                <w:iCs/>
                <w:color w:val="000000" w:themeColor="text1"/>
                <w:sz w:val="24"/>
                <w:szCs w:val="24"/>
                <w:u w:val="single"/>
              </w:rPr>
            </w:pPr>
          </w:p>
          <w:p w14:paraId="3DBD78E5" w14:textId="5FF422B9" w:rsidR="004E7944" w:rsidRDefault="004E7944" w:rsidP="004E794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Supplemental Material: Matching Flash Cards</w:t>
            </w:r>
          </w:p>
          <w:p w14:paraId="7285FE96" w14:textId="77777777" w:rsidR="004E7944" w:rsidRDefault="004E7944" w:rsidP="004E7944">
            <w:pPr>
              <w:spacing w:after="0" w:line="240" w:lineRule="auto"/>
              <w:rPr>
                <w:rFonts w:ascii="Gotham Book" w:hAnsi="Gotham Book"/>
                <w:color w:val="000000" w:themeColor="text1"/>
                <w:sz w:val="24"/>
                <w:szCs w:val="24"/>
              </w:rPr>
            </w:pPr>
          </w:p>
          <w:p w14:paraId="1312734F" w14:textId="2BDD3DD6" w:rsidR="004E7944" w:rsidRPr="004E7944" w:rsidRDefault="004E7944" w:rsidP="004E7944">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is a printable material that provides a set of flashcards. They should be printed single-sided and cut out. Students match the term card with its correct definition or explanation card. </w:t>
            </w:r>
          </w:p>
          <w:p w14:paraId="4E82BFE2" w14:textId="489690E3" w:rsidR="00B95E26" w:rsidRPr="008849DB" w:rsidRDefault="00B95E26" w:rsidP="00B95E26">
            <w:pPr>
              <w:pStyle w:val="ListParagraph"/>
              <w:spacing w:after="0" w:line="240" w:lineRule="auto"/>
              <w:rPr>
                <w:rFonts w:ascii="Gotham Book" w:hAnsi="Gotham Book"/>
                <w:i/>
                <w:iCs/>
                <w:color w:val="000000" w:themeColor="text1"/>
                <w:sz w:val="24"/>
                <w:szCs w:val="24"/>
                <w:u w:val="single"/>
              </w:rPr>
            </w:pPr>
          </w:p>
        </w:tc>
      </w:tr>
      <w:tr w:rsidR="00250849" w:rsidRPr="00DF315E" w14:paraId="572CFED5" w14:textId="77777777" w:rsidTr="005F7301">
        <w:tc>
          <w:tcPr>
            <w:tcW w:w="2515" w:type="dxa"/>
            <w:shd w:val="clear" w:color="auto" w:fill="D9D9D9" w:themeFill="background1" w:themeFillShade="D9"/>
          </w:tcPr>
          <w:p w14:paraId="18968EDC" w14:textId="77777777" w:rsidR="00733331" w:rsidRPr="00995ECB" w:rsidRDefault="00733331" w:rsidP="005F7301">
            <w:pPr>
              <w:rPr>
                <w:rFonts w:ascii="Gotham Book" w:hAnsi="Gotham Book"/>
                <w:b/>
                <w:bCs/>
                <w:sz w:val="28"/>
                <w:szCs w:val="32"/>
              </w:rPr>
            </w:pPr>
            <w:r w:rsidRPr="00995ECB">
              <w:rPr>
                <w:rFonts w:ascii="Gotham Book" w:hAnsi="Gotham Book"/>
                <w:b/>
                <w:bCs/>
                <w:sz w:val="28"/>
                <w:szCs w:val="32"/>
              </w:rPr>
              <w:lastRenderedPageBreak/>
              <w:t>Exit</w:t>
            </w:r>
            <w:r w:rsidRPr="00995ECB">
              <w:rPr>
                <w:rFonts w:ascii="Gotham Book" w:hAnsi="Gotham Book"/>
                <w:sz w:val="28"/>
                <w:szCs w:val="32"/>
              </w:rPr>
              <w:t xml:space="preserve"> </w:t>
            </w:r>
            <w:r w:rsidRPr="00995ECB">
              <w:rPr>
                <w:rFonts w:ascii="Gotham Book" w:hAnsi="Gotham Book"/>
                <w:b/>
                <w:bCs/>
                <w:sz w:val="28"/>
                <w:szCs w:val="32"/>
              </w:rPr>
              <w:t>Ticket</w:t>
            </w:r>
          </w:p>
          <w:p w14:paraId="62F35D92" w14:textId="77777777" w:rsidR="00733331" w:rsidRPr="00DF315E" w:rsidRDefault="00733331" w:rsidP="005F7301">
            <w:pPr>
              <w:rPr>
                <w:rFonts w:ascii="Gotham Book" w:hAnsi="Gotham Book"/>
                <w:b/>
                <w:bCs/>
                <w:i/>
                <w:iCs/>
                <w:sz w:val="28"/>
                <w:szCs w:val="32"/>
              </w:rPr>
            </w:pPr>
          </w:p>
          <w:p w14:paraId="2D59871A" w14:textId="77777777" w:rsidR="00733331" w:rsidRPr="00DF315E" w:rsidRDefault="00733331" w:rsidP="005F7301">
            <w:pPr>
              <w:rPr>
                <w:rFonts w:ascii="Gotham Book" w:hAnsi="Gotham Book"/>
                <w:i/>
                <w:iCs/>
                <w:sz w:val="28"/>
                <w:szCs w:val="32"/>
              </w:rPr>
            </w:pPr>
          </w:p>
        </w:tc>
        <w:tc>
          <w:tcPr>
            <w:tcW w:w="8275" w:type="dxa"/>
          </w:tcPr>
          <w:p w14:paraId="23A434E6" w14:textId="673EBA01" w:rsidR="00B95E26" w:rsidRDefault="00B95E26" w:rsidP="00B95E26">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Students self-assess their knowledge and preparation for the unit </w:t>
            </w:r>
            <w:r w:rsidR="00BF56E6">
              <w:rPr>
                <w:rFonts w:ascii="Gotham Book" w:hAnsi="Gotham Book"/>
                <w:sz w:val="24"/>
                <w:szCs w:val="24"/>
              </w:rPr>
              <w:t>4</w:t>
            </w:r>
            <w:r>
              <w:rPr>
                <w:rFonts w:ascii="Gotham Book" w:hAnsi="Gotham Book"/>
                <w:sz w:val="24"/>
                <w:szCs w:val="24"/>
              </w:rPr>
              <w:t xml:space="preserve"> test by answering the following questions:</w:t>
            </w:r>
          </w:p>
          <w:p w14:paraId="6D8E29A1" w14:textId="77777777" w:rsidR="00B95E26" w:rsidRPr="00C44332" w:rsidRDefault="00B95E26" w:rsidP="00B95E26">
            <w:pPr>
              <w:pStyle w:val="ListParagraph"/>
              <w:numPr>
                <w:ilvl w:val="0"/>
                <w:numId w:val="12"/>
              </w:numPr>
              <w:spacing w:after="0" w:line="240" w:lineRule="auto"/>
              <w:rPr>
                <w:rFonts w:ascii="Gotham Book" w:hAnsi="Gotham Book"/>
              </w:rPr>
            </w:pPr>
            <w:r w:rsidRPr="00C44332">
              <w:rPr>
                <w:rFonts w:ascii="Gotham Book" w:hAnsi="Gotham Book"/>
                <w:sz w:val="24"/>
                <w:szCs w:val="24"/>
              </w:rPr>
              <w:t>One thing the study guide helped me remember or understand is</w:t>
            </w:r>
          </w:p>
          <w:p w14:paraId="01DFE9AC" w14:textId="77777777" w:rsidR="00B95E26" w:rsidRPr="00C44332" w:rsidRDefault="00B95E26" w:rsidP="00B95E26">
            <w:pPr>
              <w:pStyle w:val="ListParagraph"/>
              <w:numPr>
                <w:ilvl w:val="0"/>
                <w:numId w:val="12"/>
              </w:numPr>
              <w:spacing w:after="0" w:line="240" w:lineRule="auto"/>
              <w:rPr>
                <w:rFonts w:ascii="Gotham Book" w:hAnsi="Gotham Book"/>
              </w:rPr>
            </w:pPr>
            <w:r w:rsidRPr="00C44332">
              <w:rPr>
                <w:rFonts w:ascii="Gotham Book" w:hAnsi="Gotham Book"/>
                <w:sz w:val="24"/>
                <w:szCs w:val="24"/>
              </w:rPr>
              <w:t>One thing I still have a question about is</w:t>
            </w:r>
          </w:p>
          <w:p w14:paraId="0614196B" w14:textId="77777777" w:rsidR="00B95E26" w:rsidRDefault="00B95E26" w:rsidP="00B95E26">
            <w:pPr>
              <w:pStyle w:val="ListParagraph"/>
              <w:numPr>
                <w:ilvl w:val="0"/>
                <w:numId w:val="12"/>
              </w:numPr>
              <w:spacing w:after="0" w:line="240" w:lineRule="auto"/>
              <w:rPr>
                <w:rFonts w:ascii="Gotham Book" w:hAnsi="Gotham Book"/>
                <w:sz w:val="24"/>
                <w:szCs w:val="24"/>
              </w:rPr>
            </w:pPr>
            <w:r w:rsidRPr="00C44332">
              <w:rPr>
                <w:rFonts w:ascii="Gotham Book" w:hAnsi="Gotham Book"/>
                <w:sz w:val="24"/>
                <w:szCs w:val="24"/>
              </w:rPr>
              <w:t>One thing I will do to prepare for this test is</w:t>
            </w:r>
          </w:p>
          <w:p w14:paraId="5EA0BAD9" w14:textId="2C24C1C3" w:rsidR="00733331" w:rsidRPr="00B95E26" w:rsidRDefault="00B95E26" w:rsidP="00B95E26">
            <w:pPr>
              <w:pStyle w:val="ListParagraph"/>
              <w:numPr>
                <w:ilvl w:val="0"/>
                <w:numId w:val="12"/>
              </w:numPr>
              <w:spacing w:after="0" w:line="240" w:lineRule="auto"/>
              <w:rPr>
                <w:rFonts w:ascii="Gotham Book" w:hAnsi="Gotham Book"/>
                <w:sz w:val="24"/>
                <w:szCs w:val="24"/>
              </w:rPr>
            </w:pPr>
            <w:r w:rsidRPr="00B95E26">
              <w:rPr>
                <w:rFonts w:ascii="Gotham Book" w:hAnsi="Gotham Book"/>
                <w:sz w:val="24"/>
                <w:szCs w:val="24"/>
              </w:rPr>
              <w:t xml:space="preserve">Slides </w:t>
            </w:r>
            <w:r>
              <w:rPr>
                <w:rFonts w:ascii="Gotham Book" w:hAnsi="Gotham Book"/>
                <w:sz w:val="24"/>
                <w:szCs w:val="24"/>
              </w:rPr>
              <w:t>9 and 10</w:t>
            </w:r>
            <w:r w:rsidRPr="00B95E26">
              <w:rPr>
                <w:rFonts w:ascii="Gotham Book" w:hAnsi="Gotham Book"/>
                <w:sz w:val="24"/>
                <w:szCs w:val="24"/>
              </w:rPr>
              <w:t xml:space="preserve"> restate the directions and provide sentence stems to guide student responses when sharing with the class.</w:t>
            </w:r>
          </w:p>
        </w:tc>
      </w:tr>
    </w:tbl>
    <w:p w14:paraId="032F8570" w14:textId="77777777" w:rsidR="00733331" w:rsidRPr="00DF315E" w:rsidRDefault="00733331" w:rsidP="00733331">
      <w:pPr>
        <w:rPr>
          <w:rFonts w:ascii="Gotham Book" w:hAnsi="Gotham Book"/>
          <w:noProof/>
          <w:sz w:val="18"/>
          <w:szCs w:val="18"/>
        </w:rPr>
      </w:pPr>
    </w:p>
    <w:p w14:paraId="511EBF9A" w14:textId="77777777" w:rsidR="00733331" w:rsidRPr="00DF315E" w:rsidRDefault="00733331" w:rsidP="00733331">
      <w:pPr>
        <w:rPr>
          <w:rFonts w:ascii="Gotham Book" w:hAnsi="Gotham Book"/>
          <w:noProof/>
          <w:sz w:val="18"/>
          <w:szCs w:val="18"/>
        </w:rPr>
      </w:pPr>
    </w:p>
    <w:p w14:paraId="23A94D58" w14:textId="77777777" w:rsidR="00733331" w:rsidRDefault="00733331" w:rsidP="00733331">
      <w:pPr>
        <w:rPr>
          <w:rFonts w:ascii="Gotham Book" w:hAnsi="Gotham Book"/>
          <w:noProof/>
          <w:sz w:val="18"/>
          <w:szCs w:val="18"/>
        </w:rPr>
      </w:pPr>
    </w:p>
    <w:p w14:paraId="6BB050DB" w14:textId="77777777" w:rsidR="004E7944" w:rsidRDefault="004E7944" w:rsidP="00733331">
      <w:pPr>
        <w:rPr>
          <w:rFonts w:ascii="Gotham Book" w:hAnsi="Gotham Book"/>
          <w:noProof/>
          <w:sz w:val="18"/>
          <w:szCs w:val="18"/>
        </w:rPr>
      </w:pPr>
    </w:p>
    <w:p w14:paraId="2D0C6D5A" w14:textId="77777777" w:rsidR="004E7944" w:rsidRDefault="004E7944" w:rsidP="00733331">
      <w:pPr>
        <w:rPr>
          <w:rFonts w:ascii="Gotham Book" w:hAnsi="Gotham Book"/>
          <w:noProof/>
          <w:sz w:val="18"/>
          <w:szCs w:val="18"/>
        </w:rPr>
      </w:pPr>
    </w:p>
    <w:p w14:paraId="3807EB18" w14:textId="77777777" w:rsidR="004E7944" w:rsidRDefault="004E7944" w:rsidP="00733331">
      <w:pPr>
        <w:rPr>
          <w:rFonts w:ascii="Gotham Book" w:hAnsi="Gotham Book"/>
          <w:noProof/>
          <w:sz w:val="18"/>
          <w:szCs w:val="18"/>
        </w:rPr>
      </w:pPr>
    </w:p>
    <w:p w14:paraId="0990B139" w14:textId="77777777" w:rsidR="004E7944" w:rsidRDefault="004E7944" w:rsidP="00733331">
      <w:pPr>
        <w:rPr>
          <w:rFonts w:ascii="Gotham Book" w:hAnsi="Gotham Book"/>
          <w:noProof/>
          <w:sz w:val="18"/>
          <w:szCs w:val="18"/>
        </w:rPr>
      </w:pPr>
    </w:p>
    <w:p w14:paraId="7F836202" w14:textId="77777777" w:rsidR="004E7944" w:rsidRDefault="004E7944" w:rsidP="00733331">
      <w:pPr>
        <w:rPr>
          <w:rFonts w:ascii="Gotham Book" w:hAnsi="Gotham Book"/>
          <w:noProof/>
          <w:sz w:val="18"/>
          <w:szCs w:val="18"/>
        </w:rPr>
      </w:pPr>
    </w:p>
    <w:p w14:paraId="219303DF" w14:textId="77777777" w:rsidR="004E7944" w:rsidRDefault="004E7944" w:rsidP="00733331">
      <w:pPr>
        <w:rPr>
          <w:rFonts w:ascii="Gotham Book" w:hAnsi="Gotham Book"/>
          <w:noProof/>
          <w:sz w:val="18"/>
          <w:szCs w:val="18"/>
        </w:rPr>
      </w:pPr>
    </w:p>
    <w:p w14:paraId="781535C4" w14:textId="77777777" w:rsidR="004E7944" w:rsidRDefault="004E7944" w:rsidP="00733331">
      <w:pPr>
        <w:rPr>
          <w:rFonts w:ascii="Gotham Book" w:hAnsi="Gotham Book"/>
          <w:noProof/>
          <w:sz w:val="18"/>
          <w:szCs w:val="18"/>
        </w:rPr>
      </w:pPr>
    </w:p>
    <w:p w14:paraId="3E31D53D" w14:textId="77777777" w:rsidR="004E7944" w:rsidRDefault="004E7944" w:rsidP="00733331">
      <w:pPr>
        <w:rPr>
          <w:rFonts w:ascii="Gotham Book" w:hAnsi="Gotham Book"/>
          <w:noProof/>
          <w:sz w:val="18"/>
          <w:szCs w:val="18"/>
        </w:rPr>
      </w:pPr>
    </w:p>
    <w:p w14:paraId="04932439" w14:textId="77777777" w:rsidR="00BF56E6" w:rsidRDefault="00BF56E6" w:rsidP="00733331">
      <w:pPr>
        <w:rPr>
          <w:rFonts w:ascii="Gotham Book" w:hAnsi="Gotham Book"/>
          <w:noProof/>
          <w:sz w:val="18"/>
          <w:szCs w:val="18"/>
        </w:rPr>
      </w:pPr>
    </w:p>
    <w:p w14:paraId="2C5FFAAA" w14:textId="77777777" w:rsidR="00BF56E6" w:rsidRDefault="00BF56E6" w:rsidP="00733331">
      <w:pPr>
        <w:rPr>
          <w:rFonts w:ascii="Gotham Book" w:hAnsi="Gotham Book"/>
          <w:noProof/>
          <w:sz w:val="18"/>
          <w:szCs w:val="18"/>
        </w:rPr>
      </w:pPr>
    </w:p>
    <w:p w14:paraId="0348A2DE" w14:textId="77777777" w:rsidR="004E7944" w:rsidRPr="00DF315E" w:rsidRDefault="004E7944" w:rsidP="00733331">
      <w:pPr>
        <w:rPr>
          <w:rFonts w:ascii="Gotham Book" w:hAnsi="Gotham Book"/>
          <w:noProof/>
          <w:sz w:val="18"/>
          <w:szCs w:val="18"/>
        </w:rPr>
      </w:pPr>
    </w:p>
    <w:p w14:paraId="3108DDA5" w14:textId="77777777" w:rsidR="00733331" w:rsidRPr="00093A67" w:rsidRDefault="00733331" w:rsidP="00733331">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EACE5BF" w14:textId="77777777" w:rsidR="00B95E26" w:rsidRPr="00B95E26" w:rsidRDefault="00B95E26" w:rsidP="00B95E26">
      <w:pPr>
        <w:pStyle w:val="ListParagraph"/>
        <w:numPr>
          <w:ilvl w:val="0"/>
          <w:numId w:val="14"/>
        </w:numPr>
        <w:rPr>
          <w:rFonts w:ascii="Gotham Book" w:hAnsi="Gotham Book"/>
          <w:sz w:val="24"/>
          <w:szCs w:val="24"/>
        </w:rPr>
      </w:pPr>
      <w:r w:rsidRPr="00B95E26">
        <w:rPr>
          <w:rFonts w:ascii="Gotham Book" w:hAnsi="Gotham Book"/>
          <w:sz w:val="24"/>
          <w:szCs w:val="24"/>
        </w:rPr>
        <w:t>"Map of Texas with parts of the Adjoining States. Compiled by Stephen F. Austin.", map, Date Unknown; (</w:t>
      </w:r>
      <w:bookmarkStart w:id="11" w:name="_Hlk189829987"/>
      <w:r w:rsidRPr="00B95E26">
        <w:rPr>
          <w:rFonts w:ascii="Gotham Book" w:hAnsi="Gotham Book"/>
          <w:sz w:val="24"/>
          <w:szCs w:val="24"/>
        </w:rPr>
        <w:fldChar w:fldCharType="begin"/>
      </w:r>
      <w:r w:rsidRPr="00B95E26">
        <w:rPr>
          <w:rFonts w:ascii="Gotham Book" w:hAnsi="Gotham Book"/>
          <w:sz w:val="24"/>
          <w:szCs w:val="24"/>
        </w:rPr>
        <w:instrText>HYPERLINK "https://texashistory.unt.edu/ark:/67531/metapth31277/"</w:instrText>
      </w:r>
      <w:r w:rsidRPr="00B95E26">
        <w:rPr>
          <w:rFonts w:ascii="Gotham Book" w:hAnsi="Gotham Book"/>
          <w:sz w:val="24"/>
          <w:szCs w:val="24"/>
        </w:rPr>
      </w:r>
      <w:r w:rsidRPr="00B95E26">
        <w:rPr>
          <w:rFonts w:ascii="Gotham Book" w:hAnsi="Gotham Book"/>
          <w:sz w:val="24"/>
          <w:szCs w:val="24"/>
        </w:rPr>
        <w:fldChar w:fldCharType="separate"/>
      </w:r>
      <w:r w:rsidRPr="00B95E26">
        <w:rPr>
          <w:rStyle w:val="Hyperlink"/>
          <w:rFonts w:ascii="Gotham Book" w:hAnsi="Gotham Book"/>
          <w:sz w:val="24"/>
          <w:szCs w:val="24"/>
        </w:rPr>
        <w:t>https://texashistory.unt.edu/ark:/67531/metapth31277/</w:t>
      </w:r>
      <w:r w:rsidRPr="00B95E26">
        <w:rPr>
          <w:rFonts w:ascii="Gotham Book" w:hAnsi="Gotham Book"/>
          <w:sz w:val="24"/>
          <w:szCs w:val="24"/>
        </w:rPr>
        <w:fldChar w:fldCharType="end"/>
      </w:r>
      <w:bookmarkEnd w:id="11"/>
      <w:r w:rsidRPr="00B95E26">
        <w:rPr>
          <w:rFonts w:ascii="Gotham Book" w:hAnsi="Gotham Book"/>
          <w:sz w:val="24"/>
          <w:szCs w:val="24"/>
        </w:rPr>
        <w:t xml:space="preserve">: accessed November 27, 2024), University of North Texas Libraries, The Portal to Texas History, </w:t>
      </w:r>
      <w:hyperlink r:id="rId8" w:history="1">
        <w:r w:rsidRPr="00B95E26">
          <w:rPr>
            <w:rStyle w:val="Hyperlink"/>
            <w:rFonts w:ascii="Gotham Book" w:hAnsi="Gotham Book"/>
            <w:sz w:val="24"/>
            <w:szCs w:val="24"/>
          </w:rPr>
          <w:t>https://texashistory.unt.edu</w:t>
        </w:r>
      </w:hyperlink>
      <w:r w:rsidRPr="00B95E26">
        <w:rPr>
          <w:rFonts w:ascii="Gotham Book" w:hAnsi="Gotham Book"/>
          <w:sz w:val="24"/>
          <w:szCs w:val="24"/>
        </w:rPr>
        <w:t>; crediting Star of the Republic Museum.</w:t>
      </w:r>
    </w:p>
    <w:p w14:paraId="60E91FC2" w14:textId="77777777" w:rsidR="00B95E26" w:rsidRPr="00B95E26" w:rsidRDefault="00B95E26" w:rsidP="00B95E26">
      <w:pPr>
        <w:pStyle w:val="ListParagraph"/>
        <w:numPr>
          <w:ilvl w:val="0"/>
          <w:numId w:val="14"/>
        </w:numPr>
        <w:rPr>
          <w:rFonts w:ascii="Gotham Book" w:hAnsi="Gotham Book"/>
          <w:sz w:val="24"/>
          <w:szCs w:val="24"/>
        </w:rPr>
      </w:pPr>
      <w:r w:rsidRPr="00B95E26">
        <w:rPr>
          <w:rFonts w:ascii="Gotham Book" w:hAnsi="Gotham Book"/>
          <w:sz w:val="24"/>
          <w:szCs w:val="24"/>
        </w:rPr>
        <w:t xml:space="preserve">Dufour, A. H. </w:t>
      </w:r>
      <w:proofErr w:type="spellStart"/>
      <w:r w:rsidRPr="00B95E26">
        <w:rPr>
          <w:rFonts w:ascii="Gotham Book" w:hAnsi="Gotham Book"/>
          <w:i/>
          <w:iCs/>
          <w:sz w:val="24"/>
          <w:szCs w:val="24"/>
        </w:rPr>
        <w:t>Amérique</w:t>
      </w:r>
      <w:proofErr w:type="spellEnd"/>
      <w:r w:rsidRPr="00B95E26">
        <w:rPr>
          <w:rFonts w:ascii="Gotham Book" w:hAnsi="Gotham Book"/>
          <w:i/>
          <w:iCs/>
          <w:sz w:val="24"/>
          <w:szCs w:val="24"/>
        </w:rPr>
        <w:t xml:space="preserve"> Du Nord</w:t>
      </w:r>
      <w:r w:rsidRPr="00B95E26">
        <w:rPr>
          <w:rFonts w:ascii="Gotham Book" w:hAnsi="Gotham Book"/>
          <w:sz w:val="24"/>
          <w:szCs w:val="24"/>
        </w:rPr>
        <w:t xml:space="preserve">. 1830. University of North Texas Libraries, The Portal to Texas History; crediting University of Texas at Arlington Library. </w:t>
      </w:r>
      <w:bookmarkStart w:id="12" w:name="_Hlk189830060"/>
      <w:r w:rsidRPr="00B95E26">
        <w:rPr>
          <w:rFonts w:ascii="Gotham Book" w:hAnsi="Gotham Book"/>
          <w:sz w:val="24"/>
          <w:szCs w:val="24"/>
          <w:u w:val="single"/>
        </w:rPr>
        <w:fldChar w:fldCharType="begin"/>
      </w:r>
      <w:r w:rsidRPr="00B95E26">
        <w:rPr>
          <w:rFonts w:ascii="Gotham Book" w:hAnsi="Gotham Book"/>
          <w:sz w:val="24"/>
          <w:szCs w:val="24"/>
          <w:u w:val="single"/>
        </w:rPr>
        <w:instrText>HYPERLINK "https://texashistory.unt.edu/ark:/67531/metapth298341/"</w:instrText>
      </w:r>
      <w:r w:rsidRPr="00B95E26">
        <w:rPr>
          <w:rFonts w:ascii="Gotham Book" w:hAnsi="Gotham Book"/>
          <w:sz w:val="24"/>
          <w:szCs w:val="24"/>
          <w:u w:val="single"/>
        </w:rPr>
      </w:r>
      <w:r w:rsidRPr="00B95E26">
        <w:rPr>
          <w:rFonts w:ascii="Gotham Book" w:hAnsi="Gotham Book"/>
          <w:sz w:val="24"/>
          <w:szCs w:val="24"/>
          <w:u w:val="single"/>
        </w:rPr>
        <w:fldChar w:fldCharType="separate"/>
      </w:r>
      <w:r w:rsidRPr="00B95E26">
        <w:rPr>
          <w:rStyle w:val="Hyperlink"/>
          <w:rFonts w:ascii="Gotham Book" w:hAnsi="Gotham Book"/>
          <w:sz w:val="24"/>
          <w:szCs w:val="24"/>
        </w:rPr>
        <w:t>https://texashistory.unt.edu/ark:/67531/metapth298341/</w:t>
      </w:r>
      <w:r w:rsidRPr="00B95E26">
        <w:rPr>
          <w:rFonts w:ascii="Gotham Book" w:hAnsi="Gotham Book"/>
          <w:sz w:val="24"/>
          <w:szCs w:val="24"/>
        </w:rPr>
        <w:fldChar w:fldCharType="end"/>
      </w:r>
      <w:bookmarkEnd w:id="12"/>
      <w:r w:rsidRPr="00B95E26">
        <w:rPr>
          <w:rFonts w:ascii="Gotham Book" w:hAnsi="Gotham Book"/>
          <w:sz w:val="24"/>
          <w:szCs w:val="24"/>
        </w:rPr>
        <w:t xml:space="preserve">.   </w:t>
      </w:r>
    </w:p>
    <w:p w14:paraId="3CC95843" w14:textId="77777777" w:rsidR="00B95E26" w:rsidRPr="00B95E26" w:rsidRDefault="00B95E26" w:rsidP="00B95E26">
      <w:pPr>
        <w:pStyle w:val="ListParagraph"/>
        <w:numPr>
          <w:ilvl w:val="0"/>
          <w:numId w:val="14"/>
        </w:numPr>
        <w:rPr>
          <w:rFonts w:ascii="Gotham Book" w:hAnsi="Gotham Book"/>
          <w:sz w:val="24"/>
          <w:szCs w:val="24"/>
        </w:rPr>
      </w:pPr>
      <w:r w:rsidRPr="00B95E26">
        <w:rPr>
          <w:rFonts w:ascii="Gotham Book" w:hAnsi="Gotham Book"/>
          <w:i/>
          <w:iCs/>
          <w:sz w:val="24"/>
          <w:szCs w:val="24"/>
        </w:rPr>
        <w:t>[Old Stone Fort at Nacogdoches]</w:t>
      </w:r>
      <w:r w:rsidRPr="00B95E26">
        <w:rPr>
          <w:rFonts w:ascii="Gotham Book" w:hAnsi="Gotham Book"/>
          <w:sz w:val="24"/>
          <w:szCs w:val="24"/>
        </w:rPr>
        <w:t xml:space="preserve">. Photograph. University of North Texas Libraries, The Portal to Texas History; crediting University of Texas at Arlington Library. </w:t>
      </w:r>
      <w:bookmarkStart w:id="13" w:name="_Hlk189830081"/>
      <w:r w:rsidRPr="00B95E26">
        <w:rPr>
          <w:rFonts w:ascii="Gotham Book" w:hAnsi="Gotham Book"/>
          <w:sz w:val="24"/>
          <w:szCs w:val="24"/>
          <w:u w:val="single"/>
        </w:rPr>
        <w:fldChar w:fldCharType="begin"/>
      </w:r>
      <w:r w:rsidRPr="00B95E26">
        <w:rPr>
          <w:rFonts w:ascii="Gotham Book" w:hAnsi="Gotham Book"/>
          <w:sz w:val="24"/>
          <w:szCs w:val="24"/>
          <w:u w:val="single"/>
        </w:rPr>
        <w:instrText>HYPERLINK "https://texashistory.unt.edu/ark:/67531/metapth38479/"</w:instrText>
      </w:r>
      <w:r w:rsidRPr="00B95E26">
        <w:rPr>
          <w:rFonts w:ascii="Gotham Book" w:hAnsi="Gotham Book"/>
          <w:sz w:val="24"/>
          <w:szCs w:val="24"/>
          <w:u w:val="single"/>
        </w:rPr>
      </w:r>
      <w:r w:rsidRPr="00B95E26">
        <w:rPr>
          <w:rFonts w:ascii="Gotham Book" w:hAnsi="Gotham Book"/>
          <w:sz w:val="24"/>
          <w:szCs w:val="24"/>
          <w:u w:val="single"/>
        </w:rPr>
        <w:fldChar w:fldCharType="separate"/>
      </w:r>
      <w:r w:rsidRPr="00B95E26">
        <w:rPr>
          <w:rStyle w:val="Hyperlink"/>
          <w:rFonts w:ascii="Gotham Book" w:hAnsi="Gotham Book"/>
          <w:sz w:val="24"/>
          <w:szCs w:val="24"/>
        </w:rPr>
        <w:t>https://texashistory.unt.edu/ark:/67531/metapth38479/</w:t>
      </w:r>
      <w:r w:rsidRPr="00B95E26">
        <w:rPr>
          <w:rFonts w:ascii="Gotham Book" w:hAnsi="Gotham Book"/>
          <w:sz w:val="24"/>
          <w:szCs w:val="24"/>
        </w:rPr>
        <w:fldChar w:fldCharType="end"/>
      </w:r>
      <w:r w:rsidRPr="00B95E26">
        <w:rPr>
          <w:rFonts w:ascii="Gotham Book" w:hAnsi="Gotham Book"/>
          <w:sz w:val="24"/>
          <w:szCs w:val="24"/>
        </w:rPr>
        <w:t>.  </w:t>
      </w:r>
      <w:bookmarkEnd w:id="13"/>
    </w:p>
    <w:p w14:paraId="6EB9D484" w14:textId="77777777" w:rsidR="00B95E26" w:rsidRPr="00B95E26" w:rsidRDefault="00B95E26" w:rsidP="00B95E26">
      <w:pPr>
        <w:pStyle w:val="ListParagraph"/>
        <w:numPr>
          <w:ilvl w:val="0"/>
          <w:numId w:val="14"/>
        </w:numPr>
        <w:rPr>
          <w:rFonts w:ascii="Gotham Book" w:hAnsi="Gotham Book"/>
          <w:sz w:val="24"/>
          <w:szCs w:val="24"/>
        </w:rPr>
      </w:pPr>
      <w:r w:rsidRPr="00B95E26">
        <w:rPr>
          <w:rFonts w:ascii="Gotham Book" w:hAnsi="Gotham Book"/>
          <w:i/>
          <w:iCs/>
          <w:sz w:val="24"/>
          <w:szCs w:val="24"/>
        </w:rPr>
        <w:t>[Farm scene]</w:t>
      </w:r>
      <w:r w:rsidRPr="00B95E26">
        <w:rPr>
          <w:rFonts w:ascii="Gotham Book" w:hAnsi="Gotham Book"/>
          <w:sz w:val="24"/>
          <w:szCs w:val="24"/>
        </w:rPr>
        <w:t xml:space="preserve">. Photograph. University of North Texas Libraries, The Portal to Texas History; crediting Heritage House Museum. </w:t>
      </w:r>
      <w:bookmarkStart w:id="14" w:name="_Hlk189830110"/>
      <w:r w:rsidRPr="00B95E26">
        <w:rPr>
          <w:rFonts w:ascii="Gotham Book" w:hAnsi="Gotham Book"/>
          <w:sz w:val="24"/>
          <w:szCs w:val="24"/>
          <w:u w:val="single"/>
        </w:rPr>
        <w:fldChar w:fldCharType="begin"/>
      </w:r>
      <w:r w:rsidRPr="00B95E26">
        <w:rPr>
          <w:rFonts w:ascii="Gotham Book" w:hAnsi="Gotham Book"/>
          <w:sz w:val="24"/>
          <w:szCs w:val="24"/>
          <w:u w:val="single"/>
        </w:rPr>
        <w:instrText>HYPERLINK "https://texashistory.unt.edu/ark:/67531/metapth36838/"</w:instrText>
      </w:r>
      <w:r w:rsidRPr="00B95E26">
        <w:rPr>
          <w:rFonts w:ascii="Gotham Book" w:hAnsi="Gotham Book"/>
          <w:sz w:val="24"/>
          <w:szCs w:val="24"/>
          <w:u w:val="single"/>
        </w:rPr>
      </w:r>
      <w:r w:rsidRPr="00B95E26">
        <w:rPr>
          <w:rFonts w:ascii="Gotham Book" w:hAnsi="Gotham Book"/>
          <w:sz w:val="24"/>
          <w:szCs w:val="24"/>
          <w:u w:val="single"/>
        </w:rPr>
        <w:fldChar w:fldCharType="separate"/>
      </w:r>
      <w:r w:rsidRPr="00B95E26">
        <w:rPr>
          <w:rStyle w:val="Hyperlink"/>
          <w:rFonts w:ascii="Gotham Book" w:hAnsi="Gotham Book"/>
          <w:sz w:val="24"/>
          <w:szCs w:val="24"/>
        </w:rPr>
        <w:t>https://texashistory.unt.edu/ark:/67531/metapth36838/</w:t>
      </w:r>
      <w:r w:rsidRPr="00B95E26">
        <w:rPr>
          <w:rFonts w:ascii="Gotham Book" w:hAnsi="Gotham Book"/>
          <w:sz w:val="24"/>
          <w:szCs w:val="24"/>
        </w:rPr>
        <w:fldChar w:fldCharType="end"/>
      </w:r>
      <w:bookmarkEnd w:id="14"/>
      <w:r w:rsidRPr="00B95E26">
        <w:rPr>
          <w:rFonts w:ascii="Gotham Book" w:hAnsi="Gotham Book"/>
          <w:sz w:val="24"/>
          <w:szCs w:val="24"/>
        </w:rPr>
        <w:t xml:space="preserve">. </w:t>
      </w:r>
    </w:p>
    <w:p w14:paraId="415B0FA0" w14:textId="77777777" w:rsidR="0065438C" w:rsidRDefault="0065438C" w:rsidP="00B95E26">
      <w:pPr>
        <w:ind w:left="360"/>
      </w:pPr>
    </w:p>
    <w:sectPr w:rsidR="006543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2370" w14:textId="77777777" w:rsidR="00733331" w:rsidRDefault="00733331" w:rsidP="00733331">
      <w:pPr>
        <w:spacing w:after="0" w:line="240" w:lineRule="auto"/>
      </w:pPr>
      <w:r>
        <w:separator/>
      </w:r>
    </w:p>
  </w:endnote>
  <w:endnote w:type="continuationSeparator" w:id="0">
    <w:p w14:paraId="04620854" w14:textId="77777777" w:rsidR="00733331" w:rsidRDefault="00733331" w:rsidP="0073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962493"/>
      <w:docPartObj>
        <w:docPartGallery w:val="Page Numbers (Bottom of Page)"/>
        <w:docPartUnique/>
      </w:docPartObj>
    </w:sdtPr>
    <w:sdtEndPr>
      <w:rPr>
        <w:noProof/>
      </w:rPr>
    </w:sdtEndPr>
    <w:sdtContent>
      <w:p w14:paraId="7B76D752" w14:textId="474F1E43" w:rsidR="00733331" w:rsidRDefault="00733331">
        <w:pPr>
          <w:pStyle w:val="Footer"/>
          <w:jc w:val="center"/>
        </w:pPr>
        <w:r w:rsidRPr="00093A67">
          <w:rPr>
            <w:noProof/>
            <w:sz w:val="18"/>
            <w:szCs w:val="18"/>
          </w:rPr>
          <w:drawing>
            <wp:anchor distT="0" distB="0" distL="114300" distR="114300" simplePos="0" relativeHeight="251659264" behindDoc="1" locked="0" layoutInCell="1" allowOverlap="1" wp14:anchorId="3C141A91" wp14:editId="113FED51">
              <wp:simplePos x="0" y="0"/>
              <wp:positionH relativeFrom="margin">
                <wp:posOffset>5391150</wp:posOffset>
              </wp:positionH>
              <wp:positionV relativeFrom="paragraph">
                <wp:posOffset>-137795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B92393A" w14:textId="27AD8835" w:rsidR="00733331" w:rsidRDefault="0073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0B6B9" w14:textId="77777777" w:rsidR="00733331" w:rsidRDefault="00733331" w:rsidP="00733331">
      <w:pPr>
        <w:spacing w:after="0" w:line="240" w:lineRule="auto"/>
      </w:pPr>
      <w:r>
        <w:separator/>
      </w:r>
    </w:p>
  </w:footnote>
  <w:footnote w:type="continuationSeparator" w:id="0">
    <w:p w14:paraId="59ACE481" w14:textId="77777777" w:rsidR="00733331" w:rsidRDefault="00733331" w:rsidP="00733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AD15" w14:textId="19590E77" w:rsidR="00733331" w:rsidRDefault="00733331">
    <w:pPr>
      <w:pStyle w:val="Header"/>
    </w:pPr>
    <w:r w:rsidRPr="008D7B34">
      <w:rPr>
        <w:rFonts w:ascii="Gotham Book" w:hAnsi="Gotham Book"/>
        <w:noProof/>
      </w:rPr>
      <w:drawing>
        <wp:anchor distT="0" distB="0" distL="114300" distR="114300" simplePos="0" relativeHeight="251660288" behindDoc="1" locked="0" layoutInCell="1" allowOverlap="1" wp14:anchorId="467DBA2C" wp14:editId="094BFC26">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26E8F" w14:textId="77777777" w:rsidR="00733331" w:rsidRDefault="00733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7499"/>
    <w:multiLevelType w:val="hybridMultilevel"/>
    <w:tmpl w:val="CE6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6612E"/>
    <w:multiLevelType w:val="hybridMultilevel"/>
    <w:tmpl w:val="EDEAC07A"/>
    <w:lvl w:ilvl="0" w:tplc="AD063FEA">
      <w:start w:val="1"/>
      <w:numFmt w:val="decimal"/>
      <w:lvlText w:val="%1."/>
      <w:lvlJc w:val="left"/>
      <w:pPr>
        <w:tabs>
          <w:tab w:val="num" w:pos="720"/>
        </w:tabs>
        <w:ind w:left="720" w:hanging="360"/>
      </w:pPr>
    </w:lvl>
    <w:lvl w:ilvl="1" w:tplc="51DE0738" w:tentative="1">
      <w:start w:val="1"/>
      <w:numFmt w:val="decimal"/>
      <w:lvlText w:val="%2."/>
      <w:lvlJc w:val="left"/>
      <w:pPr>
        <w:tabs>
          <w:tab w:val="num" w:pos="1440"/>
        </w:tabs>
        <w:ind w:left="1440" w:hanging="360"/>
      </w:pPr>
    </w:lvl>
    <w:lvl w:ilvl="2" w:tplc="50C401AE" w:tentative="1">
      <w:start w:val="1"/>
      <w:numFmt w:val="decimal"/>
      <w:lvlText w:val="%3."/>
      <w:lvlJc w:val="left"/>
      <w:pPr>
        <w:tabs>
          <w:tab w:val="num" w:pos="2160"/>
        </w:tabs>
        <w:ind w:left="2160" w:hanging="360"/>
      </w:pPr>
    </w:lvl>
    <w:lvl w:ilvl="3" w:tplc="EAA44136" w:tentative="1">
      <w:start w:val="1"/>
      <w:numFmt w:val="decimal"/>
      <w:lvlText w:val="%4."/>
      <w:lvlJc w:val="left"/>
      <w:pPr>
        <w:tabs>
          <w:tab w:val="num" w:pos="2880"/>
        </w:tabs>
        <w:ind w:left="2880" w:hanging="360"/>
      </w:pPr>
    </w:lvl>
    <w:lvl w:ilvl="4" w:tplc="44004264" w:tentative="1">
      <w:start w:val="1"/>
      <w:numFmt w:val="decimal"/>
      <w:lvlText w:val="%5."/>
      <w:lvlJc w:val="left"/>
      <w:pPr>
        <w:tabs>
          <w:tab w:val="num" w:pos="3600"/>
        </w:tabs>
        <w:ind w:left="3600" w:hanging="360"/>
      </w:pPr>
    </w:lvl>
    <w:lvl w:ilvl="5" w:tplc="88A81340" w:tentative="1">
      <w:start w:val="1"/>
      <w:numFmt w:val="decimal"/>
      <w:lvlText w:val="%6."/>
      <w:lvlJc w:val="left"/>
      <w:pPr>
        <w:tabs>
          <w:tab w:val="num" w:pos="4320"/>
        </w:tabs>
        <w:ind w:left="4320" w:hanging="360"/>
      </w:pPr>
    </w:lvl>
    <w:lvl w:ilvl="6" w:tplc="E3969B9E" w:tentative="1">
      <w:start w:val="1"/>
      <w:numFmt w:val="decimal"/>
      <w:lvlText w:val="%7."/>
      <w:lvlJc w:val="left"/>
      <w:pPr>
        <w:tabs>
          <w:tab w:val="num" w:pos="5040"/>
        </w:tabs>
        <w:ind w:left="5040" w:hanging="360"/>
      </w:pPr>
    </w:lvl>
    <w:lvl w:ilvl="7" w:tplc="9CC2351A" w:tentative="1">
      <w:start w:val="1"/>
      <w:numFmt w:val="decimal"/>
      <w:lvlText w:val="%8."/>
      <w:lvlJc w:val="left"/>
      <w:pPr>
        <w:tabs>
          <w:tab w:val="num" w:pos="5760"/>
        </w:tabs>
        <w:ind w:left="5760" w:hanging="360"/>
      </w:pPr>
    </w:lvl>
    <w:lvl w:ilvl="8" w:tplc="7B28347C" w:tentative="1">
      <w:start w:val="1"/>
      <w:numFmt w:val="decimal"/>
      <w:lvlText w:val="%9."/>
      <w:lvlJc w:val="left"/>
      <w:pPr>
        <w:tabs>
          <w:tab w:val="num" w:pos="6480"/>
        </w:tabs>
        <w:ind w:left="6480" w:hanging="360"/>
      </w:pPr>
    </w:lvl>
  </w:abstractNum>
  <w:abstractNum w:abstractNumId="4" w15:restartNumberingAfterBreak="0">
    <w:nsid w:val="3F9610F4"/>
    <w:multiLevelType w:val="hybridMultilevel"/>
    <w:tmpl w:val="C35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4A639F"/>
    <w:multiLevelType w:val="hybridMultilevel"/>
    <w:tmpl w:val="21E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3059A"/>
    <w:multiLevelType w:val="hybridMultilevel"/>
    <w:tmpl w:val="31B07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8E4AC6"/>
    <w:multiLevelType w:val="hybridMultilevel"/>
    <w:tmpl w:val="C1B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6784F"/>
    <w:multiLevelType w:val="hybridMultilevel"/>
    <w:tmpl w:val="9636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60F98"/>
    <w:multiLevelType w:val="hybridMultilevel"/>
    <w:tmpl w:val="D09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3D8B"/>
    <w:multiLevelType w:val="hybridMultilevel"/>
    <w:tmpl w:val="A0E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F4601"/>
    <w:multiLevelType w:val="hybridMultilevel"/>
    <w:tmpl w:val="CE4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0536C"/>
    <w:multiLevelType w:val="hybridMultilevel"/>
    <w:tmpl w:val="BD34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57F0C"/>
    <w:multiLevelType w:val="hybridMultilevel"/>
    <w:tmpl w:val="8E6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0"/>
  </w:num>
  <w:num w:numId="2" w16cid:durableId="1394768724">
    <w:abstractNumId w:val="1"/>
  </w:num>
  <w:num w:numId="3" w16cid:durableId="1452819361">
    <w:abstractNumId w:val="5"/>
  </w:num>
  <w:num w:numId="4" w16cid:durableId="1678657642">
    <w:abstractNumId w:val="10"/>
  </w:num>
  <w:num w:numId="5" w16cid:durableId="1851750696">
    <w:abstractNumId w:val="3"/>
  </w:num>
  <w:num w:numId="6" w16cid:durableId="1424689915">
    <w:abstractNumId w:val="12"/>
  </w:num>
  <w:num w:numId="7" w16cid:durableId="735013872">
    <w:abstractNumId w:val="2"/>
  </w:num>
  <w:num w:numId="8" w16cid:durableId="1948154872">
    <w:abstractNumId w:val="4"/>
  </w:num>
  <w:num w:numId="9" w16cid:durableId="1817336456">
    <w:abstractNumId w:val="8"/>
  </w:num>
  <w:num w:numId="10" w16cid:durableId="1513178675">
    <w:abstractNumId w:val="11"/>
  </w:num>
  <w:num w:numId="11" w16cid:durableId="1343314015">
    <w:abstractNumId w:val="14"/>
  </w:num>
  <w:num w:numId="12" w16cid:durableId="104270409">
    <w:abstractNumId w:val="7"/>
  </w:num>
  <w:num w:numId="13" w16cid:durableId="888226182">
    <w:abstractNumId w:val="15"/>
  </w:num>
  <w:num w:numId="14" w16cid:durableId="1176962633">
    <w:abstractNumId w:val="6"/>
  </w:num>
  <w:num w:numId="15" w16cid:durableId="1897428231">
    <w:abstractNumId w:val="9"/>
  </w:num>
  <w:num w:numId="16" w16cid:durableId="172303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8F"/>
    <w:rsid w:val="001A105F"/>
    <w:rsid w:val="001B4B2F"/>
    <w:rsid w:val="00250849"/>
    <w:rsid w:val="002B4BFE"/>
    <w:rsid w:val="002F3102"/>
    <w:rsid w:val="004E7944"/>
    <w:rsid w:val="0058548C"/>
    <w:rsid w:val="0065438C"/>
    <w:rsid w:val="00722C8F"/>
    <w:rsid w:val="00733331"/>
    <w:rsid w:val="008849DB"/>
    <w:rsid w:val="00963012"/>
    <w:rsid w:val="00995ECB"/>
    <w:rsid w:val="009B7378"/>
    <w:rsid w:val="009F7AC1"/>
    <w:rsid w:val="00B67265"/>
    <w:rsid w:val="00B95E26"/>
    <w:rsid w:val="00BC6CDE"/>
    <w:rsid w:val="00BD507D"/>
    <w:rsid w:val="00BF56E6"/>
    <w:rsid w:val="00C806FC"/>
    <w:rsid w:val="00D007A5"/>
    <w:rsid w:val="00F0566A"/>
    <w:rsid w:val="00F2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F0B"/>
  <w15:chartTrackingRefBased/>
  <w15:docId w15:val="{99F4B777-478D-4626-A6E0-AC8CDF82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3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22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2C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2C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2C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2C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2C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2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2C8F"/>
    <w:pPr>
      <w:spacing w:before="160"/>
      <w:jc w:val="center"/>
    </w:pPr>
    <w:rPr>
      <w:i/>
      <w:iCs/>
      <w:color w:val="404040" w:themeColor="text1" w:themeTint="BF"/>
    </w:rPr>
  </w:style>
  <w:style w:type="character" w:customStyle="1" w:styleId="QuoteChar">
    <w:name w:val="Quote Char"/>
    <w:basedOn w:val="DefaultParagraphFont"/>
    <w:link w:val="Quote"/>
    <w:uiPriority w:val="29"/>
    <w:rsid w:val="00722C8F"/>
    <w:rPr>
      <w:i/>
      <w:iCs/>
      <w:color w:val="404040" w:themeColor="text1" w:themeTint="BF"/>
    </w:rPr>
  </w:style>
  <w:style w:type="paragraph" w:styleId="ListParagraph">
    <w:name w:val="List Paragraph"/>
    <w:basedOn w:val="Normal"/>
    <w:uiPriority w:val="34"/>
    <w:qFormat/>
    <w:rsid w:val="00722C8F"/>
    <w:pPr>
      <w:ind w:left="720"/>
      <w:contextualSpacing/>
    </w:pPr>
  </w:style>
  <w:style w:type="character" w:styleId="IntenseEmphasis">
    <w:name w:val="Intense Emphasis"/>
    <w:basedOn w:val="DefaultParagraphFont"/>
    <w:uiPriority w:val="21"/>
    <w:qFormat/>
    <w:rsid w:val="00722C8F"/>
    <w:rPr>
      <w:i/>
      <w:iCs/>
      <w:color w:val="0F4761" w:themeColor="accent1" w:themeShade="BF"/>
    </w:rPr>
  </w:style>
  <w:style w:type="paragraph" w:styleId="IntenseQuote">
    <w:name w:val="Intense Quote"/>
    <w:basedOn w:val="Normal"/>
    <w:next w:val="Normal"/>
    <w:link w:val="IntenseQuoteChar"/>
    <w:uiPriority w:val="30"/>
    <w:qFormat/>
    <w:rsid w:val="00722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8F"/>
    <w:rPr>
      <w:i/>
      <w:iCs/>
      <w:color w:val="0F4761" w:themeColor="accent1" w:themeShade="BF"/>
    </w:rPr>
  </w:style>
  <w:style w:type="character" w:styleId="IntenseReference">
    <w:name w:val="Intense Reference"/>
    <w:basedOn w:val="DefaultParagraphFont"/>
    <w:uiPriority w:val="32"/>
    <w:qFormat/>
    <w:rsid w:val="00722C8F"/>
    <w:rPr>
      <w:b/>
      <w:bCs/>
      <w:smallCaps/>
      <w:color w:val="0F4761" w:themeColor="accent1" w:themeShade="BF"/>
      <w:spacing w:val="5"/>
    </w:rPr>
  </w:style>
  <w:style w:type="table" w:styleId="TableGrid">
    <w:name w:val="Table Grid"/>
    <w:basedOn w:val="TableNormal"/>
    <w:uiPriority w:val="39"/>
    <w:rsid w:val="0073333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3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3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3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B95E26"/>
    <w:rPr>
      <w:color w:val="467886" w:themeColor="hyperlink"/>
      <w:u w:val="single"/>
    </w:rPr>
  </w:style>
  <w:style w:type="character" w:styleId="UnresolvedMention">
    <w:name w:val="Unresolved Mention"/>
    <w:basedOn w:val="DefaultParagraphFont"/>
    <w:uiPriority w:val="99"/>
    <w:semiHidden/>
    <w:unhideWhenUsed/>
    <w:rsid w:val="00B9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94421">
      <w:bodyDiv w:val="1"/>
      <w:marLeft w:val="0"/>
      <w:marRight w:val="0"/>
      <w:marTop w:val="0"/>
      <w:marBottom w:val="0"/>
      <w:divBdr>
        <w:top w:val="none" w:sz="0" w:space="0" w:color="auto"/>
        <w:left w:val="none" w:sz="0" w:space="0" w:color="auto"/>
        <w:bottom w:val="none" w:sz="0" w:space="0" w:color="auto"/>
        <w:right w:val="none" w:sz="0" w:space="0" w:color="auto"/>
      </w:divBdr>
    </w:div>
    <w:div w:id="519513905">
      <w:bodyDiv w:val="1"/>
      <w:marLeft w:val="0"/>
      <w:marRight w:val="0"/>
      <w:marTop w:val="0"/>
      <w:marBottom w:val="0"/>
      <w:divBdr>
        <w:top w:val="none" w:sz="0" w:space="0" w:color="auto"/>
        <w:left w:val="none" w:sz="0" w:space="0" w:color="auto"/>
        <w:bottom w:val="none" w:sz="0" w:space="0" w:color="auto"/>
        <w:right w:val="none" w:sz="0" w:space="0" w:color="auto"/>
      </w:divBdr>
    </w:div>
    <w:div w:id="674457551">
      <w:bodyDiv w:val="1"/>
      <w:marLeft w:val="0"/>
      <w:marRight w:val="0"/>
      <w:marTop w:val="0"/>
      <w:marBottom w:val="0"/>
      <w:divBdr>
        <w:top w:val="none" w:sz="0" w:space="0" w:color="auto"/>
        <w:left w:val="none" w:sz="0" w:space="0" w:color="auto"/>
        <w:bottom w:val="none" w:sz="0" w:space="0" w:color="auto"/>
        <w:right w:val="none" w:sz="0" w:space="0" w:color="auto"/>
      </w:divBdr>
    </w:div>
    <w:div w:id="1117916671">
      <w:bodyDiv w:val="1"/>
      <w:marLeft w:val="0"/>
      <w:marRight w:val="0"/>
      <w:marTop w:val="0"/>
      <w:marBottom w:val="0"/>
      <w:divBdr>
        <w:top w:val="none" w:sz="0" w:space="0" w:color="auto"/>
        <w:left w:val="none" w:sz="0" w:space="0" w:color="auto"/>
        <w:bottom w:val="none" w:sz="0" w:space="0" w:color="auto"/>
        <w:right w:val="none" w:sz="0" w:space="0" w:color="auto"/>
      </w:divBdr>
      <w:divsChild>
        <w:div w:id="1106997466">
          <w:marLeft w:val="547"/>
          <w:marRight w:val="0"/>
          <w:marTop w:val="0"/>
          <w:marBottom w:val="0"/>
          <w:divBdr>
            <w:top w:val="none" w:sz="0" w:space="0" w:color="auto"/>
            <w:left w:val="none" w:sz="0" w:space="0" w:color="auto"/>
            <w:bottom w:val="none" w:sz="0" w:space="0" w:color="auto"/>
            <w:right w:val="none" w:sz="0" w:space="0" w:color="auto"/>
          </w:divBdr>
        </w:div>
        <w:div w:id="235826722">
          <w:marLeft w:val="547"/>
          <w:marRight w:val="0"/>
          <w:marTop w:val="0"/>
          <w:marBottom w:val="0"/>
          <w:divBdr>
            <w:top w:val="none" w:sz="0" w:space="0" w:color="auto"/>
            <w:left w:val="none" w:sz="0" w:space="0" w:color="auto"/>
            <w:bottom w:val="none" w:sz="0" w:space="0" w:color="auto"/>
            <w:right w:val="none" w:sz="0" w:space="0" w:color="auto"/>
          </w:divBdr>
        </w:div>
      </w:divsChild>
    </w:div>
    <w:div w:id="1195777379">
      <w:bodyDiv w:val="1"/>
      <w:marLeft w:val="0"/>
      <w:marRight w:val="0"/>
      <w:marTop w:val="0"/>
      <w:marBottom w:val="0"/>
      <w:divBdr>
        <w:top w:val="none" w:sz="0" w:space="0" w:color="auto"/>
        <w:left w:val="none" w:sz="0" w:space="0" w:color="auto"/>
        <w:bottom w:val="none" w:sz="0" w:space="0" w:color="auto"/>
        <w:right w:val="none" w:sz="0" w:space="0" w:color="auto"/>
      </w:divBdr>
    </w:div>
    <w:div w:id="12373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E84D-C078-4E3D-957F-2C2FE18920D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2025-02-07T18:53:00Z</dcterms:created>
  <dcterms:modified xsi:type="dcterms:W3CDTF">2025-03-05T15:27:00Z</dcterms:modified>
</cp:coreProperties>
</file>