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E3096" w14:textId="7D764239" w:rsidR="00F8727C" w:rsidRPr="0001777F" w:rsidRDefault="00F8727C" w:rsidP="00F8727C">
      <w:pPr>
        <w:spacing w:after="0" w:line="240" w:lineRule="auto"/>
        <w:jc w:val="center"/>
        <w:rPr>
          <w:rFonts w:ascii="Gotham Book" w:hAnsi="Gotham Book"/>
          <w:color w:val="747474" w:themeColor="background2" w:themeShade="80"/>
          <w:sz w:val="46"/>
          <w:szCs w:val="44"/>
        </w:rPr>
      </w:pPr>
      <w:bookmarkStart w:id="0" w:name="_Hlk171670584"/>
      <w:r w:rsidRPr="0001777F">
        <w:rPr>
          <w:rFonts w:ascii="Gotham Book" w:hAnsi="Gotham Book"/>
          <w:color w:val="747474" w:themeColor="background2" w:themeShade="80"/>
          <w:sz w:val="46"/>
          <w:szCs w:val="44"/>
        </w:rPr>
        <w:t>Unit 4: The Mexican National Era</w:t>
      </w:r>
    </w:p>
    <w:p w14:paraId="247ADD6F" w14:textId="3F80AB12" w:rsidR="00F8727C" w:rsidRPr="00DF315E" w:rsidRDefault="00F8727C" w:rsidP="000F37A2">
      <w:pPr>
        <w:spacing w:after="0" w:line="240" w:lineRule="auto"/>
        <w:jc w:val="center"/>
        <w:rPr>
          <w:rFonts w:ascii="Gotham Book" w:hAnsi="Gotham Book"/>
          <w:b/>
          <w:bCs/>
          <w:sz w:val="38"/>
          <w:szCs w:val="36"/>
        </w:rPr>
      </w:pPr>
      <w:r>
        <w:rPr>
          <w:rFonts w:ascii="Gotham Book" w:hAnsi="Gotham Book"/>
          <w:b/>
          <w:bCs/>
          <w:sz w:val="38"/>
          <w:szCs w:val="36"/>
        </w:rPr>
        <w:t>7</w:t>
      </w:r>
      <w:r w:rsidRPr="007762DC">
        <w:rPr>
          <w:rFonts w:ascii="Gotham Book" w:hAnsi="Gotham Book"/>
          <w:b/>
          <w:bCs/>
          <w:sz w:val="38"/>
          <w:szCs w:val="36"/>
          <w:vertAlign w:val="superscript"/>
        </w:rPr>
        <w:t>th</w:t>
      </w:r>
      <w:r>
        <w:rPr>
          <w:rFonts w:ascii="Gotham Book" w:hAnsi="Gotham Book"/>
          <w:b/>
          <w:bCs/>
          <w:sz w:val="38"/>
          <w:szCs w:val="36"/>
        </w:rPr>
        <w:t xml:space="preserve"> Grade </w:t>
      </w:r>
      <w:r w:rsidRPr="00DF315E">
        <w:rPr>
          <w:rFonts w:ascii="Gotham Book" w:hAnsi="Gotham Book"/>
          <w:b/>
          <w:bCs/>
          <w:sz w:val="38"/>
          <w:szCs w:val="36"/>
        </w:rPr>
        <w:t>Lesson Plan:</w:t>
      </w:r>
      <w:bookmarkEnd w:id="0"/>
      <w:r w:rsidRPr="00DF315E">
        <w:rPr>
          <w:rFonts w:ascii="Gotham Book" w:hAnsi="Gotham Book"/>
          <w:b/>
          <w:bCs/>
          <w:sz w:val="38"/>
          <w:szCs w:val="36"/>
        </w:rPr>
        <w:t xml:space="preserve"> </w:t>
      </w:r>
      <w:r>
        <w:rPr>
          <w:rFonts w:ascii="Gotham Book" w:hAnsi="Gotham Book"/>
          <w:b/>
          <w:bCs/>
          <w:sz w:val="38"/>
          <w:szCs w:val="36"/>
        </w:rPr>
        <w:t xml:space="preserve">Significant </w:t>
      </w:r>
      <w:r w:rsidR="000F37A2">
        <w:rPr>
          <w:rFonts w:ascii="Gotham Book" w:hAnsi="Gotham Book"/>
          <w:b/>
          <w:bCs/>
          <w:sz w:val="38"/>
          <w:szCs w:val="36"/>
        </w:rPr>
        <w:t>Empresarios</w:t>
      </w:r>
    </w:p>
    <w:p w14:paraId="188DB73B" w14:textId="2919EEEA" w:rsidR="00F8727C" w:rsidRPr="00DF315E" w:rsidRDefault="00F8727C" w:rsidP="00F8727C">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w:t>
      </w:r>
      <w:r w:rsidRPr="00DF315E">
        <w:rPr>
          <w:rFonts w:ascii="Gotham Book" w:hAnsi="Gotham Book"/>
          <w:b/>
          <w:bCs/>
          <w:color w:val="747474" w:themeColor="background2" w:themeShade="80"/>
          <w:sz w:val="34"/>
          <w:szCs w:val="32"/>
        </w:rPr>
        <w:t>)</w:t>
      </w:r>
    </w:p>
    <w:p w14:paraId="14E16D31" w14:textId="77777777" w:rsidR="00F8727C" w:rsidRPr="00DF315E" w:rsidRDefault="00F8727C" w:rsidP="00F8727C">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F8727C" w:rsidRPr="00DF315E" w14:paraId="47A5B84A" w14:textId="77777777" w:rsidTr="00BB2B16">
        <w:tc>
          <w:tcPr>
            <w:tcW w:w="2515" w:type="dxa"/>
            <w:shd w:val="clear" w:color="auto" w:fill="E8E8E8" w:themeFill="background2"/>
          </w:tcPr>
          <w:p w14:paraId="27269FB5" w14:textId="77777777"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t>Objective</w:t>
            </w:r>
          </w:p>
        </w:tc>
        <w:tc>
          <w:tcPr>
            <w:tcW w:w="8275" w:type="dxa"/>
          </w:tcPr>
          <w:p w14:paraId="66FE4F48" w14:textId="54B539C2" w:rsidR="00F8727C" w:rsidRDefault="00FC7D5C" w:rsidP="00BB2B16">
            <w:pPr>
              <w:spacing w:after="0" w:line="240" w:lineRule="auto"/>
              <w:rPr>
                <w:rFonts w:ascii="Gotham Book" w:hAnsi="Gotham Book"/>
                <w:sz w:val="24"/>
                <w:szCs w:val="24"/>
              </w:rPr>
            </w:pPr>
            <w:bookmarkStart w:id="1" w:name="_Hlk187240795"/>
            <w:r>
              <w:rPr>
                <w:rFonts w:ascii="Gotham Book" w:hAnsi="Gotham Book"/>
                <w:sz w:val="24"/>
                <w:szCs w:val="24"/>
              </w:rPr>
              <w:t xml:space="preserve">Students will be able to </w:t>
            </w:r>
            <w:bookmarkStart w:id="2" w:name="_Hlk187240890"/>
            <w:r>
              <w:rPr>
                <w:rFonts w:ascii="Gotham Book" w:hAnsi="Gotham Book"/>
                <w:sz w:val="24"/>
                <w:szCs w:val="24"/>
              </w:rPr>
              <w:t>identify four additional prominent historical figures and explain why they were significant</w:t>
            </w:r>
            <w:r w:rsidR="00151CAB">
              <w:rPr>
                <w:rFonts w:ascii="Gotham Book" w:hAnsi="Gotham Book"/>
                <w:sz w:val="24"/>
                <w:szCs w:val="24"/>
              </w:rPr>
              <w:t xml:space="preserve"> to the development of Texas</w:t>
            </w:r>
            <w:r>
              <w:rPr>
                <w:rFonts w:ascii="Gotham Book" w:hAnsi="Gotham Book"/>
                <w:sz w:val="24"/>
                <w:szCs w:val="24"/>
              </w:rPr>
              <w:t xml:space="preserve"> during the Mexican National Era. </w:t>
            </w:r>
            <w:bookmarkEnd w:id="1"/>
            <w:bookmarkEnd w:id="2"/>
          </w:p>
          <w:p w14:paraId="48EEC853" w14:textId="77777777" w:rsidR="00FC7D5C" w:rsidRDefault="00FC7D5C" w:rsidP="00BB2B16">
            <w:pPr>
              <w:spacing w:after="0" w:line="240" w:lineRule="auto"/>
              <w:rPr>
                <w:rFonts w:ascii="Gotham Book" w:hAnsi="Gotham Book"/>
                <w:sz w:val="24"/>
                <w:szCs w:val="24"/>
              </w:rPr>
            </w:pPr>
          </w:p>
          <w:p w14:paraId="7669AD28" w14:textId="77777777" w:rsidR="00FC7D5C" w:rsidRPr="00FC7D5C" w:rsidRDefault="00FC7D5C" w:rsidP="00FC7D5C">
            <w:pPr>
              <w:numPr>
                <w:ilvl w:val="0"/>
                <w:numId w:val="5"/>
              </w:numPr>
              <w:tabs>
                <w:tab w:val="left" w:pos="720"/>
              </w:tabs>
              <w:spacing w:after="0" w:line="240" w:lineRule="auto"/>
              <w:rPr>
                <w:rFonts w:ascii="Gotham Book" w:hAnsi="Gotham Book"/>
                <w:sz w:val="24"/>
                <w:szCs w:val="24"/>
              </w:rPr>
            </w:pPr>
            <w:r w:rsidRPr="00FC7D5C">
              <w:rPr>
                <w:rFonts w:ascii="Gotham Book" w:hAnsi="Gotham Book"/>
                <w:b/>
                <w:bCs/>
                <w:i/>
                <w:iCs/>
                <w:sz w:val="24"/>
                <w:szCs w:val="24"/>
                <w:u w:val="single"/>
              </w:rPr>
              <w:t>We will</w:t>
            </w:r>
            <w:r w:rsidRPr="00FC7D5C">
              <w:rPr>
                <w:rFonts w:ascii="Gotham Book" w:hAnsi="Gotham Book"/>
                <w:i/>
                <w:iCs/>
                <w:sz w:val="24"/>
                <w:szCs w:val="24"/>
              </w:rPr>
              <w:t xml:space="preserve"> </w:t>
            </w:r>
            <w:r w:rsidRPr="00F30A3C">
              <w:rPr>
                <w:rFonts w:ascii="Gotham Book" w:hAnsi="Gotham Book"/>
                <w:sz w:val="24"/>
                <w:szCs w:val="24"/>
              </w:rPr>
              <w:t>review the prominent people who helped establish the Empresario System in Texas and learn about three more significant empresarios.</w:t>
            </w:r>
            <w:r w:rsidRPr="00FC7D5C">
              <w:rPr>
                <w:rFonts w:ascii="Gotham Book" w:hAnsi="Gotham Book"/>
                <w:i/>
                <w:iCs/>
                <w:sz w:val="24"/>
                <w:szCs w:val="24"/>
              </w:rPr>
              <w:t xml:space="preserve"> </w:t>
            </w:r>
          </w:p>
          <w:p w14:paraId="4F24C2E7" w14:textId="77777777" w:rsidR="00FC7D5C" w:rsidRPr="00FC7D5C" w:rsidRDefault="00FC7D5C" w:rsidP="00FC7D5C">
            <w:pPr>
              <w:numPr>
                <w:ilvl w:val="0"/>
                <w:numId w:val="5"/>
              </w:numPr>
              <w:tabs>
                <w:tab w:val="left" w:pos="720"/>
              </w:tabs>
              <w:spacing w:after="0" w:line="240" w:lineRule="auto"/>
              <w:rPr>
                <w:rFonts w:ascii="Gotham Book" w:hAnsi="Gotham Book"/>
                <w:sz w:val="24"/>
                <w:szCs w:val="24"/>
              </w:rPr>
            </w:pPr>
            <w:r w:rsidRPr="00FC7D5C">
              <w:rPr>
                <w:rFonts w:ascii="Gotham Book" w:hAnsi="Gotham Book"/>
                <w:b/>
                <w:bCs/>
                <w:i/>
                <w:iCs/>
                <w:sz w:val="24"/>
                <w:szCs w:val="24"/>
                <w:u w:val="single"/>
              </w:rPr>
              <w:t>I will</w:t>
            </w:r>
            <w:r w:rsidRPr="00FC7D5C">
              <w:rPr>
                <w:rFonts w:ascii="Gotham Book" w:hAnsi="Gotham Book"/>
                <w:sz w:val="24"/>
                <w:szCs w:val="24"/>
              </w:rPr>
              <w:t xml:space="preserve"> answer comprehension and analysis questions based on a reading passage about the three significant empresarios.</w:t>
            </w:r>
          </w:p>
          <w:p w14:paraId="0FC9B15B" w14:textId="5BADB592" w:rsidR="00FC7D5C" w:rsidRPr="00DF315E" w:rsidRDefault="00FC7D5C" w:rsidP="00BB2B16">
            <w:pPr>
              <w:spacing w:after="0" w:line="240" w:lineRule="auto"/>
              <w:rPr>
                <w:rFonts w:ascii="Gotham Book" w:hAnsi="Gotham Book"/>
                <w:sz w:val="24"/>
                <w:szCs w:val="24"/>
              </w:rPr>
            </w:pPr>
          </w:p>
        </w:tc>
      </w:tr>
      <w:tr w:rsidR="00F8727C" w:rsidRPr="00DF315E" w14:paraId="6BAA3D71" w14:textId="77777777" w:rsidTr="00BB2B16">
        <w:tc>
          <w:tcPr>
            <w:tcW w:w="2515" w:type="dxa"/>
            <w:shd w:val="clear" w:color="auto" w:fill="E8E8E8" w:themeFill="background2"/>
          </w:tcPr>
          <w:p w14:paraId="3B9BCC9E" w14:textId="77777777"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t>Key Concepts</w:t>
            </w:r>
          </w:p>
        </w:tc>
        <w:tc>
          <w:tcPr>
            <w:tcW w:w="8275" w:type="dxa"/>
          </w:tcPr>
          <w:p w14:paraId="1121EFF2" w14:textId="77777777" w:rsidR="00F8727C" w:rsidRDefault="00FC7D5C" w:rsidP="00FC7D5C">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partnership between Tejanos and Anglos played a key role in the success of the Empresario System in Texas.</w:t>
            </w:r>
          </w:p>
          <w:p w14:paraId="5C2B342A" w14:textId="007D202E" w:rsidR="00FC7D5C" w:rsidRDefault="00FC7D5C" w:rsidP="00FC7D5C">
            <w:pPr>
              <w:pStyle w:val="ListParagraph"/>
              <w:numPr>
                <w:ilvl w:val="0"/>
                <w:numId w:val="6"/>
              </w:numPr>
              <w:spacing w:after="0" w:line="240" w:lineRule="auto"/>
              <w:rPr>
                <w:rFonts w:ascii="Gotham Book" w:hAnsi="Gotham Book"/>
                <w:sz w:val="24"/>
                <w:szCs w:val="24"/>
              </w:rPr>
            </w:pPr>
            <w:r>
              <w:rPr>
                <w:rFonts w:ascii="Gotham Book" w:hAnsi="Gotham Book"/>
                <w:sz w:val="24"/>
                <w:szCs w:val="24"/>
              </w:rPr>
              <w:t>Stephen F. Austin was the most successful empresario in Texas and is often referred to as “the Father of Texas” in American history.</w:t>
            </w:r>
          </w:p>
          <w:p w14:paraId="7D78CA15" w14:textId="444B661E" w:rsidR="00FC7D5C" w:rsidRDefault="00FC7D5C" w:rsidP="00FC7D5C">
            <w:pPr>
              <w:pStyle w:val="ListParagraph"/>
              <w:numPr>
                <w:ilvl w:val="0"/>
                <w:numId w:val="6"/>
              </w:numPr>
              <w:spacing w:after="0" w:line="240" w:lineRule="auto"/>
              <w:rPr>
                <w:rFonts w:ascii="Gotham Book" w:hAnsi="Gotham Book"/>
                <w:sz w:val="24"/>
                <w:szCs w:val="24"/>
              </w:rPr>
            </w:pPr>
            <w:r>
              <w:rPr>
                <w:rFonts w:ascii="Gotham Book" w:hAnsi="Gotham Book"/>
                <w:sz w:val="24"/>
                <w:szCs w:val="24"/>
              </w:rPr>
              <w:t>Green Dewitt was a significant Anglo empresario who settled 166 Anglo families and founded the town of Gonzales.</w:t>
            </w:r>
          </w:p>
          <w:p w14:paraId="12E4A148" w14:textId="0DF7A189" w:rsidR="00FC7D5C" w:rsidRDefault="00F30A3C" w:rsidP="00FC7D5C">
            <w:pPr>
              <w:pStyle w:val="ListParagraph"/>
              <w:numPr>
                <w:ilvl w:val="0"/>
                <w:numId w:val="6"/>
              </w:numPr>
              <w:spacing w:after="0" w:line="240" w:lineRule="auto"/>
              <w:rPr>
                <w:rFonts w:ascii="Gotham Book" w:hAnsi="Gotham Book"/>
                <w:sz w:val="24"/>
                <w:szCs w:val="24"/>
              </w:rPr>
            </w:pPr>
            <w:r w:rsidRPr="00F30A3C">
              <w:rPr>
                <w:rFonts w:ascii="Gotham Book" w:hAnsi="Gotham Book"/>
                <w:sz w:val="24"/>
                <w:szCs w:val="24"/>
              </w:rPr>
              <w:t>Martín De León</w:t>
            </w:r>
            <w:r>
              <w:rPr>
                <w:rFonts w:ascii="Gotham Book" w:hAnsi="Gotham Book"/>
                <w:sz w:val="24"/>
                <w:szCs w:val="24"/>
              </w:rPr>
              <w:t xml:space="preserve"> </w:t>
            </w:r>
            <w:r w:rsidR="00FC7D5C">
              <w:rPr>
                <w:rFonts w:ascii="Gotham Book" w:hAnsi="Gotham Book"/>
                <w:sz w:val="24"/>
                <w:szCs w:val="24"/>
              </w:rPr>
              <w:t>was a significant Mexican empresario who settled 200 Mexican families and founded the town of Victoria.</w:t>
            </w:r>
          </w:p>
          <w:p w14:paraId="3F743AAA" w14:textId="77777777" w:rsidR="00FC7D5C" w:rsidRDefault="00FC7D5C" w:rsidP="00FC7D5C">
            <w:pPr>
              <w:pStyle w:val="ListParagraph"/>
              <w:numPr>
                <w:ilvl w:val="0"/>
                <w:numId w:val="6"/>
              </w:numPr>
              <w:spacing w:after="0" w:line="240" w:lineRule="auto"/>
              <w:rPr>
                <w:rFonts w:ascii="Gotham Book" w:hAnsi="Gotham Book"/>
                <w:sz w:val="24"/>
                <w:szCs w:val="24"/>
              </w:rPr>
            </w:pPr>
            <w:r>
              <w:rPr>
                <w:rFonts w:ascii="Gotham Book" w:hAnsi="Gotham Book"/>
                <w:sz w:val="24"/>
                <w:szCs w:val="24"/>
              </w:rPr>
              <w:t>Haden Edwards was a significant Anglo empresario who broke several laws and attempted a rebellion against Mexico.</w:t>
            </w:r>
          </w:p>
          <w:p w14:paraId="144BEB21" w14:textId="77777777" w:rsidR="00FC7D5C" w:rsidRDefault="00FC7D5C" w:rsidP="00FC7D5C">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Fredonian Rebellion caused great concern within the Mexican government over the issue of Anglo colonization in Texas. </w:t>
            </w:r>
          </w:p>
          <w:p w14:paraId="6305AC27" w14:textId="1072ACCE" w:rsidR="0034100B" w:rsidRPr="00FC7D5C" w:rsidRDefault="0034100B" w:rsidP="0034100B">
            <w:pPr>
              <w:pStyle w:val="ListParagraph"/>
              <w:spacing w:after="0" w:line="240" w:lineRule="auto"/>
              <w:rPr>
                <w:rFonts w:ascii="Gotham Book" w:hAnsi="Gotham Book"/>
                <w:sz w:val="24"/>
                <w:szCs w:val="24"/>
              </w:rPr>
            </w:pPr>
          </w:p>
        </w:tc>
      </w:tr>
      <w:tr w:rsidR="00F8727C" w:rsidRPr="00DF315E" w14:paraId="0F803B7D" w14:textId="77777777" w:rsidTr="00BB2B16">
        <w:tc>
          <w:tcPr>
            <w:tcW w:w="2515" w:type="dxa"/>
            <w:shd w:val="clear" w:color="auto" w:fill="E8E8E8" w:themeFill="background2"/>
          </w:tcPr>
          <w:p w14:paraId="7D03F9C1" w14:textId="77777777"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t>Skills</w:t>
            </w:r>
          </w:p>
        </w:tc>
        <w:tc>
          <w:tcPr>
            <w:tcW w:w="8275" w:type="dxa"/>
          </w:tcPr>
          <w:p w14:paraId="2D17E596" w14:textId="77777777" w:rsidR="00FC7D5C" w:rsidRDefault="00FC7D5C" w:rsidP="00FC7D5C">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and content.</w:t>
            </w:r>
          </w:p>
          <w:p w14:paraId="10BD9A4F" w14:textId="77777777" w:rsidR="00FC7D5C" w:rsidRDefault="00FC7D5C" w:rsidP="00FC7D5C">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key points in a reading.</w:t>
            </w:r>
          </w:p>
          <w:p w14:paraId="04597C6F" w14:textId="77777777" w:rsidR="00FC7D5C" w:rsidRDefault="00FC7D5C" w:rsidP="00FC7D5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main idea and significant supporting information in a reading.</w:t>
            </w:r>
          </w:p>
          <w:p w14:paraId="4C0D1149" w14:textId="30F61948" w:rsidR="00FC7D5C" w:rsidRDefault="00FC7D5C" w:rsidP="00FC7D5C">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short, constructed responses related to a reading</w:t>
            </w:r>
            <w:r w:rsidR="006E31F6">
              <w:rPr>
                <w:rFonts w:ascii="Gotham Book" w:hAnsi="Gotham Book"/>
                <w:sz w:val="24"/>
                <w:szCs w:val="24"/>
              </w:rPr>
              <w:t xml:space="preserve"> passage</w:t>
            </w:r>
            <w:r>
              <w:rPr>
                <w:rFonts w:ascii="Gotham Book" w:hAnsi="Gotham Book"/>
                <w:sz w:val="24"/>
                <w:szCs w:val="24"/>
              </w:rPr>
              <w:t xml:space="preserve">. </w:t>
            </w:r>
          </w:p>
          <w:p w14:paraId="0FD1F29A" w14:textId="77777777" w:rsidR="0034100B" w:rsidRDefault="0034100B" w:rsidP="00FC7D5C">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Making a claim based on historical evidence and providing evidence to support it. </w:t>
            </w:r>
          </w:p>
          <w:p w14:paraId="1C915BEC" w14:textId="0C1EDB92" w:rsidR="0034100B" w:rsidRPr="00FC7D5C" w:rsidRDefault="0034100B" w:rsidP="00F30A3C">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inferences and conclusions about a primary source document.</w:t>
            </w:r>
          </w:p>
        </w:tc>
      </w:tr>
      <w:tr w:rsidR="00F8727C" w:rsidRPr="00DF315E" w14:paraId="01DC1677" w14:textId="77777777" w:rsidTr="00BB2B16">
        <w:tc>
          <w:tcPr>
            <w:tcW w:w="2515" w:type="dxa"/>
            <w:shd w:val="clear" w:color="auto" w:fill="E8E8E8" w:themeFill="background2"/>
          </w:tcPr>
          <w:p w14:paraId="4576DA37" w14:textId="3A6F2801"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lastRenderedPageBreak/>
              <w:t>Essential Question</w:t>
            </w:r>
            <w:r w:rsidR="0034100B" w:rsidRPr="0001777F">
              <w:rPr>
                <w:rFonts w:ascii="Gotham Book" w:hAnsi="Gotham Book"/>
                <w:b/>
                <w:bCs/>
                <w:color w:val="404040" w:themeColor="text1" w:themeTint="BF"/>
                <w:sz w:val="28"/>
                <w:szCs w:val="32"/>
              </w:rPr>
              <w:t>s</w:t>
            </w:r>
          </w:p>
        </w:tc>
        <w:tc>
          <w:tcPr>
            <w:tcW w:w="8275" w:type="dxa"/>
          </w:tcPr>
          <w:p w14:paraId="44654B34" w14:textId="77777777" w:rsidR="0034100B" w:rsidRPr="0034100B" w:rsidRDefault="0034100B" w:rsidP="0034100B">
            <w:pPr>
              <w:rPr>
                <w:rFonts w:ascii="Gotham Book" w:hAnsi="Gotham Book"/>
                <w:sz w:val="24"/>
                <w:szCs w:val="24"/>
              </w:rPr>
            </w:pPr>
            <w:bookmarkStart w:id="3" w:name="_Hlk187240941"/>
            <w:r w:rsidRPr="0034100B">
              <w:rPr>
                <w:rFonts w:ascii="Gotham Book" w:hAnsi="Gotham Book"/>
                <w:sz w:val="24"/>
                <w:szCs w:val="24"/>
              </w:rPr>
              <w:t xml:space="preserve">Who were the most significant empresarios who helped settle and develop Texas during the Mexican National Era? </w:t>
            </w:r>
          </w:p>
          <w:p w14:paraId="7B9E4578" w14:textId="42C5D452" w:rsidR="00F8727C" w:rsidRPr="00DF315E" w:rsidRDefault="0034100B" w:rsidP="00BB2B16">
            <w:pPr>
              <w:rPr>
                <w:rFonts w:ascii="Gotham Book" w:hAnsi="Gotham Book"/>
                <w:sz w:val="24"/>
                <w:szCs w:val="24"/>
              </w:rPr>
            </w:pPr>
            <w:r w:rsidRPr="0034100B">
              <w:rPr>
                <w:rFonts w:ascii="Gotham Book" w:hAnsi="Gotham Book"/>
                <w:sz w:val="24"/>
                <w:szCs w:val="24"/>
              </w:rPr>
              <w:t>How and why were they significant?</w:t>
            </w:r>
            <w:bookmarkEnd w:id="3"/>
          </w:p>
        </w:tc>
      </w:tr>
      <w:tr w:rsidR="00F8727C" w:rsidRPr="00DF315E" w14:paraId="0F115CD3" w14:textId="77777777" w:rsidTr="00BB2B16">
        <w:trPr>
          <w:trHeight w:val="305"/>
        </w:trPr>
        <w:tc>
          <w:tcPr>
            <w:tcW w:w="2515" w:type="dxa"/>
            <w:shd w:val="clear" w:color="auto" w:fill="E8E8E8" w:themeFill="background2"/>
          </w:tcPr>
          <w:p w14:paraId="73568F18" w14:textId="77777777"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t>Assignment</w:t>
            </w:r>
          </w:p>
        </w:tc>
        <w:tc>
          <w:tcPr>
            <w:tcW w:w="8275" w:type="dxa"/>
          </w:tcPr>
          <w:p w14:paraId="372C05BE" w14:textId="47457447" w:rsidR="00F8727C" w:rsidRPr="0001777F" w:rsidRDefault="00F8727C" w:rsidP="00BB2B16">
            <w:pPr>
              <w:spacing w:after="0" w:line="240" w:lineRule="auto"/>
              <w:rPr>
                <w:rFonts w:ascii="Gotham Book" w:hAnsi="Gotham Book"/>
                <w:b/>
                <w:bCs/>
                <w:sz w:val="24"/>
                <w:szCs w:val="24"/>
              </w:rPr>
            </w:pPr>
            <w:r w:rsidRPr="00DF315E">
              <w:rPr>
                <w:rFonts w:ascii="Gotham Book" w:hAnsi="Gotham Book"/>
                <w:sz w:val="24"/>
                <w:szCs w:val="24"/>
              </w:rPr>
              <w:t xml:space="preserve"> </w:t>
            </w:r>
            <w:r w:rsidR="0034100B" w:rsidRPr="0001777F">
              <w:rPr>
                <w:rFonts w:ascii="Gotham Book" w:hAnsi="Gotham Book"/>
                <w:b/>
                <w:bCs/>
                <w:sz w:val="24"/>
                <w:szCs w:val="24"/>
              </w:rPr>
              <w:t>Warm-up</w:t>
            </w:r>
          </w:p>
          <w:p w14:paraId="391F61BD" w14:textId="77777777" w:rsidR="0034100B" w:rsidRPr="0001777F" w:rsidRDefault="0034100B" w:rsidP="00BB2B16">
            <w:pPr>
              <w:spacing w:after="0" w:line="240" w:lineRule="auto"/>
              <w:rPr>
                <w:rFonts w:ascii="Gotham Book" w:hAnsi="Gotham Book"/>
                <w:sz w:val="24"/>
                <w:szCs w:val="24"/>
              </w:rPr>
            </w:pPr>
          </w:p>
          <w:p w14:paraId="764AE2C9" w14:textId="1822CA9B" w:rsidR="0034100B" w:rsidRDefault="0034100B" w:rsidP="0034100B">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4" w:name="_Hlk187241129"/>
            <w:r w:rsidR="001D1285">
              <w:rPr>
                <w:rFonts w:ascii="Gotham Book" w:hAnsi="Gotham Book"/>
                <w:sz w:val="24"/>
                <w:szCs w:val="24"/>
              </w:rPr>
              <w:t>consider how they would respond to an Anglo-led rebellion against Mexico if they were Stephen F. Austin, and provide reasoning for their answer.</w:t>
            </w:r>
          </w:p>
          <w:bookmarkEnd w:id="4"/>
          <w:p w14:paraId="7746A330" w14:textId="77777777" w:rsidR="0034100B" w:rsidRDefault="0034100B" w:rsidP="0034100B">
            <w:pPr>
              <w:spacing w:after="0" w:line="240" w:lineRule="auto"/>
              <w:rPr>
                <w:rFonts w:ascii="Gotham Book" w:hAnsi="Gotham Book"/>
                <w:sz w:val="24"/>
                <w:szCs w:val="24"/>
              </w:rPr>
            </w:pPr>
          </w:p>
          <w:p w14:paraId="686DA8C9" w14:textId="0B8BF2D9" w:rsidR="0034100B" w:rsidRPr="0001777F" w:rsidRDefault="0034100B" w:rsidP="0034100B">
            <w:pPr>
              <w:spacing w:after="0" w:line="240" w:lineRule="auto"/>
              <w:rPr>
                <w:rFonts w:ascii="Gotham Book" w:hAnsi="Gotham Book"/>
                <w:b/>
                <w:bCs/>
                <w:sz w:val="24"/>
                <w:szCs w:val="24"/>
              </w:rPr>
            </w:pPr>
            <w:r w:rsidRPr="0001777F">
              <w:rPr>
                <w:rFonts w:ascii="Gotham Book" w:hAnsi="Gotham Book"/>
                <w:b/>
                <w:bCs/>
                <w:sz w:val="24"/>
                <w:szCs w:val="24"/>
              </w:rPr>
              <w:t>Lesson</w:t>
            </w:r>
          </w:p>
          <w:p w14:paraId="23B4079A" w14:textId="77777777" w:rsidR="0034100B" w:rsidRDefault="0034100B" w:rsidP="0034100B">
            <w:pPr>
              <w:spacing w:after="0" w:line="240" w:lineRule="auto"/>
              <w:rPr>
                <w:rFonts w:ascii="Gotham Book" w:hAnsi="Gotham Book"/>
                <w:sz w:val="24"/>
                <w:szCs w:val="24"/>
              </w:rPr>
            </w:pPr>
          </w:p>
          <w:p w14:paraId="757D791D" w14:textId="1D2CE4A3" w:rsidR="0034100B" w:rsidRDefault="0034100B" w:rsidP="0034100B">
            <w:pPr>
              <w:pStyle w:val="ListParagraph"/>
              <w:numPr>
                <w:ilvl w:val="0"/>
                <w:numId w:val="8"/>
              </w:numPr>
              <w:spacing w:after="0" w:line="240" w:lineRule="auto"/>
              <w:rPr>
                <w:rFonts w:ascii="Gotham Book" w:hAnsi="Gotham Book"/>
                <w:sz w:val="24"/>
                <w:szCs w:val="24"/>
              </w:rPr>
            </w:pPr>
            <w:r w:rsidRPr="007B07F4">
              <w:rPr>
                <w:rFonts w:ascii="Gotham Book" w:hAnsi="Gotham Book"/>
                <w:sz w:val="24"/>
                <w:szCs w:val="24"/>
                <w:u w:val="single"/>
              </w:rPr>
              <w:t xml:space="preserve">Part I: </w:t>
            </w:r>
            <w:r w:rsidR="007B07F4" w:rsidRPr="007B07F4">
              <w:rPr>
                <w:rFonts w:ascii="Gotham Book" w:hAnsi="Gotham Book"/>
                <w:sz w:val="24"/>
                <w:szCs w:val="24"/>
                <w:u w:val="single"/>
              </w:rPr>
              <w:t>The First Empresarios</w:t>
            </w:r>
            <w:r w:rsidR="007B07F4">
              <w:rPr>
                <w:rFonts w:ascii="Gotham Book" w:hAnsi="Gotham Book"/>
                <w:sz w:val="24"/>
                <w:szCs w:val="24"/>
              </w:rPr>
              <w:t xml:space="preserve">                                         </w:t>
            </w:r>
            <w:r>
              <w:rPr>
                <w:rFonts w:ascii="Gotham Book" w:hAnsi="Gotham Book"/>
                <w:sz w:val="24"/>
                <w:szCs w:val="24"/>
              </w:rPr>
              <w:t>Students read a short passage reviewing the significance of Moses Austin and Stephen F. Austin. The passage demonstrates how the Spanish leadership, Mexican leadership, and Tejanos provided support for the Empresario System that helped make it so successful. Students consider and discuss Stephen F. Austin’s role in developing Texas and his nickname, “the Father of Texas.”</w:t>
            </w:r>
          </w:p>
          <w:p w14:paraId="5CD05A00" w14:textId="6D5240D3" w:rsidR="0034100B" w:rsidRPr="007B07F4" w:rsidRDefault="007B07F4" w:rsidP="0034100B">
            <w:pPr>
              <w:pStyle w:val="ListParagraph"/>
              <w:numPr>
                <w:ilvl w:val="0"/>
                <w:numId w:val="8"/>
              </w:numPr>
              <w:spacing w:after="0" w:line="240" w:lineRule="auto"/>
              <w:rPr>
                <w:rFonts w:ascii="Gotham Book" w:hAnsi="Gotham Book"/>
                <w:sz w:val="24"/>
                <w:szCs w:val="24"/>
                <w:u w:val="single"/>
              </w:rPr>
            </w:pPr>
            <w:r w:rsidRPr="007B07F4">
              <w:rPr>
                <w:rFonts w:ascii="Gotham Book" w:hAnsi="Gotham Book"/>
                <w:sz w:val="24"/>
                <w:szCs w:val="24"/>
                <w:u w:val="single"/>
              </w:rPr>
              <w:t>Part II: Other Significant Empresarios</w:t>
            </w:r>
            <w:r>
              <w:rPr>
                <w:rFonts w:ascii="Gotham Book" w:hAnsi="Gotham Book"/>
                <w:sz w:val="24"/>
                <w:szCs w:val="24"/>
                <w:u w:val="single"/>
              </w:rPr>
              <w:t xml:space="preserve"> </w:t>
            </w:r>
            <w:r>
              <w:rPr>
                <w:rFonts w:ascii="Gotham Book" w:hAnsi="Gotham Book"/>
                <w:b/>
                <w:bCs/>
                <w:sz w:val="24"/>
                <w:szCs w:val="24"/>
              </w:rPr>
              <w:t xml:space="preserve">                                    </w:t>
            </w:r>
            <w:r>
              <w:rPr>
                <w:rFonts w:ascii="Gotham Book" w:hAnsi="Gotham Book"/>
                <w:sz w:val="24"/>
                <w:szCs w:val="24"/>
              </w:rPr>
              <w:t xml:space="preserve">Students read a passage describing the importance of Green Dewitt, </w:t>
            </w:r>
            <w:r w:rsidR="00F30A3C" w:rsidRPr="00F30A3C">
              <w:rPr>
                <w:rFonts w:ascii="Gotham Book" w:hAnsi="Gotham Book"/>
                <w:sz w:val="24"/>
                <w:szCs w:val="24"/>
              </w:rPr>
              <w:t>Martín De León</w:t>
            </w:r>
            <w:r>
              <w:rPr>
                <w:rFonts w:ascii="Gotham Book" w:hAnsi="Gotham Book"/>
                <w:sz w:val="24"/>
                <w:szCs w:val="24"/>
              </w:rPr>
              <w:t>, and Haden Edwards. Students answer comprehension and analysis questions as they read.</w:t>
            </w:r>
          </w:p>
          <w:p w14:paraId="73D8D726" w14:textId="6897AB7D" w:rsidR="007B07F4" w:rsidRPr="007B07F4" w:rsidRDefault="007B07F4" w:rsidP="0034100B">
            <w:pPr>
              <w:pStyle w:val="ListParagraph"/>
              <w:numPr>
                <w:ilvl w:val="0"/>
                <w:numId w:val="8"/>
              </w:numPr>
              <w:spacing w:after="0" w:line="240" w:lineRule="auto"/>
              <w:rPr>
                <w:rFonts w:ascii="Gotham Book" w:hAnsi="Gotham Book"/>
                <w:sz w:val="24"/>
                <w:szCs w:val="24"/>
                <w:u w:val="single"/>
              </w:rPr>
            </w:pPr>
            <w:r>
              <w:rPr>
                <w:rFonts w:ascii="Gotham Book" w:hAnsi="Gotham Book"/>
                <w:sz w:val="24"/>
                <w:szCs w:val="24"/>
                <w:u w:val="single"/>
              </w:rPr>
              <w:t>Part III: Review and Comprehension Questions</w:t>
            </w:r>
            <w:r>
              <w:rPr>
                <w:rFonts w:ascii="Gotham Book" w:hAnsi="Gotham Book"/>
                <w:sz w:val="24"/>
                <w:szCs w:val="24"/>
              </w:rPr>
              <w:t xml:space="preserve">                  Students answer two questions related to the geography of the empresario land grants and a primary source question regarding the relationship between some empresarios and several Texas Indian tribes.</w:t>
            </w:r>
          </w:p>
          <w:p w14:paraId="544F3DEB" w14:textId="77777777" w:rsidR="007B07F4" w:rsidRDefault="007B07F4" w:rsidP="007B07F4">
            <w:pPr>
              <w:spacing w:after="0" w:line="240" w:lineRule="auto"/>
              <w:rPr>
                <w:rFonts w:ascii="Gotham Book" w:hAnsi="Gotham Book"/>
                <w:sz w:val="24"/>
                <w:szCs w:val="24"/>
                <w:u w:val="single"/>
              </w:rPr>
            </w:pPr>
          </w:p>
          <w:p w14:paraId="05C7051F" w14:textId="77777777" w:rsidR="007B07F4" w:rsidRDefault="007B07F4" w:rsidP="007B07F4">
            <w:pPr>
              <w:spacing w:after="0" w:line="240" w:lineRule="auto"/>
              <w:rPr>
                <w:rFonts w:ascii="Gotham Book" w:hAnsi="Gotham Book"/>
                <w:sz w:val="24"/>
                <w:szCs w:val="24"/>
                <w:u w:val="single"/>
              </w:rPr>
            </w:pPr>
          </w:p>
          <w:p w14:paraId="35F8AF27" w14:textId="77777777" w:rsidR="007B07F4" w:rsidRDefault="007B07F4" w:rsidP="007B07F4">
            <w:pPr>
              <w:spacing w:after="0" w:line="240" w:lineRule="auto"/>
              <w:rPr>
                <w:rFonts w:ascii="Gotham Book" w:hAnsi="Gotham Book"/>
                <w:sz w:val="24"/>
                <w:szCs w:val="24"/>
                <w:u w:val="single"/>
              </w:rPr>
            </w:pPr>
          </w:p>
          <w:p w14:paraId="40B29B2B" w14:textId="77777777" w:rsidR="007B07F4" w:rsidRDefault="007B07F4" w:rsidP="007B07F4">
            <w:pPr>
              <w:spacing w:after="0" w:line="240" w:lineRule="auto"/>
              <w:rPr>
                <w:rFonts w:ascii="Gotham Book" w:hAnsi="Gotham Book"/>
                <w:sz w:val="24"/>
                <w:szCs w:val="24"/>
                <w:u w:val="single"/>
              </w:rPr>
            </w:pPr>
          </w:p>
          <w:p w14:paraId="25BBB97A" w14:textId="77777777" w:rsidR="001D1285" w:rsidRDefault="001D1285" w:rsidP="007B07F4">
            <w:pPr>
              <w:spacing w:after="0" w:line="240" w:lineRule="auto"/>
              <w:rPr>
                <w:rFonts w:ascii="Gotham Book" w:hAnsi="Gotham Book"/>
                <w:sz w:val="24"/>
                <w:szCs w:val="24"/>
                <w:u w:val="single"/>
              </w:rPr>
            </w:pPr>
          </w:p>
          <w:p w14:paraId="508A928B" w14:textId="77777777" w:rsidR="001D1285" w:rsidRDefault="001D1285" w:rsidP="007B07F4">
            <w:pPr>
              <w:spacing w:after="0" w:line="240" w:lineRule="auto"/>
              <w:rPr>
                <w:rFonts w:ascii="Gotham Book" w:hAnsi="Gotham Book"/>
                <w:sz w:val="24"/>
                <w:szCs w:val="24"/>
                <w:u w:val="single"/>
              </w:rPr>
            </w:pPr>
          </w:p>
          <w:p w14:paraId="07CF696A" w14:textId="3D8CA857" w:rsidR="007B07F4" w:rsidRPr="0001777F" w:rsidRDefault="007B07F4" w:rsidP="007B07F4">
            <w:pPr>
              <w:spacing w:after="0" w:line="240" w:lineRule="auto"/>
              <w:rPr>
                <w:rFonts w:ascii="Gotham Book" w:hAnsi="Gotham Book"/>
                <w:sz w:val="24"/>
                <w:szCs w:val="24"/>
              </w:rPr>
            </w:pPr>
            <w:r w:rsidRPr="0001777F">
              <w:rPr>
                <w:rFonts w:ascii="Gotham Book" w:hAnsi="Gotham Book"/>
                <w:b/>
                <w:bCs/>
                <w:sz w:val="24"/>
                <w:szCs w:val="24"/>
              </w:rPr>
              <w:t>Exit Ticket</w:t>
            </w:r>
          </w:p>
          <w:p w14:paraId="27B79CCC" w14:textId="3D38FC42" w:rsidR="0034100B" w:rsidRPr="007B07F4" w:rsidRDefault="007B07F4" w:rsidP="007B07F4">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are presented with three incorrect statements about the day’s lesson. Students must rewrite each sentence to make it correct.</w:t>
            </w:r>
          </w:p>
          <w:p w14:paraId="5ABC90F1" w14:textId="7AED77BD" w:rsidR="0034100B" w:rsidRPr="00E4311A" w:rsidRDefault="0034100B" w:rsidP="00BB2B16">
            <w:pPr>
              <w:spacing w:after="0" w:line="240" w:lineRule="auto"/>
              <w:rPr>
                <w:rFonts w:ascii="Gotham Book" w:hAnsi="Gotham Book"/>
                <w:sz w:val="8"/>
                <w:szCs w:val="8"/>
              </w:rPr>
            </w:pPr>
          </w:p>
        </w:tc>
      </w:tr>
      <w:tr w:rsidR="00F8727C" w:rsidRPr="00DF315E" w14:paraId="78CAA242" w14:textId="77777777" w:rsidTr="00BB2B16">
        <w:tc>
          <w:tcPr>
            <w:tcW w:w="2515" w:type="dxa"/>
            <w:shd w:val="clear" w:color="auto" w:fill="E8E8E8" w:themeFill="background2"/>
          </w:tcPr>
          <w:p w14:paraId="2822B404" w14:textId="77777777"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t>Materials</w:t>
            </w:r>
          </w:p>
        </w:tc>
        <w:tc>
          <w:tcPr>
            <w:tcW w:w="8275" w:type="dxa"/>
          </w:tcPr>
          <w:p w14:paraId="5660BB1E" w14:textId="77777777" w:rsidR="00F8727C" w:rsidRPr="00DF315E" w:rsidRDefault="00F8727C" w:rsidP="00BB2B16">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57F75A8B" w14:textId="77777777" w:rsidR="00F8727C" w:rsidRPr="00DF315E" w:rsidRDefault="00F8727C" w:rsidP="00F8727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7596EDF" w14:textId="77777777" w:rsidR="00F8727C" w:rsidRPr="00DF315E" w:rsidRDefault="00F8727C" w:rsidP="00F8727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lastRenderedPageBreak/>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CFF3BD3" w14:textId="77777777" w:rsidR="00F8727C" w:rsidRPr="00DF315E" w:rsidRDefault="00F8727C" w:rsidP="00F8727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76A6ED2F" w14:textId="77777777" w:rsidR="00F8727C" w:rsidRPr="00DF315E" w:rsidRDefault="00F8727C" w:rsidP="00F8727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CE6149D" w14:textId="77777777" w:rsidR="00F8727C" w:rsidRPr="00DF315E" w:rsidRDefault="00F8727C" w:rsidP="00F8727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BD1C04A" w14:textId="0F50B98B" w:rsidR="00F8727C" w:rsidRPr="00E4311A" w:rsidRDefault="00F8727C" w:rsidP="00BB2B1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F8727C" w:rsidRPr="00DF315E" w14:paraId="5EFC81F2" w14:textId="77777777" w:rsidTr="00BB2B16">
        <w:tc>
          <w:tcPr>
            <w:tcW w:w="2515" w:type="dxa"/>
            <w:shd w:val="clear" w:color="auto" w:fill="E8E8E8" w:themeFill="background2"/>
          </w:tcPr>
          <w:p w14:paraId="10BFB3D8" w14:textId="77777777"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lastRenderedPageBreak/>
              <w:t>Differentiation</w:t>
            </w:r>
          </w:p>
        </w:tc>
        <w:tc>
          <w:tcPr>
            <w:tcW w:w="8275" w:type="dxa"/>
          </w:tcPr>
          <w:p w14:paraId="25630E4E" w14:textId="77777777" w:rsidR="00F8727C" w:rsidRPr="00DF315E" w:rsidRDefault="00F8727C" w:rsidP="00F8727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4289FF3" w14:textId="77777777" w:rsidR="00F8727C" w:rsidRPr="00DF315E" w:rsidRDefault="00F8727C" w:rsidP="00F8727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058D1069" w14:textId="77777777" w:rsidR="00F8727C" w:rsidRPr="00DF315E" w:rsidRDefault="00F8727C" w:rsidP="00F8727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FBB4B8A" w14:textId="77777777" w:rsidR="00F8727C" w:rsidRPr="00DF315E" w:rsidRDefault="00F8727C" w:rsidP="00F8727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7E2EA853" w14:textId="72B1DBD0" w:rsidR="00F8727C" w:rsidRPr="00E4311A" w:rsidRDefault="00F8727C" w:rsidP="00BB2B1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tc>
      </w:tr>
      <w:tr w:rsidR="00F8727C" w:rsidRPr="00DF315E" w14:paraId="72520FCE" w14:textId="77777777" w:rsidTr="00BB2B16">
        <w:tc>
          <w:tcPr>
            <w:tcW w:w="2515" w:type="dxa"/>
            <w:shd w:val="clear" w:color="auto" w:fill="E8E8E8" w:themeFill="background2"/>
          </w:tcPr>
          <w:p w14:paraId="1811FC41" w14:textId="77777777" w:rsidR="00F8727C" w:rsidRPr="0001777F" w:rsidRDefault="00F8727C" w:rsidP="00BB2B16">
            <w:pPr>
              <w:rPr>
                <w:rFonts w:ascii="Gotham Book" w:hAnsi="Gotham Book"/>
                <w:b/>
                <w:bCs/>
                <w:color w:val="404040" w:themeColor="text1" w:themeTint="BF"/>
                <w:sz w:val="28"/>
                <w:szCs w:val="32"/>
              </w:rPr>
            </w:pPr>
            <w:r w:rsidRPr="0001777F">
              <w:rPr>
                <w:rFonts w:ascii="Gotham Book" w:hAnsi="Gotham Book"/>
                <w:b/>
                <w:bCs/>
                <w:color w:val="404040" w:themeColor="text1" w:themeTint="BF"/>
                <w:sz w:val="28"/>
                <w:szCs w:val="32"/>
              </w:rPr>
              <w:t>TEKS</w:t>
            </w:r>
          </w:p>
          <w:p w14:paraId="05070D34" w14:textId="77777777" w:rsidR="00F8727C" w:rsidRPr="0001777F" w:rsidRDefault="00F8727C" w:rsidP="00BB2B16">
            <w:pPr>
              <w:rPr>
                <w:rFonts w:ascii="Gotham Book" w:hAnsi="Gotham Book"/>
                <w:b/>
                <w:bCs/>
                <w:color w:val="404040" w:themeColor="text1" w:themeTint="BF"/>
                <w:sz w:val="28"/>
                <w:szCs w:val="32"/>
              </w:rPr>
            </w:pPr>
          </w:p>
          <w:p w14:paraId="7A923138" w14:textId="77777777" w:rsidR="00F8727C" w:rsidRPr="0001777F" w:rsidRDefault="00F8727C" w:rsidP="00BB2B16">
            <w:pPr>
              <w:rPr>
                <w:rFonts w:ascii="Gotham Book" w:hAnsi="Gotham Book"/>
                <w:b/>
                <w:bCs/>
                <w:color w:val="404040" w:themeColor="text1" w:themeTint="BF"/>
                <w:sz w:val="28"/>
                <w:szCs w:val="32"/>
              </w:rPr>
            </w:pPr>
          </w:p>
        </w:tc>
        <w:tc>
          <w:tcPr>
            <w:tcW w:w="8275" w:type="dxa"/>
          </w:tcPr>
          <w:p w14:paraId="23FB5465" w14:textId="2BC3CA4B" w:rsidR="00E4311A" w:rsidRPr="00E4311A" w:rsidRDefault="00E4311A" w:rsidP="00F8727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 xml:space="preserve">Identify the contributions of significant individuals, including Moses Austin, Stephen F. Austin, Erasmo Sequin, </w:t>
            </w:r>
            <w:r w:rsidR="00F30A3C" w:rsidRPr="00F30A3C">
              <w:rPr>
                <w:rFonts w:ascii="Gotham Book" w:hAnsi="Gotham Book"/>
                <w:sz w:val="24"/>
                <w:szCs w:val="24"/>
              </w:rPr>
              <w:t>Martín De León</w:t>
            </w:r>
            <w:r>
              <w:rPr>
                <w:rFonts w:ascii="Gotham Book" w:hAnsi="Gotham Book"/>
                <w:sz w:val="24"/>
                <w:szCs w:val="24"/>
              </w:rPr>
              <w:t xml:space="preserve">, and Green DeWitt, during the Mexican settlement of Texas. </w:t>
            </w:r>
          </w:p>
          <w:p w14:paraId="55772D6D" w14:textId="66B0B421" w:rsidR="00F8727C" w:rsidRDefault="00F8727C" w:rsidP="00F8727C">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F8B155C" w14:textId="4398C8F0" w:rsidR="00E4311A" w:rsidRDefault="00E4311A" w:rsidP="00F8727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E4311A">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Identify bias and points of view from the historical context surrounding an event that influenced the participants.</w:t>
            </w:r>
          </w:p>
          <w:p w14:paraId="5224CAF0" w14:textId="3DAEE230" w:rsidR="00E4311A" w:rsidRDefault="00E4311A" w:rsidP="00F8727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E4311A">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E4311A">
              <w:rPr>
                <w:rFonts w:ascii="Gotham Book" w:hAnsi="Gotham Book"/>
                <w:sz w:val="24"/>
                <w:szCs w:val="24"/>
                <w:vertAlign w:val="superscript"/>
              </w:rPr>
              <w:t>th</w:t>
            </w:r>
            <w:r>
              <w:rPr>
                <w:rFonts w:ascii="Gotham Book" w:hAnsi="Gotham Book"/>
                <w:sz w:val="24"/>
                <w:szCs w:val="24"/>
              </w:rPr>
              <w:t>, 20</w:t>
            </w:r>
            <w:r w:rsidRPr="00E4311A">
              <w:rPr>
                <w:rFonts w:ascii="Gotham Book" w:hAnsi="Gotham Book"/>
                <w:sz w:val="24"/>
                <w:szCs w:val="24"/>
                <w:vertAlign w:val="superscript"/>
              </w:rPr>
              <w:t>th</w:t>
            </w:r>
            <w:r>
              <w:rPr>
                <w:rFonts w:ascii="Gotham Book" w:hAnsi="Gotham Book"/>
                <w:sz w:val="24"/>
                <w:szCs w:val="24"/>
                <w:vertAlign w:val="superscript"/>
              </w:rPr>
              <w:t xml:space="preserve"> </w:t>
            </w:r>
            <w:r>
              <w:rPr>
                <w:rFonts w:ascii="Gotham Book" w:hAnsi="Gotham Book"/>
                <w:sz w:val="24"/>
                <w:szCs w:val="24"/>
              </w:rPr>
              <w:t>, and 21</w:t>
            </w:r>
            <w:r w:rsidRPr="00E4311A">
              <w:rPr>
                <w:rFonts w:ascii="Gotham Book" w:hAnsi="Gotham Book"/>
                <w:sz w:val="24"/>
                <w:szCs w:val="24"/>
                <w:vertAlign w:val="superscript"/>
              </w:rPr>
              <w:t>st</w:t>
            </w:r>
            <w:r>
              <w:rPr>
                <w:rFonts w:ascii="Gotham Book" w:hAnsi="Gotham Book"/>
                <w:sz w:val="24"/>
                <w:szCs w:val="24"/>
              </w:rPr>
              <w:t xml:space="preserve"> centuries. </w:t>
            </w:r>
          </w:p>
          <w:p w14:paraId="161F0FF7" w14:textId="675F245F" w:rsidR="00E4311A" w:rsidRDefault="00E4311A" w:rsidP="00F8727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E4311A">
              <w:rPr>
                <w:rFonts w:ascii="Gotham Book" w:hAnsi="Gotham Book"/>
                <w:sz w:val="24"/>
                <w:szCs w:val="24"/>
              </w:rPr>
              <w:t>.</w:t>
            </w:r>
            <w:r>
              <w:rPr>
                <w:rFonts w:ascii="Gotham Book" w:hAnsi="Gotham Book"/>
                <w:b/>
                <w:bCs/>
                <w:i/>
                <w:iCs/>
                <w:sz w:val="24"/>
                <w:szCs w:val="24"/>
              </w:rPr>
              <w:t xml:space="preserve">22(D) </w:t>
            </w:r>
            <w:r>
              <w:rPr>
                <w:rFonts w:ascii="Gotham Book" w:hAnsi="Gotham Book"/>
                <w:sz w:val="24"/>
                <w:szCs w:val="24"/>
              </w:rPr>
              <w:t xml:space="preserve">Apply foundational language skills to engage in civil discourse about social studies topics, including those with multiple perspectives. </w:t>
            </w:r>
          </w:p>
          <w:p w14:paraId="581680A5" w14:textId="4E696D23" w:rsidR="00F8727C" w:rsidRPr="001C0A73" w:rsidRDefault="001C0A73" w:rsidP="001C0A73">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C0A73">
              <w:rPr>
                <w:rFonts w:ascii="Gotham Book" w:hAnsi="Gotham Book"/>
                <w:sz w:val="24"/>
                <w:szCs w:val="24"/>
              </w:rPr>
              <w:t>.</w:t>
            </w:r>
            <w:r>
              <w:rPr>
                <w:rFonts w:ascii="Gotham Book" w:hAnsi="Gotham Book"/>
                <w:b/>
                <w:bCs/>
                <w:i/>
                <w:iCs/>
                <w:sz w:val="24"/>
                <w:szCs w:val="24"/>
              </w:rPr>
              <w:t xml:space="preserve">03(A) </w:t>
            </w:r>
            <w:r>
              <w:rPr>
                <w:rFonts w:ascii="Gotham Book" w:hAnsi="Gotham Book"/>
                <w:sz w:val="24"/>
                <w:szCs w:val="24"/>
              </w:rPr>
              <w:t xml:space="preserve">Describe the chain of events that led to the Texas Revolution, including the Fredonian Rebellion. </w:t>
            </w:r>
          </w:p>
        </w:tc>
      </w:tr>
    </w:tbl>
    <w:p w14:paraId="48C539CF"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3FD0CEC8"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4ABF37DA"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1F71DDB2"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776E565F"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63C413D9"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7B953D62"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4AA65A5B"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774D47D1" w14:textId="77777777" w:rsidR="00F30A3C" w:rsidRDefault="00F30A3C" w:rsidP="00E4311A">
      <w:pPr>
        <w:spacing w:after="0" w:line="240" w:lineRule="auto"/>
        <w:jc w:val="center"/>
        <w:rPr>
          <w:rFonts w:ascii="Gotham Book" w:hAnsi="Gotham Book"/>
          <w:b/>
          <w:bCs/>
          <w:color w:val="747474" w:themeColor="background2" w:themeShade="80"/>
          <w:sz w:val="34"/>
          <w:szCs w:val="32"/>
        </w:rPr>
      </w:pPr>
    </w:p>
    <w:p w14:paraId="304A23A2" w14:textId="6AE53C75" w:rsidR="00F8727C" w:rsidRPr="00DF315E" w:rsidRDefault="00F8727C" w:rsidP="00E4311A">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E4311A">
        <w:rPr>
          <w:rFonts w:ascii="Gotham Book" w:hAnsi="Gotham Book"/>
          <w:b/>
          <w:bCs/>
          <w:color w:val="000000" w:themeColor="text1"/>
          <w:sz w:val="34"/>
          <w:szCs w:val="32"/>
        </w:rPr>
        <w:t>Significant Empresarios</w:t>
      </w:r>
    </w:p>
    <w:p w14:paraId="2745C051" w14:textId="77777777" w:rsidR="00F8727C" w:rsidRPr="00DF315E" w:rsidRDefault="00F8727C" w:rsidP="00F8727C">
      <w:pPr>
        <w:rPr>
          <w:rFonts w:ascii="Gotham Book" w:hAnsi="Gotham Book"/>
          <w:sz w:val="22"/>
          <w:szCs w:val="22"/>
        </w:rPr>
      </w:pPr>
    </w:p>
    <w:tbl>
      <w:tblPr>
        <w:tblStyle w:val="TableGrid"/>
        <w:tblW w:w="0" w:type="auto"/>
        <w:tblLook w:val="04A0" w:firstRow="1" w:lastRow="0" w:firstColumn="1" w:lastColumn="0" w:noHBand="0" w:noVBand="1"/>
      </w:tblPr>
      <w:tblGrid>
        <w:gridCol w:w="2220"/>
        <w:gridCol w:w="7130"/>
      </w:tblGrid>
      <w:tr w:rsidR="001C0A73" w:rsidRPr="00DF315E" w14:paraId="5A8FB857" w14:textId="77777777" w:rsidTr="00BB2B16">
        <w:tc>
          <w:tcPr>
            <w:tcW w:w="2515" w:type="dxa"/>
            <w:shd w:val="clear" w:color="auto" w:fill="D9D9D9" w:themeFill="background1" w:themeFillShade="D9"/>
          </w:tcPr>
          <w:p w14:paraId="39EF9B53" w14:textId="77777777" w:rsidR="00F8727C" w:rsidRPr="0001777F" w:rsidRDefault="00F8727C" w:rsidP="00BB2B16">
            <w:pPr>
              <w:rPr>
                <w:rFonts w:ascii="Gotham Book" w:hAnsi="Gotham Book"/>
                <w:b/>
                <w:bCs/>
                <w:sz w:val="28"/>
                <w:szCs w:val="32"/>
              </w:rPr>
            </w:pPr>
            <w:r w:rsidRPr="0001777F">
              <w:rPr>
                <w:rFonts w:ascii="Gotham Book" w:hAnsi="Gotham Book"/>
                <w:b/>
                <w:bCs/>
                <w:sz w:val="28"/>
                <w:szCs w:val="32"/>
              </w:rPr>
              <w:t>Warm-up</w:t>
            </w:r>
          </w:p>
          <w:p w14:paraId="382685F6" w14:textId="77777777" w:rsidR="00F8727C" w:rsidRPr="0001777F" w:rsidRDefault="00F8727C" w:rsidP="00BB2B16">
            <w:pPr>
              <w:rPr>
                <w:rFonts w:ascii="Gotham Book" w:hAnsi="Gotham Book"/>
                <w:b/>
                <w:bCs/>
                <w:sz w:val="28"/>
                <w:szCs w:val="32"/>
              </w:rPr>
            </w:pPr>
          </w:p>
          <w:p w14:paraId="38EDFACB" w14:textId="77777777" w:rsidR="00F8727C" w:rsidRPr="0001777F" w:rsidRDefault="00F8727C" w:rsidP="00BB2B16">
            <w:pPr>
              <w:rPr>
                <w:rFonts w:ascii="Gotham Book" w:hAnsi="Gotham Book"/>
                <w:b/>
                <w:bCs/>
                <w:sz w:val="28"/>
                <w:szCs w:val="32"/>
              </w:rPr>
            </w:pPr>
          </w:p>
          <w:p w14:paraId="1CBB2214" w14:textId="77777777" w:rsidR="00F8727C" w:rsidRPr="0001777F" w:rsidRDefault="00F8727C" w:rsidP="00BB2B16">
            <w:pPr>
              <w:rPr>
                <w:rFonts w:ascii="Gotham Book" w:hAnsi="Gotham Book"/>
                <w:b/>
                <w:bCs/>
                <w:sz w:val="28"/>
                <w:szCs w:val="32"/>
              </w:rPr>
            </w:pPr>
          </w:p>
        </w:tc>
        <w:tc>
          <w:tcPr>
            <w:tcW w:w="8275" w:type="dxa"/>
          </w:tcPr>
          <w:p w14:paraId="7F0547A1" w14:textId="7D4DA172" w:rsidR="00F8727C" w:rsidRDefault="00E4311A" w:rsidP="00E4311A">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w:t>
            </w:r>
            <w:bookmarkStart w:id="5" w:name="_Hlk187831185"/>
            <w:r w:rsidR="001D1285">
              <w:rPr>
                <w:rFonts w:ascii="Gotham Book" w:hAnsi="Gotham Book"/>
                <w:sz w:val="24"/>
                <w:szCs w:val="24"/>
              </w:rPr>
              <w:t>consider how they would respond to an Anglo-led rebellion against Mexico if they were Stephen F. Austin. They record their likely response and provide a justification for their answer.</w:t>
            </w:r>
            <w:bookmarkEnd w:id="5"/>
          </w:p>
          <w:p w14:paraId="3ECB4AD6" w14:textId="77777777" w:rsidR="001C0A73" w:rsidRDefault="001C0A73" w:rsidP="00E4311A">
            <w:pPr>
              <w:pStyle w:val="ListParagraph"/>
              <w:numPr>
                <w:ilvl w:val="0"/>
                <w:numId w:val="10"/>
              </w:numPr>
              <w:spacing w:after="0" w:line="276" w:lineRule="auto"/>
              <w:rPr>
                <w:rFonts w:ascii="Gotham Book" w:hAnsi="Gotham Book"/>
                <w:sz w:val="24"/>
                <w:szCs w:val="24"/>
              </w:rPr>
            </w:pPr>
            <w:r w:rsidRPr="001C0A73">
              <w:rPr>
                <w:rFonts w:ascii="Gotham Book" w:hAnsi="Gotham Book"/>
                <w:sz w:val="24"/>
                <w:szCs w:val="24"/>
                <w:u w:val="single"/>
              </w:rPr>
              <w:t>Slides 3 and 4</w:t>
            </w:r>
            <w:r>
              <w:rPr>
                <w:rFonts w:ascii="Gotham Book" w:hAnsi="Gotham Book"/>
                <w:sz w:val="24"/>
                <w:szCs w:val="24"/>
              </w:rPr>
              <w:t xml:space="preserve"> restate the directions and provide sentence stems to guide student responses when sharing with the class.</w:t>
            </w:r>
          </w:p>
          <w:p w14:paraId="44BF4F27" w14:textId="77777777" w:rsidR="001C0A73" w:rsidRDefault="001C0A73" w:rsidP="00E4311A">
            <w:pPr>
              <w:pStyle w:val="ListParagraph"/>
              <w:numPr>
                <w:ilvl w:val="0"/>
                <w:numId w:val="10"/>
              </w:numPr>
              <w:spacing w:after="0" w:line="276" w:lineRule="auto"/>
              <w:rPr>
                <w:rFonts w:ascii="Gotham Book" w:hAnsi="Gotham Book"/>
                <w:sz w:val="24"/>
                <w:szCs w:val="24"/>
              </w:rPr>
            </w:pPr>
            <w:r w:rsidRPr="001C0A73">
              <w:rPr>
                <w:rFonts w:ascii="Gotham Book" w:hAnsi="Gotham Book"/>
                <w:sz w:val="24"/>
                <w:szCs w:val="24"/>
                <w:u w:val="single"/>
              </w:rPr>
              <w:t>Slides 5 and 6</w:t>
            </w:r>
            <w:r>
              <w:rPr>
                <w:rFonts w:ascii="Gotham Book" w:hAnsi="Gotham Book"/>
                <w:sz w:val="24"/>
                <w:szCs w:val="24"/>
              </w:rPr>
              <w:t xml:space="preserve"> provide the essential questions and the “We will / I will” statements for the lesson. </w:t>
            </w:r>
          </w:p>
          <w:p w14:paraId="5217150F" w14:textId="78B82E7E" w:rsidR="001C0A73" w:rsidRPr="00E4311A" w:rsidRDefault="001C0A73" w:rsidP="001C0A73">
            <w:pPr>
              <w:pStyle w:val="ListParagraph"/>
              <w:spacing w:after="0" w:line="276" w:lineRule="auto"/>
              <w:rPr>
                <w:rFonts w:ascii="Gotham Book" w:hAnsi="Gotham Book"/>
                <w:sz w:val="24"/>
                <w:szCs w:val="24"/>
              </w:rPr>
            </w:pPr>
          </w:p>
        </w:tc>
      </w:tr>
      <w:tr w:rsidR="001C0A73" w:rsidRPr="00DF315E" w14:paraId="11C389C7" w14:textId="77777777" w:rsidTr="00BB2B16">
        <w:tc>
          <w:tcPr>
            <w:tcW w:w="2515" w:type="dxa"/>
            <w:shd w:val="clear" w:color="auto" w:fill="D9D9D9" w:themeFill="background1" w:themeFillShade="D9"/>
          </w:tcPr>
          <w:p w14:paraId="569FBDEB" w14:textId="77777777" w:rsidR="00F8727C" w:rsidRPr="0001777F" w:rsidRDefault="00F8727C" w:rsidP="00BB2B16">
            <w:pPr>
              <w:rPr>
                <w:rFonts w:ascii="Gotham Book" w:hAnsi="Gotham Book"/>
                <w:b/>
                <w:bCs/>
                <w:sz w:val="28"/>
                <w:szCs w:val="32"/>
              </w:rPr>
            </w:pPr>
            <w:r w:rsidRPr="0001777F">
              <w:rPr>
                <w:rFonts w:ascii="Gotham Book" w:hAnsi="Gotham Book"/>
                <w:b/>
                <w:bCs/>
                <w:sz w:val="28"/>
                <w:szCs w:val="32"/>
              </w:rPr>
              <w:t>Lesson</w:t>
            </w:r>
          </w:p>
        </w:tc>
        <w:tc>
          <w:tcPr>
            <w:tcW w:w="8275" w:type="dxa"/>
          </w:tcPr>
          <w:p w14:paraId="1C5DFC70" w14:textId="77777777" w:rsidR="00F8727C" w:rsidRPr="001C0A73" w:rsidRDefault="001C0A73" w:rsidP="00BB2B16">
            <w:pPr>
              <w:spacing w:after="0" w:line="240" w:lineRule="auto"/>
              <w:rPr>
                <w:rFonts w:ascii="Gotham Book" w:hAnsi="Gotham Book"/>
                <w:b/>
                <w:bCs/>
                <w:color w:val="000000" w:themeColor="text1"/>
                <w:sz w:val="24"/>
                <w:szCs w:val="24"/>
                <w:u w:val="single"/>
              </w:rPr>
            </w:pPr>
            <w:r w:rsidRPr="001C0A73">
              <w:rPr>
                <w:rFonts w:ascii="Gotham Book" w:hAnsi="Gotham Book"/>
                <w:b/>
                <w:bCs/>
                <w:color w:val="000000" w:themeColor="text1"/>
                <w:sz w:val="24"/>
                <w:szCs w:val="24"/>
                <w:u w:val="single"/>
              </w:rPr>
              <w:t>Part I: The First Empresarios</w:t>
            </w:r>
          </w:p>
          <w:p w14:paraId="06D92D74" w14:textId="77777777" w:rsidR="001C0A73" w:rsidRDefault="001C0A73" w:rsidP="00BB2B16">
            <w:pPr>
              <w:spacing w:after="0" w:line="240" w:lineRule="auto"/>
              <w:rPr>
                <w:rFonts w:ascii="Gotham Book" w:hAnsi="Gotham Book"/>
                <w:color w:val="000000" w:themeColor="text1"/>
                <w:sz w:val="24"/>
                <w:szCs w:val="24"/>
              </w:rPr>
            </w:pPr>
          </w:p>
          <w:p w14:paraId="5B5BCE1D" w14:textId="77777777" w:rsidR="001C0A73" w:rsidRDefault="001C0A73" w:rsidP="001C0A73">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 short passage reviewing the significance and accomplishments of Moses Austin and Stephen F. Austin. The passage highlights the collaboration between Moses, Stephen, and the Spanish government, Mexican government, Texan government, and particularly the Tejanos of Texas. </w:t>
            </w:r>
          </w:p>
          <w:p w14:paraId="70FBD60E" w14:textId="4FA0EA8B" w:rsidR="001C0A73" w:rsidRDefault="001C0A73" w:rsidP="001C0A73">
            <w:pPr>
              <w:pStyle w:val="ListParagraph"/>
              <w:numPr>
                <w:ilvl w:val="0"/>
                <w:numId w:val="11"/>
              </w:numPr>
              <w:spacing w:after="0" w:line="240" w:lineRule="auto"/>
              <w:rPr>
                <w:rFonts w:ascii="Gotham Book" w:hAnsi="Gotham Book"/>
                <w:color w:val="000000" w:themeColor="text1"/>
                <w:sz w:val="24"/>
                <w:szCs w:val="24"/>
              </w:rPr>
            </w:pPr>
            <w:r w:rsidRPr="001C0A73">
              <w:rPr>
                <w:rFonts w:ascii="Gotham Book" w:hAnsi="Gotham Book"/>
                <w:color w:val="000000" w:themeColor="text1"/>
                <w:sz w:val="24"/>
                <w:szCs w:val="24"/>
                <w:u w:val="single"/>
              </w:rPr>
              <w:t xml:space="preserve">Consider, Respond, </w:t>
            </w:r>
            <w:r>
              <w:rPr>
                <w:rFonts w:ascii="Gotham Book" w:hAnsi="Gotham Book"/>
                <w:color w:val="000000" w:themeColor="text1"/>
                <w:sz w:val="24"/>
                <w:szCs w:val="24"/>
                <w:u w:val="single"/>
              </w:rPr>
              <w:t xml:space="preserve">and </w:t>
            </w:r>
            <w:r w:rsidRPr="001C0A73">
              <w:rPr>
                <w:rFonts w:ascii="Gotham Book" w:hAnsi="Gotham Book"/>
                <w:color w:val="000000" w:themeColor="text1"/>
                <w:sz w:val="24"/>
                <w:szCs w:val="24"/>
                <w:u w:val="single"/>
              </w:rPr>
              <w:t>Discuss:</w:t>
            </w:r>
            <w:r>
              <w:rPr>
                <w:rFonts w:ascii="Gotham Book" w:hAnsi="Gotham Book"/>
                <w:color w:val="000000" w:themeColor="text1"/>
                <w:sz w:val="24"/>
                <w:szCs w:val="24"/>
              </w:rPr>
              <w:t xml:space="preserve"> Students consider Austin’s nickname, “the Father of Texas,” and explain why some might refer to him in this way. Students are asked to consider how accurate the nickname is in their opinion and provide evidence to support their conclusion. </w:t>
            </w:r>
          </w:p>
          <w:p w14:paraId="6115735D" w14:textId="77777777" w:rsidR="001C0A73" w:rsidRDefault="001C0A73" w:rsidP="001C0A73">
            <w:pPr>
              <w:pStyle w:val="ListParagraph"/>
              <w:numPr>
                <w:ilvl w:val="0"/>
                <w:numId w:val="11"/>
              </w:numPr>
              <w:spacing w:after="0" w:line="240" w:lineRule="auto"/>
              <w:rPr>
                <w:rFonts w:ascii="Gotham Book" w:hAnsi="Gotham Book"/>
                <w:color w:val="000000" w:themeColor="text1"/>
                <w:sz w:val="24"/>
                <w:szCs w:val="24"/>
              </w:rPr>
            </w:pPr>
            <w:r w:rsidRPr="001C0A73">
              <w:rPr>
                <w:rFonts w:ascii="Gotham Book" w:hAnsi="Gotham Book"/>
                <w:color w:val="000000" w:themeColor="text1"/>
                <w:sz w:val="24"/>
                <w:szCs w:val="24"/>
                <w:u w:val="single"/>
              </w:rPr>
              <w:t>Slide 7</w:t>
            </w:r>
            <w:r>
              <w:rPr>
                <w:rFonts w:ascii="Gotham Book" w:hAnsi="Gotham Book"/>
                <w:color w:val="000000" w:themeColor="text1"/>
                <w:sz w:val="24"/>
                <w:szCs w:val="24"/>
              </w:rPr>
              <w:t xml:space="preserve"> restates the direction for the question and provides a portrait of Stephen F. Austin for visuals.</w:t>
            </w:r>
          </w:p>
          <w:p w14:paraId="013397AE" w14:textId="77777777" w:rsidR="001C0A73" w:rsidRDefault="001C0A73" w:rsidP="001C0A73">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Slide 8</w:t>
            </w:r>
            <w:r>
              <w:rPr>
                <w:rFonts w:ascii="Gotham Book" w:hAnsi="Gotham Book"/>
                <w:color w:val="000000" w:themeColor="text1"/>
                <w:sz w:val="24"/>
                <w:szCs w:val="24"/>
              </w:rPr>
              <w:t xml:space="preserve"> provides sentence stems for students to share their response to the question about Austin’s nickname.</w:t>
            </w:r>
          </w:p>
          <w:p w14:paraId="59936599" w14:textId="77777777" w:rsidR="001C0A73" w:rsidRDefault="001C0A73" w:rsidP="001C0A73">
            <w:pPr>
              <w:spacing w:after="0" w:line="240" w:lineRule="auto"/>
              <w:rPr>
                <w:rFonts w:ascii="Gotham Book" w:hAnsi="Gotham Book"/>
                <w:color w:val="000000" w:themeColor="text1"/>
                <w:sz w:val="24"/>
                <w:szCs w:val="24"/>
              </w:rPr>
            </w:pPr>
          </w:p>
          <w:p w14:paraId="104D6982" w14:textId="77777777" w:rsidR="001C0A73" w:rsidRPr="001C0A73" w:rsidRDefault="001C0A73" w:rsidP="001C0A73">
            <w:pPr>
              <w:spacing w:after="0" w:line="240" w:lineRule="auto"/>
              <w:rPr>
                <w:rFonts w:ascii="Gotham Book" w:hAnsi="Gotham Book"/>
                <w:b/>
                <w:bCs/>
                <w:color w:val="000000" w:themeColor="text1"/>
                <w:sz w:val="24"/>
                <w:szCs w:val="24"/>
                <w:u w:val="single"/>
              </w:rPr>
            </w:pPr>
            <w:r w:rsidRPr="001C0A73">
              <w:rPr>
                <w:rFonts w:ascii="Gotham Book" w:hAnsi="Gotham Book"/>
                <w:b/>
                <w:bCs/>
                <w:color w:val="000000" w:themeColor="text1"/>
                <w:sz w:val="24"/>
                <w:szCs w:val="24"/>
                <w:u w:val="single"/>
              </w:rPr>
              <w:t>Part II: Other Significant Empresarios</w:t>
            </w:r>
          </w:p>
          <w:p w14:paraId="0951CE0A" w14:textId="77777777" w:rsidR="001C0A73" w:rsidRDefault="001C0A73" w:rsidP="001C0A73">
            <w:pPr>
              <w:spacing w:after="0" w:line="240" w:lineRule="auto"/>
              <w:rPr>
                <w:rFonts w:ascii="Gotham Book" w:hAnsi="Gotham Book"/>
                <w:color w:val="000000" w:themeColor="text1"/>
                <w:sz w:val="24"/>
                <w:szCs w:val="24"/>
              </w:rPr>
            </w:pPr>
          </w:p>
          <w:p w14:paraId="4B7EEAD0" w14:textId="57894C25" w:rsidR="001C0A73" w:rsidRDefault="001C0A73" w:rsidP="001C0A7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 passage introducing information about three other prominent empresarios: Green Dewitt, </w:t>
            </w:r>
            <w:r w:rsidR="00F30A3C" w:rsidRPr="00F30A3C">
              <w:rPr>
                <w:rFonts w:ascii="Gotham Book" w:hAnsi="Gotham Book"/>
                <w:color w:val="000000" w:themeColor="text1"/>
                <w:sz w:val="24"/>
                <w:szCs w:val="24"/>
              </w:rPr>
              <w:t>Martín De León</w:t>
            </w:r>
            <w:r>
              <w:rPr>
                <w:rFonts w:ascii="Gotham Book" w:hAnsi="Gotham Book"/>
                <w:color w:val="000000" w:themeColor="text1"/>
                <w:sz w:val="24"/>
                <w:szCs w:val="24"/>
              </w:rPr>
              <w:t>, and Haden Edwards.</w:t>
            </w:r>
          </w:p>
          <w:p w14:paraId="4AD21C7E" w14:textId="77777777" w:rsidR="001C0A73" w:rsidRDefault="001C0A73" w:rsidP="001C0A7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answer questions analyzing the significance of each empresario. </w:t>
            </w:r>
          </w:p>
          <w:p w14:paraId="6AE27C4A" w14:textId="0227A055" w:rsidR="00E56548" w:rsidRDefault="00E56548" w:rsidP="001C0A73">
            <w:pPr>
              <w:pStyle w:val="ListParagraph"/>
              <w:numPr>
                <w:ilvl w:val="0"/>
                <w:numId w:val="12"/>
              </w:numPr>
              <w:spacing w:after="0" w:line="240" w:lineRule="auto"/>
              <w:rPr>
                <w:rFonts w:ascii="Gotham Book" w:hAnsi="Gotham Book"/>
                <w:color w:val="000000" w:themeColor="text1"/>
                <w:sz w:val="24"/>
                <w:szCs w:val="24"/>
              </w:rPr>
            </w:pPr>
            <w:r w:rsidRPr="00E56548">
              <w:rPr>
                <w:rFonts w:ascii="Gotham Book" w:hAnsi="Gotham Book"/>
                <w:color w:val="000000" w:themeColor="text1"/>
                <w:sz w:val="24"/>
                <w:szCs w:val="24"/>
                <w:u w:val="single"/>
              </w:rPr>
              <w:t>Slide 9</w:t>
            </w:r>
            <w:r>
              <w:rPr>
                <w:rFonts w:ascii="Gotham Book" w:hAnsi="Gotham Book"/>
                <w:color w:val="000000" w:themeColor="text1"/>
                <w:sz w:val="24"/>
                <w:szCs w:val="24"/>
              </w:rPr>
              <w:t xml:space="preserve"> provides images of Green Dewitt, </w:t>
            </w:r>
            <w:r w:rsidR="00F30A3C" w:rsidRPr="00F30A3C">
              <w:rPr>
                <w:rFonts w:ascii="Gotham Book" w:hAnsi="Gotham Book"/>
                <w:color w:val="000000" w:themeColor="text1"/>
                <w:sz w:val="24"/>
                <w:szCs w:val="24"/>
              </w:rPr>
              <w:t>Martín De León</w:t>
            </w:r>
            <w:r>
              <w:rPr>
                <w:rFonts w:ascii="Gotham Book" w:hAnsi="Gotham Book"/>
                <w:color w:val="000000" w:themeColor="text1"/>
                <w:sz w:val="24"/>
                <w:szCs w:val="24"/>
              </w:rPr>
              <w:t>, and Haden Edwards.</w:t>
            </w:r>
          </w:p>
          <w:p w14:paraId="2B40D592" w14:textId="77777777" w:rsidR="001C2871" w:rsidRDefault="001C2871" w:rsidP="001C2871">
            <w:pPr>
              <w:spacing w:after="0" w:line="240" w:lineRule="auto"/>
              <w:rPr>
                <w:rFonts w:ascii="Gotham Book" w:hAnsi="Gotham Book"/>
                <w:color w:val="000000" w:themeColor="text1"/>
                <w:sz w:val="24"/>
                <w:szCs w:val="24"/>
              </w:rPr>
            </w:pPr>
          </w:p>
          <w:p w14:paraId="63B6D7F9" w14:textId="77777777" w:rsidR="001C2871" w:rsidRDefault="001C2871" w:rsidP="001C2871">
            <w:pPr>
              <w:spacing w:after="0" w:line="240" w:lineRule="auto"/>
              <w:rPr>
                <w:rFonts w:ascii="Gotham Book" w:hAnsi="Gotham Book"/>
                <w:color w:val="000000" w:themeColor="text1"/>
                <w:sz w:val="24"/>
                <w:szCs w:val="24"/>
              </w:rPr>
            </w:pPr>
          </w:p>
          <w:p w14:paraId="2063F470" w14:textId="77777777" w:rsidR="001C2871" w:rsidRPr="001C2871" w:rsidRDefault="001C2871" w:rsidP="001C2871">
            <w:pPr>
              <w:spacing w:after="0" w:line="240" w:lineRule="auto"/>
              <w:rPr>
                <w:rFonts w:ascii="Gotham Book" w:hAnsi="Gotham Book"/>
                <w:color w:val="000000" w:themeColor="text1"/>
                <w:sz w:val="24"/>
                <w:szCs w:val="24"/>
              </w:rPr>
            </w:pPr>
          </w:p>
          <w:p w14:paraId="4AC89644" w14:textId="77777777" w:rsidR="00E56548" w:rsidRDefault="00E56548" w:rsidP="00E56548">
            <w:pPr>
              <w:pStyle w:val="ListParagraph"/>
              <w:spacing w:after="0" w:line="240" w:lineRule="auto"/>
              <w:rPr>
                <w:rFonts w:ascii="Gotham Book" w:hAnsi="Gotham Book"/>
                <w:color w:val="000000" w:themeColor="text1"/>
                <w:sz w:val="24"/>
                <w:szCs w:val="24"/>
              </w:rPr>
            </w:pPr>
          </w:p>
          <w:p w14:paraId="08A0F106" w14:textId="77777777" w:rsidR="00E56548" w:rsidRDefault="00E56548" w:rsidP="00E56548">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lastRenderedPageBreak/>
              <w:t>Part III: Review and Comprehension Questions</w:t>
            </w:r>
          </w:p>
          <w:p w14:paraId="5AEE8E83" w14:textId="77777777" w:rsidR="00E56548" w:rsidRDefault="00E56548" w:rsidP="00E56548">
            <w:pPr>
              <w:spacing w:after="0" w:line="240" w:lineRule="auto"/>
              <w:rPr>
                <w:rFonts w:ascii="Gotham Book" w:hAnsi="Gotham Book"/>
                <w:color w:val="000000" w:themeColor="text1"/>
                <w:sz w:val="24"/>
                <w:szCs w:val="24"/>
              </w:rPr>
            </w:pPr>
          </w:p>
          <w:p w14:paraId="67DB6211" w14:textId="1BC13212" w:rsidR="00E56548" w:rsidRDefault="00E56548" w:rsidP="00E56548">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two questions about the reading passage. The first question provides a map of significant land grants and asks students to identify which grants belonged to each empresario from the reading. The second question provides a primary source excerpt from a letter from Green Dewitt about the relationship between some Texas Indian tribes and some Tejano and Anglo residents of Texas. Students answer a question to determine Dewitt’s opinion of the relationship between the different groups.</w:t>
            </w:r>
          </w:p>
          <w:p w14:paraId="3A929858" w14:textId="3CB5663A" w:rsidR="00385968" w:rsidRPr="001C2871" w:rsidRDefault="00E56548" w:rsidP="00F323B8">
            <w:pPr>
              <w:pStyle w:val="ListParagraph"/>
              <w:numPr>
                <w:ilvl w:val="0"/>
                <w:numId w:val="13"/>
              </w:numPr>
              <w:spacing w:after="0" w:line="240" w:lineRule="auto"/>
              <w:rPr>
                <w:rFonts w:ascii="Gotham Book" w:hAnsi="Gotham Book"/>
                <w:color w:val="000000" w:themeColor="text1"/>
                <w:sz w:val="24"/>
                <w:szCs w:val="24"/>
              </w:rPr>
            </w:pPr>
            <w:r w:rsidRPr="001C2871">
              <w:rPr>
                <w:rFonts w:ascii="Gotham Book" w:hAnsi="Gotham Book"/>
                <w:color w:val="000000" w:themeColor="text1"/>
                <w:sz w:val="24"/>
                <w:szCs w:val="24"/>
                <w:u w:val="single"/>
              </w:rPr>
              <w:t>Slide 10</w:t>
            </w:r>
            <w:r w:rsidRPr="001C2871">
              <w:rPr>
                <w:rFonts w:ascii="Gotham Book" w:hAnsi="Gotham Book"/>
                <w:color w:val="000000" w:themeColor="text1"/>
                <w:sz w:val="24"/>
                <w:szCs w:val="24"/>
              </w:rPr>
              <w:t xml:space="preserve"> restates the directions and provides a larger view of the map from question 1.</w:t>
            </w:r>
          </w:p>
          <w:p w14:paraId="63A08E60" w14:textId="59DEBB6B" w:rsidR="00385968" w:rsidRPr="00385968" w:rsidRDefault="00385968" w:rsidP="00385968">
            <w:pPr>
              <w:pStyle w:val="ListParagraph"/>
              <w:numPr>
                <w:ilvl w:val="0"/>
                <w:numId w:val="13"/>
              </w:numPr>
              <w:spacing w:after="0" w:line="240" w:lineRule="auto"/>
              <w:rPr>
                <w:rFonts w:ascii="Gotham Book" w:hAnsi="Gotham Book"/>
                <w:color w:val="000000" w:themeColor="text1"/>
                <w:sz w:val="24"/>
                <w:szCs w:val="24"/>
              </w:rPr>
            </w:pPr>
            <w:r w:rsidRPr="00385968">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w:t>
            </w:r>
            <w:bookmarkStart w:id="6" w:name="_Hlk187241347"/>
            <w:r>
              <w:rPr>
                <w:rFonts w:ascii="Gotham Book" w:hAnsi="Gotham Book"/>
                <w:color w:val="000000" w:themeColor="text1"/>
                <w:sz w:val="24"/>
                <w:szCs w:val="24"/>
              </w:rPr>
              <w:t>Student readings are written at a challenging Lexile level with questions requiring short, constructed responses.</w:t>
            </w:r>
            <w:bookmarkEnd w:id="6"/>
          </w:p>
          <w:p w14:paraId="440CB3A0" w14:textId="0E4231B4" w:rsidR="00385968" w:rsidRPr="00385968" w:rsidRDefault="00385968" w:rsidP="00385968">
            <w:pPr>
              <w:pStyle w:val="ListParagraph"/>
              <w:numPr>
                <w:ilvl w:val="0"/>
                <w:numId w:val="13"/>
              </w:numPr>
              <w:spacing w:after="0" w:line="240" w:lineRule="auto"/>
              <w:rPr>
                <w:rFonts w:ascii="Gotham Book" w:hAnsi="Gotham Book"/>
                <w:color w:val="000000" w:themeColor="text1"/>
                <w:sz w:val="24"/>
                <w:szCs w:val="24"/>
              </w:rPr>
            </w:pPr>
            <w:r w:rsidRPr="00385968">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w:t>
            </w:r>
            <w:bookmarkStart w:id="7" w:name="_Hlk187241206"/>
            <w:r>
              <w:rPr>
                <w:rFonts w:ascii="Gotham Book" w:hAnsi="Gotham Book"/>
                <w:color w:val="000000" w:themeColor="text1"/>
                <w:sz w:val="24"/>
                <w:szCs w:val="24"/>
              </w:rPr>
              <w:t>Student readings are written at the average 7</w:t>
            </w:r>
            <w:r w:rsidRPr="00385968">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Lexile level with multiple choice questions, and short, constructed response questions with sentence stems provided to guide responses.</w:t>
            </w:r>
            <w:bookmarkEnd w:id="7"/>
          </w:p>
          <w:p w14:paraId="0A323AF6" w14:textId="6A69AE6A" w:rsidR="00385968" w:rsidRPr="00385968" w:rsidRDefault="00385968" w:rsidP="00385968">
            <w:pPr>
              <w:pStyle w:val="ListParagraph"/>
              <w:numPr>
                <w:ilvl w:val="0"/>
                <w:numId w:val="13"/>
              </w:numPr>
              <w:spacing w:after="0" w:line="240" w:lineRule="auto"/>
              <w:rPr>
                <w:rFonts w:ascii="Gotham Book" w:hAnsi="Gotham Book"/>
                <w:color w:val="000000" w:themeColor="text1"/>
                <w:sz w:val="24"/>
                <w:szCs w:val="24"/>
              </w:rPr>
            </w:pPr>
            <w:r w:rsidRPr="00385968">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w:t>
            </w:r>
            <w:bookmarkStart w:id="8" w:name="_Hlk187241300"/>
            <w:r>
              <w:rPr>
                <w:rFonts w:ascii="Gotham Book" w:hAnsi="Gotham Book"/>
                <w:color w:val="000000" w:themeColor="text1"/>
                <w:sz w:val="24"/>
                <w:szCs w:val="24"/>
              </w:rPr>
              <w:t>Student readings are written at the average 7</w:t>
            </w:r>
            <w:r w:rsidRPr="00385968">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Lexile level with key information written in bold as a literacy support. Students answer multiple choice questions with one answer choice eliminated and one short, constructed response question with answer options and sentence stems to guide responses. </w:t>
            </w:r>
            <w:bookmarkEnd w:id="8"/>
          </w:p>
          <w:p w14:paraId="4945B1D1" w14:textId="6D60F227" w:rsidR="00E56548" w:rsidRPr="00E56548" w:rsidRDefault="00E56548" w:rsidP="00E56548">
            <w:pPr>
              <w:spacing w:after="0" w:line="240" w:lineRule="auto"/>
              <w:rPr>
                <w:rFonts w:ascii="Gotham Book" w:hAnsi="Gotham Book"/>
                <w:color w:val="000000" w:themeColor="text1"/>
                <w:sz w:val="24"/>
                <w:szCs w:val="24"/>
              </w:rPr>
            </w:pPr>
          </w:p>
        </w:tc>
      </w:tr>
      <w:tr w:rsidR="001C0A73" w:rsidRPr="00DF315E" w14:paraId="67E80638" w14:textId="77777777" w:rsidTr="00BB2B16">
        <w:tc>
          <w:tcPr>
            <w:tcW w:w="2515" w:type="dxa"/>
            <w:shd w:val="clear" w:color="auto" w:fill="D9D9D9" w:themeFill="background1" w:themeFillShade="D9"/>
          </w:tcPr>
          <w:p w14:paraId="15894B85" w14:textId="77777777" w:rsidR="00F8727C" w:rsidRPr="0001777F" w:rsidRDefault="00F8727C" w:rsidP="00BB2B16">
            <w:pPr>
              <w:rPr>
                <w:rFonts w:ascii="Gotham Book" w:hAnsi="Gotham Book"/>
                <w:b/>
                <w:bCs/>
                <w:sz w:val="28"/>
                <w:szCs w:val="32"/>
              </w:rPr>
            </w:pPr>
            <w:r w:rsidRPr="0001777F">
              <w:rPr>
                <w:rFonts w:ascii="Gotham Book" w:hAnsi="Gotham Book"/>
                <w:b/>
                <w:bCs/>
                <w:sz w:val="28"/>
                <w:szCs w:val="32"/>
              </w:rPr>
              <w:lastRenderedPageBreak/>
              <w:t>Exit</w:t>
            </w:r>
            <w:r w:rsidRPr="0001777F">
              <w:rPr>
                <w:rFonts w:ascii="Gotham Book" w:hAnsi="Gotham Book"/>
                <w:sz w:val="28"/>
                <w:szCs w:val="32"/>
              </w:rPr>
              <w:t xml:space="preserve"> </w:t>
            </w:r>
            <w:r w:rsidRPr="0001777F">
              <w:rPr>
                <w:rFonts w:ascii="Gotham Book" w:hAnsi="Gotham Book"/>
                <w:b/>
                <w:bCs/>
                <w:sz w:val="28"/>
                <w:szCs w:val="32"/>
              </w:rPr>
              <w:t>Ticket</w:t>
            </w:r>
          </w:p>
          <w:p w14:paraId="4F22F7F2" w14:textId="77777777" w:rsidR="00F8727C" w:rsidRPr="0001777F" w:rsidRDefault="00F8727C" w:rsidP="00BB2B16">
            <w:pPr>
              <w:rPr>
                <w:rFonts w:ascii="Gotham Book" w:hAnsi="Gotham Book"/>
                <w:b/>
                <w:bCs/>
                <w:sz w:val="28"/>
                <w:szCs w:val="32"/>
              </w:rPr>
            </w:pPr>
          </w:p>
          <w:p w14:paraId="0B8ED576" w14:textId="77777777" w:rsidR="00F8727C" w:rsidRPr="00DF315E" w:rsidRDefault="00F8727C" w:rsidP="00BB2B16">
            <w:pPr>
              <w:rPr>
                <w:rFonts w:ascii="Gotham Book" w:hAnsi="Gotham Book"/>
                <w:i/>
                <w:iCs/>
                <w:sz w:val="28"/>
                <w:szCs w:val="32"/>
              </w:rPr>
            </w:pPr>
          </w:p>
        </w:tc>
        <w:tc>
          <w:tcPr>
            <w:tcW w:w="8275" w:type="dxa"/>
          </w:tcPr>
          <w:p w14:paraId="6375945F" w14:textId="77777777" w:rsidR="00F8727C" w:rsidRDefault="00E56548" w:rsidP="00E56548">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read three false statements about the lesson today and rewrite each sentence to make it correct. (Teacher can reduce the number to be corrected in the interest of time or accommodations.)</w:t>
            </w:r>
          </w:p>
          <w:p w14:paraId="0E46D977" w14:textId="77777777" w:rsidR="00E56548" w:rsidRDefault="00E56548" w:rsidP="00E56548">
            <w:pPr>
              <w:pStyle w:val="ListParagraph"/>
              <w:numPr>
                <w:ilvl w:val="0"/>
                <w:numId w:val="14"/>
              </w:numPr>
              <w:spacing w:after="0" w:line="240" w:lineRule="auto"/>
              <w:rPr>
                <w:rFonts w:ascii="Gotham Book" w:hAnsi="Gotham Book"/>
                <w:sz w:val="24"/>
                <w:szCs w:val="24"/>
              </w:rPr>
            </w:pPr>
            <w:r w:rsidRPr="00E56548">
              <w:rPr>
                <w:rFonts w:ascii="Gotham Book" w:hAnsi="Gotham Book"/>
                <w:sz w:val="24"/>
                <w:szCs w:val="24"/>
                <w:u w:val="single"/>
              </w:rPr>
              <w:t>Slides 12 and 13</w:t>
            </w:r>
            <w:r>
              <w:rPr>
                <w:rFonts w:ascii="Gotham Book" w:hAnsi="Gotham Book"/>
                <w:sz w:val="24"/>
                <w:szCs w:val="24"/>
              </w:rPr>
              <w:t xml:space="preserve"> restate the directions and provide sentence stems to guide student responses when sharing with the class. </w:t>
            </w:r>
          </w:p>
          <w:p w14:paraId="019FBB7B" w14:textId="64BEE219" w:rsidR="00E56548" w:rsidRPr="00E56548" w:rsidRDefault="00E56548" w:rsidP="00E56548">
            <w:pPr>
              <w:pStyle w:val="ListParagraph"/>
              <w:spacing w:after="0" w:line="240" w:lineRule="auto"/>
              <w:rPr>
                <w:rFonts w:ascii="Gotham Book" w:hAnsi="Gotham Book"/>
                <w:sz w:val="24"/>
                <w:szCs w:val="24"/>
              </w:rPr>
            </w:pPr>
          </w:p>
        </w:tc>
      </w:tr>
    </w:tbl>
    <w:p w14:paraId="7BFD030A" w14:textId="77777777" w:rsidR="00385968" w:rsidRDefault="00385968" w:rsidP="00385968">
      <w:pPr>
        <w:jc w:val="center"/>
        <w:rPr>
          <w:rFonts w:ascii="Gotham Book" w:hAnsi="Gotham Book"/>
          <w:b/>
          <w:bCs/>
          <w:noProof/>
          <w:sz w:val="34"/>
          <w:szCs w:val="44"/>
        </w:rPr>
      </w:pPr>
    </w:p>
    <w:p w14:paraId="54625E04" w14:textId="77777777" w:rsidR="001C2871" w:rsidRDefault="001C2871" w:rsidP="00385968">
      <w:pPr>
        <w:jc w:val="center"/>
        <w:rPr>
          <w:rFonts w:ascii="Gotham Book" w:hAnsi="Gotham Book"/>
          <w:b/>
          <w:bCs/>
          <w:noProof/>
          <w:sz w:val="34"/>
          <w:szCs w:val="44"/>
        </w:rPr>
      </w:pPr>
    </w:p>
    <w:p w14:paraId="70F0C0F1" w14:textId="77777777" w:rsidR="001C2871" w:rsidRDefault="001C2871" w:rsidP="00385968">
      <w:pPr>
        <w:jc w:val="center"/>
        <w:rPr>
          <w:rFonts w:ascii="Gotham Book" w:hAnsi="Gotham Book"/>
          <w:b/>
          <w:bCs/>
          <w:noProof/>
          <w:sz w:val="34"/>
          <w:szCs w:val="44"/>
        </w:rPr>
      </w:pPr>
    </w:p>
    <w:p w14:paraId="6E5006BA" w14:textId="77777777" w:rsidR="001C2871" w:rsidRDefault="001C2871" w:rsidP="00385968">
      <w:pPr>
        <w:jc w:val="center"/>
        <w:rPr>
          <w:rFonts w:ascii="Gotham Book" w:hAnsi="Gotham Book"/>
          <w:b/>
          <w:bCs/>
          <w:noProof/>
          <w:sz w:val="34"/>
          <w:szCs w:val="44"/>
        </w:rPr>
      </w:pPr>
    </w:p>
    <w:p w14:paraId="329FF670" w14:textId="77777777" w:rsidR="001C2871" w:rsidRDefault="001C2871" w:rsidP="00385968">
      <w:pPr>
        <w:jc w:val="center"/>
        <w:rPr>
          <w:rFonts w:ascii="Gotham Book" w:hAnsi="Gotham Book"/>
          <w:b/>
          <w:bCs/>
          <w:noProof/>
          <w:sz w:val="34"/>
          <w:szCs w:val="44"/>
        </w:rPr>
      </w:pPr>
    </w:p>
    <w:p w14:paraId="284C900C" w14:textId="1C797EAA" w:rsidR="00F8727C" w:rsidRPr="00093A67" w:rsidRDefault="00F8727C" w:rsidP="00385968">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6B5BAB05" w14:textId="5721F22F" w:rsidR="00F8727C" w:rsidRDefault="00F8727C" w:rsidP="00F8727C">
      <w:pPr>
        <w:pStyle w:val="ListParagraph"/>
        <w:numPr>
          <w:ilvl w:val="0"/>
          <w:numId w:val="2"/>
        </w:numPr>
        <w:rPr>
          <w:rFonts w:ascii="Gotham Book" w:hAnsi="Gotham Book"/>
          <w:sz w:val="24"/>
          <w:szCs w:val="24"/>
        </w:rPr>
      </w:pPr>
      <w:r w:rsidRPr="00F8727C">
        <w:rPr>
          <w:rFonts w:ascii="Gotham Book" w:hAnsi="Gotham Book"/>
          <w:sz w:val="24"/>
          <w:szCs w:val="24"/>
        </w:rPr>
        <w:t>[</w:t>
      </w:r>
      <w:bookmarkStart w:id="9" w:name="_Hlk187241368"/>
      <w:r w:rsidRPr="00F8727C">
        <w:rPr>
          <w:rFonts w:ascii="Gotham Book" w:hAnsi="Gotham Book"/>
          <w:sz w:val="24"/>
          <w:szCs w:val="24"/>
        </w:rPr>
        <w:t>Engraving of Stephen F. Austin</w:t>
      </w:r>
      <w:bookmarkEnd w:id="9"/>
      <w:r w:rsidRPr="00F8727C">
        <w:rPr>
          <w:rFonts w:ascii="Gotham Book" w:hAnsi="Gotham Book"/>
          <w:sz w:val="24"/>
          <w:szCs w:val="24"/>
        </w:rPr>
        <w:t>], artwork, December 16, 1836; (</w:t>
      </w:r>
      <w:bookmarkStart w:id="10" w:name="_Hlk187241380"/>
      <w:r w:rsidRPr="00F8727C">
        <w:rPr>
          <w:rFonts w:ascii="Gotham Book" w:hAnsi="Gotham Book"/>
          <w:sz w:val="24"/>
          <w:szCs w:val="24"/>
        </w:rPr>
        <w:fldChar w:fldCharType="begin"/>
      </w:r>
      <w:r w:rsidRPr="00F8727C">
        <w:rPr>
          <w:rFonts w:ascii="Gotham Book" w:hAnsi="Gotham Book"/>
          <w:sz w:val="24"/>
          <w:szCs w:val="24"/>
        </w:rPr>
        <w:instrText>HYPERLINK "https://texashistory.unt.edu/ark:/67531/metapth11276/"</w:instrText>
      </w:r>
      <w:r w:rsidRPr="00F8727C">
        <w:rPr>
          <w:rFonts w:ascii="Gotham Book" w:hAnsi="Gotham Book"/>
          <w:sz w:val="24"/>
          <w:szCs w:val="24"/>
        </w:rPr>
      </w:r>
      <w:r w:rsidRPr="00F8727C">
        <w:rPr>
          <w:rFonts w:ascii="Gotham Book" w:hAnsi="Gotham Book"/>
          <w:sz w:val="24"/>
          <w:szCs w:val="24"/>
        </w:rPr>
        <w:fldChar w:fldCharType="separate"/>
      </w:r>
      <w:r w:rsidRPr="00F8727C">
        <w:rPr>
          <w:rStyle w:val="Hyperlink"/>
          <w:rFonts w:ascii="Gotham Book" w:hAnsi="Gotham Book"/>
          <w:sz w:val="24"/>
          <w:szCs w:val="24"/>
        </w:rPr>
        <w:t>https://texashistory.unt.edu/ark:/67531/metapth11276/</w:t>
      </w:r>
      <w:r w:rsidRPr="00F8727C">
        <w:rPr>
          <w:rFonts w:ascii="Gotham Book" w:hAnsi="Gotham Book"/>
          <w:sz w:val="24"/>
          <w:szCs w:val="24"/>
        </w:rPr>
        <w:fldChar w:fldCharType="end"/>
      </w:r>
      <w:r w:rsidRPr="00F8727C">
        <w:rPr>
          <w:rFonts w:ascii="Gotham Book" w:hAnsi="Gotham Book"/>
          <w:sz w:val="24"/>
          <w:szCs w:val="24"/>
        </w:rPr>
        <w:t>: </w:t>
      </w:r>
      <w:bookmarkEnd w:id="10"/>
      <w:r w:rsidRPr="00F8727C">
        <w:rPr>
          <w:rFonts w:ascii="Gotham Book" w:hAnsi="Gotham Book"/>
          <w:sz w:val="24"/>
          <w:szCs w:val="24"/>
        </w:rPr>
        <w:t>accessed January 7, 2025), University of North Texas Libraries, The Portal to Texas History, </w:t>
      </w:r>
      <w:hyperlink r:id="rId7" w:history="1">
        <w:r w:rsidRPr="00F8727C">
          <w:rPr>
            <w:rStyle w:val="Hyperlink"/>
            <w:rFonts w:ascii="Gotham Book" w:hAnsi="Gotham Book"/>
            <w:sz w:val="24"/>
            <w:szCs w:val="24"/>
          </w:rPr>
          <w:t>https://texashistory.unt.edu</w:t>
        </w:r>
      </w:hyperlink>
      <w:r w:rsidRPr="00F8727C">
        <w:rPr>
          <w:rFonts w:ascii="Gotham Book" w:hAnsi="Gotham Book"/>
          <w:sz w:val="24"/>
          <w:szCs w:val="24"/>
        </w:rPr>
        <w:t>; crediting Palestine Public Library.</w:t>
      </w:r>
    </w:p>
    <w:p w14:paraId="1006FADF" w14:textId="02B5EBD1" w:rsidR="00A97A09" w:rsidRPr="00A97A09" w:rsidRDefault="00A97A09" w:rsidP="00A97A09">
      <w:pPr>
        <w:pStyle w:val="ListParagraph"/>
        <w:numPr>
          <w:ilvl w:val="0"/>
          <w:numId w:val="2"/>
        </w:numPr>
        <w:rPr>
          <w:rFonts w:ascii="Gotham Book" w:hAnsi="Gotham Book"/>
          <w:sz w:val="24"/>
          <w:szCs w:val="24"/>
        </w:rPr>
      </w:pPr>
      <w:r w:rsidRPr="00A97A09">
        <w:rPr>
          <w:rFonts w:ascii="Gotham Book" w:hAnsi="Gotham Book"/>
          <w:sz w:val="24"/>
          <w:szCs w:val="24"/>
        </w:rPr>
        <w:t>Portrait of Stephen F. Austin, photograph, Date Unknown; (</w:t>
      </w:r>
      <w:bookmarkStart w:id="11" w:name="_Hlk187658434"/>
      <w:r w:rsidRPr="00A97A09">
        <w:rPr>
          <w:rFonts w:ascii="Gotham Book" w:hAnsi="Gotham Book"/>
          <w:sz w:val="24"/>
          <w:szCs w:val="24"/>
        </w:rPr>
        <w:fldChar w:fldCharType="begin"/>
      </w:r>
      <w:r w:rsidRPr="00A97A09">
        <w:rPr>
          <w:rFonts w:ascii="Gotham Book" w:hAnsi="Gotham Book"/>
          <w:sz w:val="24"/>
          <w:szCs w:val="24"/>
        </w:rPr>
        <w:instrText>HYPERLINK "https://texashistory.unt.edu/ark:/67531/metapth55631/"</w:instrText>
      </w:r>
      <w:r w:rsidRPr="00A97A09">
        <w:rPr>
          <w:rFonts w:ascii="Gotham Book" w:hAnsi="Gotham Book"/>
          <w:sz w:val="24"/>
          <w:szCs w:val="24"/>
        </w:rPr>
      </w:r>
      <w:r w:rsidRPr="00A97A09">
        <w:rPr>
          <w:rFonts w:ascii="Gotham Book" w:hAnsi="Gotham Book"/>
          <w:sz w:val="24"/>
          <w:szCs w:val="24"/>
        </w:rPr>
        <w:fldChar w:fldCharType="separate"/>
      </w:r>
      <w:r w:rsidRPr="00A97A09">
        <w:rPr>
          <w:rStyle w:val="Hyperlink"/>
          <w:rFonts w:ascii="Gotham Book" w:hAnsi="Gotham Book"/>
          <w:sz w:val="24"/>
          <w:szCs w:val="24"/>
        </w:rPr>
        <w:t>https://texashistory.unt.edu/ark:/67531/metapth55631/</w:t>
      </w:r>
      <w:r w:rsidRPr="00A97A09">
        <w:rPr>
          <w:rFonts w:ascii="Gotham Book" w:hAnsi="Gotham Book"/>
          <w:sz w:val="24"/>
          <w:szCs w:val="24"/>
        </w:rPr>
        <w:fldChar w:fldCharType="end"/>
      </w:r>
      <w:bookmarkEnd w:id="11"/>
      <w:r w:rsidRPr="00A97A09">
        <w:rPr>
          <w:rFonts w:ascii="Gotham Book" w:hAnsi="Gotham Book"/>
          <w:sz w:val="24"/>
          <w:szCs w:val="24"/>
        </w:rPr>
        <w:t>: accessed January 13, 2025), University of North Texas Libraries, The Portal to Texas History, </w:t>
      </w:r>
      <w:hyperlink r:id="rId8" w:history="1">
        <w:r w:rsidRPr="00A97A09">
          <w:rPr>
            <w:rStyle w:val="Hyperlink"/>
            <w:rFonts w:ascii="Gotham Book" w:hAnsi="Gotham Book"/>
            <w:sz w:val="24"/>
            <w:szCs w:val="24"/>
          </w:rPr>
          <w:t>https://texashistory.unt.edu</w:t>
        </w:r>
      </w:hyperlink>
      <w:r w:rsidRPr="00A97A09">
        <w:rPr>
          <w:rFonts w:ascii="Gotham Book" w:hAnsi="Gotham Book"/>
          <w:sz w:val="24"/>
          <w:szCs w:val="24"/>
        </w:rPr>
        <w:t>; crediting Hardin-Simmons University Library.</w:t>
      </w:r>
    </w:p>
    <w:p w14:paraId="641F6688" w14:textId="77777777" w:rsidR="00E56548" w:rsidRPr="00E56548" w:rsidRDefault="00E56548" w:rsidP="00E56548">
      <w:pPr>
        <w:pStyle w:val="ListParagraph"/>
        <w:numPr>
          <w:ilvl w:val="0"/>
          <w:numId w:val="2"/>
        </w:numPr>
        <w:rPr>
          <w:rFonts w:ascii="Gotham Book" w:hAnsi="Gotham Book"/>
          <w:sz w:val="24"/>
          <w:szCs w:val="24"/>
        </w:rPr>
      </w:pPr>
      <w:r w:rsidRPr="00E56548">
        <w:rPr>
          <w:rFonts w:ascii="Gotham Book" w:hAnsi="Gotham Book"/>
          <w:sz w:val="24"/>
          <w:szCs w:val="24"/>
        </w:rPr>
        <w:t>Green Dewitt portrait. Circa 1820. This media file is in the </w:t>
      </w:r>
      <w:hyperlink r:id="rId9" w:history="1">
        <w:r w:rsidRPr="00E56548">
          <w:rPr>
            <w:rStyle w:val="Hyperlink"/>
            <w:rFonts w:ascii="Gotham Book" w:hAnsi="Gotham Book"/>
            <w:b/>
            <w:bCs/>
            <w:sz w:val="24"/>
            <w:szCs w:val="24"/>
          </w:rPr>
          <w:t>public domain</w:t>
        </w:r>
      </w:hyperlink>
      <w:r w:rsidRPr="00E56548">
        <w:rPr>
          <w:rFonts w:ascii="Gotham Book" w:hAnsi="Gotham Book"/>
          <w:sz w:val="24"/>
          <w:szCs w:val="24"/>
        </w:rPr>
        <w:t> in the </w:t>
      </w:r>
      <w:hyperlink r:id="rId10" w:history="1">
        <w:r w:rsidRPr="00E56548">
          <w:rPr>
            <w:rStyle w:val="Hyperlink"/>
            <w:rFonts w:ascii="Gotham Book" w:hAnsi="Gotham Book"/>
            <w:sz w:val="24"/>
            <w:szCs w:val="24"/>
          </w:rPr>
          <w:t>United States</w:t>
        </w:r>
      </w:hyperlink>
      <w:r w:rsidRPr="00E56548">
        <w:rPr>
          <w:rFonts w:ascii="Gotham Book" w:hAnsi="Gotham Book"/>
          <w:sz w:val="24"/>
          <w:szCs w:val="24"/>
        </w:rPr>
        <w:t>. This applies to U.S. works where the copyright has expired, often because its first </w:t>
      </w:r>
      <w:hyperlink r:id="rId11" w:history="1">
        <w:r w:rsidRPr="00E56548">
          <w:rPr>
            <w:rStyle w:val="Hyperlink"/>
            <w:rFonts w:ascii="Gotham Book" w:hAnsi="Gotham Book"/>
            <w:sz w:val="24"/>
            <w:szCs w:val="24"/>
          </w:rPr>
          <w:t>publication</w:t>
        </w:r>
      </w:hyperlink>
      <w:r w:rsidRPr="00E56548">
        <w:rPr>
          <w:rFonts w:ascii="Gotham Book" w:hAnsi="Gotham Book"/>
          <w:sz w:val="24"/>
          <w:szCs w:val="24"/>
        </w:rPr>
        <w:t> occurred prior to January 1, 1929, and if not then due to lack of notice or renewal. See </w:t>
      </w:r>
      <w:hyperlink r:id="rId12" w:history="1">
        <w:r w:rsidRPr="00E56548">
          <w:rPr>
            <w:rStyle w:val="Hyperlink"/>
            <w:rFonts w:ascii="Gotham Book" w:hAnsi="Gotham Book"/>
            <w:sz w:val="24"/>
            <w:szCs w:val="24"/>
          </w:rPr>
          <w:t>this page</w:t>
        </w:r>
      </w:hyperlink>
      <w:r w:rsidRPr="00E56548">
        <w:rPr>
          <w:rFonts w:ascii="Gotham Book" w:hAnsi="Gotham Book"/>
          <w:sz w:val="24"/>
          <w:szCs w:val="24"/>
        </w:rPr>
        <w:t> for further explanation. https://commons.wikimedia.org/wiki/File:Green_dewitt.jpg</w:t>
      </w:r>
    </w:p>
    <w:p w14:paraId="23AD5B15" w14:textId="4C6CFC7B" w:rsidR="00E56548" w:rsidRPr="00E56548" w:rsidRDefault="00F30A3C" w:rsidP="00E56548">
      <w:pPr>
        <w:pStyle w:val="ListParagraph"/>
        <w:numPr>
          <w:ilvl w:val="0"/>
          <w:numId w:val="2"/>
        </w:numPr>
        <w:rPr>
          <w:rFonts w:ascii="Gotham Book" w:hAnsi="Gotham Book"/>
          <w:sz w:val="24"/>
          <w:szCs w:val="24"/>
        </w:rPr>
      </w:pPr>
      <w:r w:rsidRPr="00F30A3C">
        <w:rPr>
          <w:rFonts w:ascii="Gotham Book" w:hAnsi="Gotham Book"/>
          <w:sz w:val="24"/>
          <w:szCs w:val="24"/>
        </w:rPr>
        <w:t>Martín De León</w:t>
      </w:r>
      <w:r>
        <w:rPr>
          <w:rFonts w:ascii="Gotham Book" w:hAnsi="Gotham Book"/>
          <w:sz w:val="24"/>
          <w:szCs w:val="24"/>
        </w:rPr>
        <w:t xml:space="preserve"> </w:t>
      </w:r>
      <w:r w:rsidR="00E56548" w:rsidRPr="00E56548">
        <w:rPr>
          <w:rFonts w:ascii="Gotham Book" w:hAnsi="Gotham Book"/>
          <w:sz w:val="24"/>
          <w:szCs w:val="24"/>
        </w:rPr>
        <w:t>Portrait. Circa 1820. This media file is in the </w:t>
      </w:r>
      <w:hyperlink r:id="rId13" w:history="1">
        <w:r w:rsidR="00E56548" w:rsidRPr="00E56548">
          <w:rPr>
            <w:rStyle w:val="Hyperlink"/>
            <w:rFonts w:ascii="Gotham Book" w:hAnsi="Gotham Book"/>
            <w:b/>
            <w:bCs/>
            <w:sz w:val="24"/>
            <w:szCs w:val="24"/>
          </w:rPr>
          <w:t>public domain</w:t>
        </w:r>
      </w:hyperlink>
      <w:r w:rsidR="00E56548" w:rsidRPr="00E56548">
        <w:rPr>
          <w:rFonts w:ascii="Gotham Book" w:hAnsi="Gotham Book"/>
          <w:sz w:val="24"/>
          <w:szCs w:val="24"/>
        </w:rPr>
        <w:t> in the </w:t>
      </w:r>
      <w:hyperlink r:id="rId14" w:history="1">
        <w:r w:rsidR="00E56548" w:rsidRPr="00E56548">
          <w:rPr>
            <w:rStyle w:val="Hyperlink"/>
            <w:rFonts w:ascii="Gotham Book" w:hAnsi="Gotham Book"/>
            <w:sz w:val="24"/>
            <w:szCs w:val="24"/>
          </w:rPr>
          <w:t>United States</w:t>
        </w:r>
      </w:hyperlink>
      <w:r w:rsidR="00E56548" w:rsidRPr="00E56548">
        <w:rPr>
          <w:rFonts w:ascii="Gotham Book" w:hAnsi="Gotham Book"/>
          <w:sz w:val="24"/>
          <w:szCs w:val="24"/>
        </w:rPr>
        <w:t>. This applies to U.S. works where the copyright has expired, often because its first </w:t>
      </w:r>
      <w:hyperlink r:id="rId15" w:history="1">
        <w:r w:rsidR="00E56548" w:rsidRPr="00E56548">
          <w:rPr>
            <w:rStyle w:val="Hyperlink"/>
            <w:rFonts w:ascii="Gotham Book" w:hAnsi="Gotham Book"/>
            <w:sz w:val="24"/>
            <w:szCs w:val="24"/>
          </w:rPr>
          <w:t>publication</w:t>
        </w:r>
      </w:hyperlink>
      <w:r w:rsidR="00E56548" w:rsidRPr="00E56548">
        <w:rPr>
          <w:rFonts w:ascii="Gotham Book" w:hAnsi="Gotham Book"/>
          <w:sz w:val="24"/>
          <w:szCs w:val="24"/>
        </w:rPr>
        <w:t> occurred prior to January 1, 1929, and if not then due to lack of notice or renewal. See </w:t>
      </w:r>
      <w:hyperlink r:id="rId16" w:history="1">
        <w:r w:rsidR="00E56548" w:rsidRPr="00E56548">
          <w:rPr>
            <w:rStyle w:val="Hyperlink"/>
            <w:rFonts w:ascii="Gotham Book" w:hAnsi="Gotham Book"/>
            <w:sz w:val="24"/>
            <w:szCs w:val="24"/>
          </w:rPr>
          <w:t>this page</w:t>
        </w:r>
      </w:hyperlink>
      <w:r w:rsidR="00E56548" w:rsidRPr="00E56548">
        <w:rPr>
          <w:rFonts w:ascii="Gotham Book" w:hAnsi="Gotham Book"/>
          <w:sz w:val="24"/>
          <w:szCs w:val="24"/>
        </w:rPr>
        <w:t xml:space="preserve"> for further explanation. https://commons.wikimedia.org/wiki/File:Martin_De_Leon.jpg </w:t>
      </w:r>
    </w:p>
    <w:p w14:paraId="4C8BE8C7" w14:textId="77777777" w:rsidR="00E56548" w:rsidRPr="00E56548" w:rsidRDefault="00E56548" w:rsidP="00E56548">
      <w:pPr>
        <w:pStyle w:val="ListParagraph"/>
        <w:numPr>
          <w:ilvl w:val="0"/>
          <w:numId w:val="2"/>
        </w:numPr>
        <w:rPr>
          <w:rFonts w:ascii="Gotham Book" w:hAnsi="Gotham Book"/>
          <w:sz w:val="24"/>
          <w:szCs w:val="24"/>
        </w:rPr>
      </w:pPr>
      <w:r w:rsidRPr="00E56548">
        <w:rPr>
          <w:rFonts w:ascii="Gotham Book" w:hAnsi="Gotham Book"/>
          <w:sz w:val="24"/>
          <w:szCs w:val="24"/>
        </w:rPr>
        <w:t>Haden Edwards Portrait. Circa 1820. This media file is in the </w:t>
      </w:r>
      <w:hyperlink r:id="rId17" w:history="1">
        <w:r w:rsidRPr="00E56548">
          <w:rPr>
            <w:rStyle w:val="Hyperlink"/>
            <w:rFonts w:ascii="Gotham Book" w:hAnsi="Gotham Book"/>
            <w:b/>
            <w:bCs/>
            <w:sz w:val="24"/>
            <w:szCs w:val="24"/>
          </w:rPr>
          <w:t>public domain</w:t>
        </w:r>
      </w:hyperlink>
      <w:r w:rsidRPr="00E56548">
        <w:rPr>
          <w:rFonts w:ascii="Gotham Book" w:hAnsi="Gotham Book"/>
          <w:sz w:val="24"/>
          <w:szCs w:val="24"/>
        </w:rPr>
        <w:t> in the </w:t>
      </w:r>
      <w:hyperlink r:id="rId18" w:history="1">
        <w:r w:rsidRPr="00E56548">
          <w:rPr>
            <w:rStyle w:val="Hyperlink"/>
            <w:rFonts w:ascii="Gotham Book" w:hAnsi="Gotham Book"/>
            <w:sz w:val="24"/>
            <w:szCs w:val="24"/>
          </w:rPr>
          <w:t>United States</w:t>
        </w:r>
      </w:hyperlink>
      <w:r w:rsidRPr="00E56548">
        <w:rPr>
          <w:rFonts w:ascii="Gotham Book" w:hAnsi="Gotham Book"/>
          <w:sz w:val="24"/>
          <w:szCs w:val="24"/>
        </w:rPr>
        <w:t>. This applies to U.S. works where the copyright has expired, often because its first </w:t>
      </w:r>
      <w:hyperlink r:id="rId19" w:history="1">
        <w:r w:rsidRPr="00E56548">
          <w:rPr>
            <w:rStyle w:val="Hyperlink"/>
            <w:rFonts w:ascii="Gotham Book" w:hAnsi="Gotham Book"/>
            <w:sz w:val="24"/>
            <w:szCs w:val="24"/>
          </w:rPr>
          <w:t>publication</w:t>
        </w:r>
      </w:hyperlink>
      <w:r w:rsidRPr="00E56548">
        <w:rPr>
          <w:rFonts w:ascii="Gotham Book" w:hAnsi="Gotham Book"/>
          <w:sz w:val="24"/>
          <w:szCs w:val="24"/>
        </w:rPr>
        <w:t> occurred prior to January 1, 1930, and if not then due to lack of notice or renewal. See </w:t>
      </w:r>
      <w:hyperlink r:id="rId20" w:history="1">
        <w:r w:rsidRPr="00E56548">
          <w:rPr>
            <w:rStyle w:val="Hyperlink"/>
            <w:rFonts w:ascii="Gotham Book" w:hAnsi="Gotham Book"/>
            <w:sz w:val="24"/>
            <w:szCs w:val="24"/>
          </w:rPr>
          <w:t>this page</w:t>
        </w:r>
      </w:hyperlink>
      <w:r w:rsidRPr="00E56548">
        <w:rPr>
          <w:rFonts w:ascii="Gotham Book" w:hAnsi="Gotham Book"/>
          <w:sz w:val="24"/>
          <w:szCs w:val="24"/>
        </w:rPr>
        <w:t xml:space="preserve"> for further explanation. https://commons.wikimedia.org/wiki/File:Haden_Edwards.jpg </w:t>
      </w:r>
    </w:p>
    <w:p w14:paraId="2EBB0E55" w14:textId="68AD0612" w:rsidR="00E56548" w:rsidRPr="00E56548" w:rsidRDefault="00E56548" w:rsidP="00E56548">
      <w:pPr>
        <w:pStyle w:val="ListParagraph"/>
        <w:numPr>
          <w:ilvl w:val="0"/>
          <w:numId w:val="2"/>
        </w:numPr>
        <w:rPr>
          <w:rFonts w:ascii="Gotham Book" w:hAnsi="Gotham Book"/>
          <w:sz w:val="24"/>
          <w:szCs w:val="24"/>
        </w:rPr>
      </w:pPr>
      <w:r w:rsidRPr="00E56548">
        <w:rPr>
          <w:rFonts w:ascii="Gotham Book" w:hAnsi="Gotham Book"/>
          <w:sz w:val="24"/>
          <w:szCs w:val="24"/>
        </w:rPr>
        <w:t>Blank map of Texas, cropped to highlight the region of Texas in the 1820s and edited to include the locations of land grants for several empresarios. Permission is granted to copy, distribute and/or modify this document under the terms of the </w:t>
      </w:r>
      <w:hyperlink r:id="rId21" w:history="1">
        <w:r w:rsidRPr="00E56548">
          <w:rPr>
            <w:rStyle w:val="Hyperlink"/>
            <w:rFonts w:ascii="Gotham Book" w:hAnsi="Gotham Book"/>
            <w:b/>
            <w:bCs/>
            <w:sz w:val="24"/>
            <w:szCs w:val="24"/>
          </w:rPr>
          <w:t>GNU Free Documentation License</w:t>
        </w:r>
      </w:hyperlink>
      <w:r w:rsidRPr="00E56548">
        <w:rPr>
          <w:rFonts w:ascii="Gotham Book" w:hAnsi="Gotham Book"/>
          <w:sz w:val="24"/>
          <w:szCs w:val="24"/>
        </w:rPr>
        <w:t>, Version 1.2 or any later version published by the </w:t>
      </w:r>
      <w:hyperlink r:id="rId22" w:history="1">
        <w:r w:rsidRPr="00E56548">
          <w:rPr>
            <w:rStyle w:val="Hyperlink"/>
            <w:rFonts w:ascii="Gotham Book" w:hAnsi="Gotham Book"/>
            <w:sz w:val="24"/>
            <w:szCs w:val="24"/>
          </w:rPr>
          <w:t>Free Software Foundation</w:t>
        </w:r>
      </w:hyperlink>
      <w:r w:rsidRPr="00E56548">
        <w:rPr>
          <w:rFonts w:ascii="Gotham Book" w:hAnsi="Gotham Book"/>
          <w:sz w:val="24"/>
          <w:szCs w:val="24"/>
        </w:rPr>
        <w:t>; with no Invariant Sections, no Front-Cover Texts, and no Back-Cover Texts. A copy of the license is included in the section entitled </w:t>
      </w:r>
      <w:hyperlink r:id="rId23" w:history="1">
        <w:r w:rsidRPr="00E56548">
          <w:rPr>
            <w:rStyle w:val="Hyperlink"/>
            <w:rFonts w:ascii="Gotham Book" w:hAnsi="Gotham Book"/>
            <w:i/>
            <w:iCs/>
            <w:sz w:val="24"/>
            <w:szCs w:val="24"/>
          </w:rPr>
          <w:t>GNU Free Documentation License</w:t>
        </w:r>
      </w:hyperlink>
      <w:r w:rsidRPr="00E56548">
        <w:rPr>
          <w:rFonts w:ascii="Gotham Book" w:hAnsi="Gotham Book"/>
          <w:sz w:val="24"/>
          <w:szCs w:val="24"/>
        </w:rPr>
        <w:t xml:space="preserve">. </w:t>
      </w:r>
      <w:hyperlink r:id="rId24" w:history="1">
        <w:r w:rsidRPr="00E56548">
          <w:rPr>
            <w:rStyle w:val="Hyperlink"/>
            <w:rFonts w:ascii="Gotham Book" w:hAnsi="Gotham Book"/>
            <w:sz w:val="24"/>
            <w:szCs w:val="24"/>
          </w:rPr>
          <w:t>https://commons.wikimedia.org/wiki/File:Texas_blank_map.svg</w:t>
        </w:r>
      </w:hyperlink>
      <w:r>
        <w:rPr>
          <w:rFonts w:ascii="Gotham Book" w:hAnsi="Gotham Book"/>
          <w:sz w:val="24"/>
          <w:szCs w:val="24"/>
        </w:rPr>
        <w:t xml:space="preserve"> </w:t>
      </w:r>
      <w:r w:rsidRPr="00E56548">
        <w:rPr>
          <w:rFonts w:ascii="Gotham Book" w:hAnsi="Gotham Book"/>
          <w:sz w:val="24"/>
          <w:szCs w:val="24"/>
        </w:rPr>
        <w:t xml:space="preserve"> </w:t>
      </w:r>
    </w:p>
    <w:p w14:paraId="28248C77" w14:textId="1131FA35" w:rsidR="00E56548" w:rsidRPr="00F8727C" w:rsidRDefault="00450CFD" w:rsidP="00F8727C">
      <w:pPr>
        <w:pStyle w:val="ListParagraph"/>
        <w:numPr>
          <w:ilvl w:val="0"/>
          <w:numId w:val="2"/>
        </w:numPr>
        <w:rPr>
          <w:rFonts w:ascii="Gotham Book" w:hAnsi="Gotham Book"/>
          <w:sz w:val="24"/>
          <w:szCs w:val="24"/>
        </w:rPr>
      </w:pPr>
      <w:r w:rsidRPr="00450CFD">
        <w:rPr>
          <w:rFonts w:ascii="Gotham Book" w:hAnsi="Gotham Book"/>
          <w:sz w:val="24"/>
          <w:szCs w:val="24"/>
        </w:rPr>
        <w:t>“</w:t>
      </w:r>
      <w:bookmarkStart w:id="12" w:name="_Hlk187241975"/>
      <w:r w:rsidRPr="00450CFD">
        <w:rPr>
          <w:rFonts w:ascii="Gotham Book" w:hAnsi="Gotham Book"/>
          <w:sz w:val="24"/>
          <w:szCs w:val="24"/>
        </w:rPr>
        <w:t>Green DeWitt to Ramon Musquiz, 05-08-1829</w:t>
      </w:r>
      <w:bookmarkEnd w:id="12"/>
      <w:r w:rsidRPr="00450CFD">
        <w:rPr>
          <w:rFonts w:ascii="Gotham Book" w:hAnsi="Gotham Book"/>
          <w:sz w:val="24"/>
          <w:szCs w:val="24"/>
        </w:rPr>
        <w:t xml:space="preserve">.” Digital Austin Papers. Accessed October 5, 2021. </w:t>
      </w:r>
      <w:r w:rsidR="00385968">
        <w:rPr>
          <w:rFonts w:ascii="Gotham Book" w:hAnsi="Gotham Book"/>
          <w:sz w:val="24"/>
          <w:szCs w:val="24"/>
        </w:rPr>
        <w:t xml:space="preserve">The Portal to Texas History </w:t>
      </w:r>
      <w:bookmarkStart w:id="13" w:name="_Hlk187241991"/>
      <w:r w:rsidR="00385968">
        <w:rPr>
          <w:rFonts w:ascii="Gotham Book" w:hAnsi="Gotham Book"/>
          <w:sz w:val="24"/>
          <w:szCs w:val="24"/>
        </w:rPr>
        <w:fldChar w:fldCharType="begin"/>
      </w:r>
      <w:r w:rsidR="00385968">
        <w:rPr>
          <w:rFonts w:ascii="Gotham Book" w:hAnsi="Gotham Book"/>
          <w:sz w:val="24"/>
          <w:szCs w:val="24"/>
        </w:rPr>
        <w:instrText>HYPERLINK "</w:instrText>
      </w:r>
      <w:r w:rsidR="00385968" w:rsidRPr="00385968">
        <w:rPr>
          <w:rFonts w:ascii="Gotham Book" w:hAnsi="Gotham Book"/>
          <w:sz w:val="24"/>
          <w:szCs w:val="24"/>
        </w:rPr>
        <w:instrText>https://digitalaustinpapers.org/document?id=APB1718.xml</w:instrText>
      </w:r>
      <w:r w:rsidR="00385968">
        <w:rPr>
          <w:rFonts w:ascii="Gotham Book" w:hAnsi="Gotham Book"/>
          <w:sz w:val="24"/>
          <w:szCs w:val="24"/>
        </w:rPr>
        <w:instrText>"</w:instrText>
      </w:r>
      <w:r w:rsidR="00385968">
        <w:rPr>
          <w:rFonts w:ascii="Gotham Book" w:hAnsi="Gotham Book"/>
          <w:sz w:val="24"/>
          <w:szCs w:val="24"/>
        </w:rPr>
      </w:r>
      <w:r w:rsidR="00385968">
        <w:rPr>
          <w:rFonts w:ascii="Gotham Book" w:hAnsi="Gotham Book"/>
          <w:sz w:val="24"/>
          <w:szCs w:val="24"/>
        </w:rPr>
        <w:fldChar w:fldCharType="separate"/>
      </w:r>
      <w:r w:rsidR="00385968" w:rsidRPr="00095222">
        <w:rPr>
          <w:rStyle w:val="Hyperlink"/>
          <w:rFonts w:ascii="Gotham Book" w:hAnsi="Gotham Book"/>
          <w:sz w:val="24"/>
          <w:szCs w:val="24"/>
        </w:rPr>
        <w:t>https://digitalaustinpapers.org/document?id=APB1718.xml</w:t>
      </w:r>
      <w:r w:rsidR="00385968">
        <w:rPr>
          <w:rFonts w:ascii="Gotham Book" w:hAnsi="Gotham Book"/>
          <w:sz w:val="24"/>
          <w:szCs w:val="24"/>
        </w:rPr>
        <w:fldChar w:fldCharType="end"/>
      </w:r>
      <w:r w:rsidR="00385968">
        <w:rPr>
          <w:rFonts w:ascii="Gotham Book" w:hAnsi="Gotham Book"/>
          <w:sz w:val="24"/>
          <w:szCs w:val="24"/>
        </w:rPr>
        <w:t xml:space="preserve"> </w:t>
      </w:r>
      <w:bookmarkEnd w:id="13"/>
    </w:p>
    <w:sectPr w:rsidR="00E56548" w:rsidRPr="00F8727C">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7950" w14:textId="77777777" w:rsidR="00F8727C" w:rsidRDefault="00F8727C" w:rsidP="00F8727C">
      <w:pPr>
        <w:spacing w:after="0" w:line="240" w:lineRule="auto"/>
      </w:pPr>
      <w:r>
        <w:separator/>
      </w:r>
    </w:p>
  </w:endnote>
  <w:endnote w:type="continuationSeparator" w:id="0">
    <w:p w14:paraId="1B7A8F62" w14:textId="77777777" w:rsidR="00F8727C" w:rsidRDefault="00F8727C" w:rsidP="00F8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399345"/>
      <w:docPartObj>
        <w:docPartGallery w:val="Page Numbers (Bottom of Page)"/>
        <w:docPartUnique/>
      </w:docPartObj>
    </w:sdtPr>
    <w:sdtEndPr>
      <w:rPr>
        <w:noProof/>
      </w:rPr>
    </w:sdtEndPr>
    <w:sdtContent>
      <w:p w14:paraId="31295DF3" w14:textId="3F7733B3" w:rsidR="00F8727C" w:rsidRDefault="00F8727C">
        <w:pPr>
          <w:pStyle w:val="Footer"/>
          <w:jc w:val="center"/>
        </w:pPr>
        <w:r w:rsidRPr="00093A67">
          <w:rPr>
            <w:noProof/>
            <w:sz w:val="18"/>
            <w:szCs w:val="18"/>
          </w:rPr>
          <w:drawing>
            <wp:anchor distT="0" distB="0" distL="114300" distR="114300" simplePos="0" relativeHeight="251659264" behindDoc="1" locked="0" layoutInCell="1" allowOverlap="1" wp14:anchorId="451614B2" wp14:editId="21568140">
              <wp:simplePos x="0" y="0"/>
              <wp:positionH relativeFrom="margin">
                <wp:posOffset>5067759</wp:posOffset>
              </wp:positionH>
              <wp:positionV relativeFrom="paragraph">
                <wp:posOffset>-154802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E552AE6" w14:textId="77777777" w:rsidR="00F8727C" w:rsidRDefault="00F8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2192" w14:textId="77777777" w:rsidR="00F8727C" w:rsidRDefault="00F8727C" w:rsidP="00F8727C">
      <w:pPr>
        <w:spacing w:after="0" w:line="240" w:lineRule="auto"/>
      </w:pPr>
      <w:r>
        <w:separator/>
      </w:r>
    </w:p>
  </w:footnote>
  <w:footnote w:type="continuationSeparator" w:id="0">
    <w:p w14:paraId="307FA7E6" w14:textId="77777777" w:rsidR="00F8727C" w:rsidRDefault="00F8727C" w:rsidP="00F87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9929" w14:textId="4FD3FA6D" w:rsidR="00F8727C" w:rsidRDefault="00F30A3C">
    <w:pPr>
      <w:pStyle w:val="Header"/>
    </w:pPr>
    <w:r w:rsidRPr="008D7B34">
      <w:rPr>
        <w:noProof/>
      </w:rPr>
      <w:drawing>
        <wp:anchor distT="0" distB="0" distL="114300" distR="114300" simplePos="0" relativeHeight="251661312" behindDoc="1" locked="0" layoutInCell="1" allowOverlap="1" wp14:anchorId="123B0629" wp14:editId="43CDB82C">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BB1C1" w14:textId="77777777" w:rsidR="00F8727C" w:rsidRDefault="00F87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A31"/>
    <w:multiLevelType w:val="hybridMultilevel"/>
    <w:tmpl w:val="6BF0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B649A"/>
    <w:multiLevelType w:val="hybridMultilevel"/>
    <w:tmpl w:val="5592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5FEA"/>
    <w:multiLevelType w:val="hybridMultilevel"/>
    <w:tmpl w:val="B202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1577"/>
    <w:multiLevelType w:val="hybridMultilevel"/>
    <w:tmpl w:val="6016ADCE"/>
    <w:lvl w:ilvl="0" w:tplc="667E8816">
      <w:start w:val="1"/>
      <w:numFmt w:val="decimal"/>
      <w:lvlText w:val="%1."/>
      <w:lvlJc w:val="left"/>
      <w:pPr>
        <w:tabs>
          <w:tab w:val="num" w:pos="720"/>
        </w:tabs>
        <w:ind w:left="720" w:hanging="360"/>
      </w:pPr>
    </w:lvl>
    <w:lvl w:ilvl="1" w:tplc="45C04B48" w:tentative="1">
      <w:start w:val="1"/>
      <w:numFmt w:val="decimal"/>
      <w:lvlText w:val="%2."/>
      <w:lvlJc w:val="left"/>
      <w:pPr>
        <w:tabs>
          <w:tab w:val="num" w:pos="1440"/>
        </w:tabs>
        <w:ind w:left="1440" w:hanging="360"/>
      </w:pPr>
    </w:lvl>
    <w:lvl w:ilvl="2" w:tplc="9BCC9224" w:tentative="1">
      <w:start w:val="1"/>
      <w:numFmt w:val="decimal"/>
      <w:lvlText w:val="%3."/>
      <w:lvlJc w:val="left"/>
      <w:pPr>
        <w:tabs>
          <w:tab w:val="num" w:pos="2160"/>
        </w:tabs>
        <w:ind w:left="2160" w:hanging="360"/>
      </w:pPr>
    </w:lvl>
    <w:lvl w:ilvl="3" w:tplc="1CB23FB4" w:tentative="1">
      <w:start w:val="1"/>
      <w:numFmt w:val="decimal"/>
      <w:lvlText w:val="%4."/>
      <w:lvlJc w:val="left"/>
      <w:pPr>
        <w:tabs>
          <w:tab w:val="num" w:pos="2880"/>
        </w:tabs>
        <w:ind w:left="2880" w:hanging="360"/>
      </w:pPr>
    </w:lvl>
    <w:lvl w:ilvl="4" w:tplc="67B0527C" w:tentative="1">
      <w:start w:val="1"/>
      <w:numFmt w:val="decimal"/>
      <w:lvlText w:val="%5."/>
      <w:lvlJc w:val="left"/>
      <w:pPr>
        <w:tabs>
          <w:tab w:val="num" w:pos="3600"/>
        </w:tabs>
        <w:ind w:left="3600" w:hanging="360"/>
      </w:pPr>
    </w:lvl>
    <w:lvl w:ilvl="5" w:tplc="B5E22B86" w:tentative="1">
      <w:start w:val="1"/>
      <w:numFmt w:val="decimal"/>
      <w:lvlText w:val="%6."/>
      <w:lvlJc w:val="left"/>
      <w:pPr>
        <w:tabs>
          <w:tab w:val="num" w:pos="4320"/>
        </w:tabs>
        <w:ind w:left="4320" w:hanging="360"/>
      </w:pPr>
    </w:lvl>
    <w:lvl w:ilvl="6" w:tplc="4022C02A" w:tentative="1">
      <w:start w:val="1"/>
      <w:numFmt w:val="decimal"/>
      <w:lvlText w:val="%7."/>
      <w:lvlJc w:val="left"/>
      <w:pPr>
        <w:tabs>
          <w:tab w:val="num" w:pos="5040"/>
        </w:tabs>
        <w:ind w:left="5040" w:hanging="360"/>
      </w:pPr>
    </w:lvl>
    <w:lvl w:ilvl="7" w:tplc="9CE6BD08" w:tentative="1">
      <w:start w:val="1"/>
      <w:numFmt w:val="decimal"/>
      <w:lvlText w:val="%8."/>
      <w:lvlJc w:val="left"/>
      <w:pPr>
        <w:tabs>
          <w:tab w:val="num" w:pos="5760"/>
        </w:tabs>
        <w:ind w:left="5760" w:hanging="360"/>
      </w:pPr>
    </w:lvl>
    <w:lvl w:ilvl="8" w:tplc="4CB648B0" w:tentative="1">
      <w:start w:val="1"/>
      <w:numFmt w:val="decimal"/>
      <w:lvlText w:val="%9."/>
      <w:lvlJc w:val="left"/>
      <w:pPr>
        <w:tabs>
          <w:tab w:val="num" w:pos="6480"/>
        </w:tabs>
        <w:ind w:left="6480" w:hanging="360"/>
      </w:p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5E4E1F"/>
    <w:multiLevelType w:val="hybridMultilevel"/>
    <w:tmpl w:val="9F70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B53"/>
    <w:multiLevelType w:val="hybridMultilevel"/>
    <w:tmpl w:val="2CF8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C0BA4"/>
    <w:multiLevelType w:val="hybridMultilevel"/>
    <w:tmpl w:val="25DC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EC5118"/>
    <w:multiLevelType w:val="hybridMultilevel"/>
    <w:tmpl w:val="0C04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C1F60"/>
    <w:multiLevelType w:val="hybridMultilevel"/>
    <w:tmpl w:val="B8E2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3412B"/>
    <w:multiLevelType w:val="hybridMultilevel"/>
    <w:tmpl w:val="848A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C54C2"/>
    <w:multiLevelType w:val="hybridMultilevel"/>
    <w:tmpl w:val="9CF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6"/>
  </w:num>
  <w:num w:numId="3" w16cid:durableId="1452819361">
    <w:abstractNumId w:val="8"/>
  </w:num>
  <w:num w:numId="4" w16cid:durableId="1678657642">
    <w:abstractNumId w:val="11"/>
  </w:num>
  <w:num w:numId="5" w16cid:durableId="102266392">
    <w:abstractNumId w:val="3"/>
  </w:num>
  <w:num w:numId="6" w16cid:durableId="582225167">
    <w:abstractNumId w:val="5"/>
  </w:num>
  <w:num w:numId="7" w16cid:durableId="652635476">
    <w:abstractNumId w:val="13"/>
  </w:num>
  <w:num w:numId="8" w16cid:durableId="1820614379">
    <w:abstractNumId w:val="7"/>
  </w:num>
  <w:num w:numId="9" w16cid:durableId="975836327">
    <w:abstractNumId w:val="2"/>
  </w:num>
  <w:num w:numId="10" w16cid:durableId="1685864421">
    <w:abstractNumId w:val="12"/>
  </w:num>
  <w:num w:numId="11" w16cid:durableId="518197835">
    <w:abstractNumId w:val="1"/>
  </w:num>
  <w:num w:numId="12" w16cid:durableId="1779370574">
    <w:abstractNumId w:val="0"/>
  </w:num>
  <w:num w:numId="13" w16cid:durableId="239410769">
    <w:abstractNumId w:val="9"/>
  </w:num>
  <w:num w:numId="14" w16cid:durableId="744568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79"/>
    <w:rsid w:val="0001777F"/>
    <w:rsid w:val="000F37A2"/>
    <w:rsid w:val="0014500F"/>
    <w:rsid w:val="00151CAB"/>
    <w:rsid w:val="001B4B2F"/>
    <w:rsid w:val="001C0A73"/>
    <w:rsid w:val="001C2871"/>
    <w:rsid w:val="001D1285"/>
    <w:rsid w:val="0034100B"/>
    <w:rsid w:val="00385968"/>
    <w:rsid w:val="00450CFD"/>
    <w:rsid w:val="0054099D"/>
    <w:rsid w:val="00557C56"/>
    <w:rsid w:val="0065438C"/>
    <w:rsid w:val="006E31F6"/>
    <w:rsid w:val="007B07F4"/>
    <w:rsid w:val="00963012"/>
    <w:rsid w:val="009B7378"/>
    <w:rsid w:val="009F7AC1"/>
    <w:rsid w:val="00A06779"/>
    <w:rsid w:val="00A97A09"/>
    <w:rsid w:val="00BD507D"/>
    <w:rsid w:val="00C36CC7"/>
    <w:rsid w:val="00CD450B"/>
    <w:rsid w:val="00D638FB"/>
    <w:rsid w:val="00DA5A13"/>
    <w:rsid w:val="00E4311A"/>
    <w:rsid w:val="00E56548"/>
    <w:rsid w:val="00F0566A"/>
    <w:rsid w:val="00F30A3C"/>
    <w:rsid w:val="00F3187C"/>
    <w:rsid w:val="00F8727C"/>
    <w:rsid w:val="00FC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CDA7"/>
  <w15:chartTrackingRefBased/>
  <w15:docId w15:val="{A26D52C8-6060-4BE3-A401-8382EAD3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7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A06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7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7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67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67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67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67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67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6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7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6779"/>
    <w:pPr>
      <w:spacing w:before="160"/>
      <w:jc w:val="center"/>
    </w:pPr>
    <w:rPr>
      <w:i/>
      <w:iCs/>
      <w:color w:val="404040" w:themeColor="text1" w:themeTint="BF"/>
    </w:rPr>
  </w:style>
  <w:style w:type="character" w:customStyle="1" w:styleId="QuoteChar">
    <w:name w:val="Quote Char"/>
    <w:basedOn w:val="DefaultParagraphFont"/>
    <w:link w:val="Quote"/>
    <w:uiPriority w:val="29"/>
    <w:rsid w:val="00A06779"/>
    <w:rPr>
      <w:i/>
      <w:iCs/>
      <w:color w:val="404040" w:themeColor="text1" w:themeTint="BF"/>
    </w:rPr>
  </w:style>
  <w:style w:type="paragraph" w:styleId="ListParagraph">
    <w:name w:val="List Paragraph"/>
    <w:basedOn w:val="Normal"/>
    <w:uiPriority w:val="34"/>
    <w:qFormat/>
    <w:rsid w:val="00A06779"/>
    <w:pPr>
      <w:ind w:left="720"/>
      <w:contextualSpacing/>
    </w:pPr>
  </w:style>
  <w:style w:type="character" w:styleId="IntenseEmphasis">
    <w:name w:val="Intense Emphasis"/>
    <w:basedOn w:val="DefaultParagraphFont"/>
    <w:uiPriority w:val="21"/>
    <w:qFormat/>
    <w:rsid w:val="00A06779"/>
    <w:rPr>
      <w:i/>
      <w:iCs/>
      <w:color w:val="0F4761" w:themeColor="accent1" w:themeShade="BF"/>
    </w:rPr>
  </w:style>
  <w:style w:type="paragraph" w:styleId="IntenseQuote">
    <w:name w:val="Intense Quote"/>
    <w:basedOn w:val="Normal"/>
    <w:next w:val="Normal"/>
    <w:link w:val="IntenseQuoteChar"/>
    <w:uiPriority w:val="30"/>
    <w:qFormat/>
    <w:rsid w:val="00A06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779"/>
    <w:rPr>
      <w:i/>
      <w:iCs/>
      <w:color w:val="0F4761" w:themeColor="accent1" w:themeShade="BF"/>
    </w:rPr>
  </w:style>
  <w:style w:type="character" w:styleId="IntenseReference">
    <w:name w:val="Intense Reference"/>
    <w:basedOn w:val="DefaultParagraphFont"/>
    <w:uiPriority w:val="32"/>
    <w:qFormat/>
    <w:rsid w:val="00A06779"/>
    <w:rPr>
      <w:b/>
      <w:bCs/>
      <w:smallCaps/>
      <w:color w:val="0F4761" w:themeColor="accent1" w:themeShade="BF"/>
      <w:spacing w:val="5"/>
    </w:rPr>
  </w:style>
  <w:style w:type="table" w:styleId="TableGrid">
    <w:name w:val="Table Grid"/>
    <w:basedOn w:val="TableNormal"/>
    <w:uiPriority w:val="39"/>
    <w:rsid w:val="00F8727C"/>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7C"/>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F8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7C"/>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F8727C"/>
    <w:rPr>
      <w:b/>
      <w:bCs/>
    </w:rPr>
  </w:style>
  <w:style w:type="character" w:styleId="Hyperlink">
    <w:name w:val="Hyperlink"/>
    <w:basedOn w:val="DefaultParagraphFont"/>
    <w:uiPriority w:val="99"/>
    <w:unhideWhenUsed/>
    <w:rsid w:val="00F8727C"/>
    <w:rPr>
      <w:color w:val="467886" w:themeColor="hyperlink"/>
      <w:u w:val="single"/>
    </w:rPr>
  </w:style>
  <w:style w:type="character" w:styleId="UnresolvedMention">
    <w:name w:val="Unresolved Mention"/>
    <w:basedOn w:val="DefaultParagraphFont"/>
    <w:uiPriority w:val="99"/>
    <w:semiHidden/>
    <w:unhideWhenUsed/>
    <w:rsid w:val="00F8727C"/>
    <w:rPr>
      <w:color w:val="605E5C"/>
      <w:shd w:val="clear" w:color="auto" w:fill="E1DFDD"/>
    </w:rPr>
  </w:style>
  <w:style w:type="character" w:styleId="FollowedHyperlink">
    <w:name w:val="FollowedHyperlink"/>
    <w:basedOn w:val="DefaultParagraphFont"/>
    <w:uiPriority w:val="99"/>
    <w:semiHidden/>
    <w:unhideWhenUsed/>
    <w:rsid w:val="00450C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628">
      <w:bodyDiv w:val="1"/>
      <w:marLeft w:val="0"/>
      <w:marRight w:val="0"/>
      <w:marTop w:val="0"/>
      <w:marBottom w:val="0"/>
      <w:divBdr>
        <w:top w:val="none" w:sz="0" w:space="0" w:color="auto"/>
        <w:left w:val="none" w:sz="0" w:space="0" w:color="auto"/>
        <w:bottom w:val="none" w:sz="0" w:space="0" w:color="auto"/>
        <w:right w:val="none" w:sz="0" w:space="0" w:color="auto"/>
      </w:divBdr>
    </w:div>
    <w:div w:id="487795244">
      <w:bodyDiv w:val="1"/>
      <w:marLeft w:val="0"/>
      <w:marRight w:val="0"/>
      <w:marTop w:val="0"/>
      <w:marBottom w:val="0"/>
      <w:divBdr>
        <w:top w:val="none" w:sz="0" w:space="0" w:color="auto"/>
        <w:left w:val="none" w:sz="0" w:space="0" w:color="auto"/>
        <w:bottom w:val="none" w:sz="0" w:space="0" w:color="auto"/>
        <w:right w:val="none" w:sz="0" w:space="0" w:color="auto"/>
      </w:divBdr>
    </w:div>
    <w:div w:id="775638684">
      <w:bodyDiv w:val="1"/>
      <w:marLeft w:val="0"/>
      <w:marRight w:val="0"/>
      <w:marTop w:val="0"/>
      <w:marBottom w:val="0"/>
      <w:divBdr>
        <w:top w:val="none" w:sz="0" w:space="0" w:color="auto"/>
        <w:left w:val="none" w:sz="0" w:space="0" w:color="auto"/>
        <w:bottom w:val="none" w:sz="0" w:space="0" w:color="auto"/>
        <w:right w:val="none" w:sz="0" w:space="0" w:color="auto"/>
      </w:divBdr>
      <w:divsChild>
        <w:div w:id="414669341">
          <w:marLeft w:val="547"/>
          <w:marRight w:val="0"/>
          <w:marTop w:val="0"/>
          <w:marBottom w:val="0"/>
          <w:divBdr>
            <w:top w:val="none" w:sz="0" w:space="0" w:color="auto"/>
            <w:left w:val="none" w:sz="0" w:space="0" w:color="auto"/>
            <w:bottom w:val="none" w:sz="0" w:space="0" w:color="auto"/>
            <w:right w:val="none" w:sz="0" w:space="0" w:color="auto"/>
          </w:divBdr>
        </w:div>
        <w:div w:id="1473793324">
          <w:marLeft w:val="547"/>
          <w:marRight w:val="0"/>
          <w:marTop w:val="0"/>
          <w:marBottom w:val="0"/>
          <w:divBdr>
            <w:top w:val="none" w:sz="0" w:space="0" w:color="auto"/>
            <w:left w:val="none" w:sz="0" w:space="0" w:color="auto"/>
            <w:bottom w:val="none" w:sz="0" w:space="0" w:color="auto"/>
            <w:right w:val="none" w:sz="0" w:space="0" w:color="auto"/>
          </w:divBdr>
        </w:div>
      </w:divsChild>
    </w:div>
    <w:div w:id="906719420">
      <w:bodyDiv w:val="1"/>
      <w:marLeft w:val="0"/>
      <w:marRight w:val="0"/>
      <w:marTop w:val="0"/>
      <w:marBottom w:val="0"/>
      <w:divBdr>
        <w:top w:val="none" w:sz="0" w:space="0" w:color="auto"/>
        <w:left w:val="none" w:sz="0" w:space="0" w:color="auto"/>
        <w:bottom w:val="none" w:sz="0" w:space="0" w:color="auto"/>
        <w:right w:val="none" w:sz="0" w:space="0" w:color="auto"/>
      </w:divBdr>
    </w:div>
    <w:div w:id="1503664224">
      <w:bodyDiv w:val="1"/>
      <w:marLeft w:val="0"/>
      <w:marRight w:val="0"/>
      <w:marTop w:val="0"/>
      <w:marBottom w:val="0"/>
      <w:divBdr>
        <w:top w:val="none" w:sz="0" w:space="0" w:color="auto"/>
        <w:left w:val="none" w:sz="0" w:space="0" w:color="auto"/>
        <w:bottom w:val="none" w:sz="0" w:space="0" w:color="auto"/>
        <w:right w:val="none" w:sz="0" w:space="0" w:color="auto"/>
      </w:divBdr>
    </w:div>
    <w:div w:id="17760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en.wikipedia.org/wiki/public_domain" TargetMode="External"/><Relationship Id="rId18" Type="http://schemas.openxmlformats.org/officeDocument/2006/relationships/hyperlink" Target="https://commons.wikimedia.org/wiki/United_Stat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n.wikipedia.org/wiki/en:GNU_Free_Documentation_License" TargetMode="External"/><Relationship Id="rId7" Type="http://schemas.openxmlformats.org/officeDocument/2006/relationships/hyperlink" Target="https://texashistory.unt.edu/" TargetMode="External"/><Relationship Id="rId12" Type="http://schemas.openxmlformats.org/officeDocument/2006/relationships/hyperlink" Target="https://commons.wikimedia.org/wiki/Commons:Hirtle_chart" TargetMode="External"/><Relationship Id="rId17" Type="http://schemas.openxmlformats.org/officeDocument/2006/relationships/hyperlink" Target="https://en.wikipedia.org/wiki/public_domai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mmons.wikimedia.org/wiki/Commons:Hirtle_chart" TargetMode="External"/><Relationship Id="rId20" Type="http://schemas.openxmlformats.org/officeDocument/2006/relationships/hyperlink" Target="https://commons.wikimedia.org/wiki/Commons:Hirtle_cha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ublication" TargetMode="External"/><Relationship Id="rId24" Type="http://schemas.openxmlformats.org/officeDocument/2006/relationships/hyperlink" Target="https://commons.wikimedia.org/wiki/File:Texas_blank_map.svg" TargetMode="External"/><Relationship Id="rId5" Type="http://schemas.openxmlformats.org/officeDocument/2006/relationships/footnotes" Target="footnotes.xml"/><Relationship Id="rId15" Type="http://schemas.openxmlformats.org/officeDocument/2006/relationships/hyperlink" Target="https://en.wikipedia.org/wiki/publication" TargetMode="External"/><Relationship Id="rId23" Type="http://schemas.openxmlformats.org/officeDocument/2006/relationships/hyperlink" Target="https://commons.wikimedia.org/wiki/Commons:GNU_Free_Documentation_License,_version_1.2" TargetMode="External"/><Relationship Id="rId28" Type="http://schemas.openxmlformats.org/officeDocument/2006/relationships/theme" Target="theme/theme1.xml"/><Relationship Id="rId10" Type="http://schemas.openxmlformats.org/officeDocument/2006/relationships/hyperlink" Target="https://commons.wikimedia.org/wiki/United_States" TargetMode="External"/><Relationship Id="rId19" Type="http://schemas.openxmlformats.org/officeDocument/2006/relationships/hyperlink" Target="https://en.wikipedia.org/wiki/publication" TargetMode="External"/><Relationship Id="rId4" Type="http://schemas.openxmlformats.org/officeDocument/2006/relationships/webSettings" Target="webSettings.xml"/><Relationship Id="rId9" Type="http://schemas.openxmlformats.org/officeDocument/2006/relationships/hyperlink" Target="https://en.wikipedia.org/wiki/public_domain" TargetMode="External"/><Relationship Id="rId14" Type="http://schemas.openxmlformats.org/officeDocument/2006/relationships/hyperlink" Target="https://commons.wikimedia.org/wiki/United_States" TargetMode="External"/><Relationship Id="rId22" Type="http://schemas.openxmlformats.org/officeDocument/2006/relationships/hyperlink" Target="https://en.wikipedia.org/wiki/en:Free_Software_Foundati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2025-01-08T16:31:00Z</dcterms:created>
  <dcterms:modified xsi:type="dcterms:W3CDTF">2025-03-05T17:06:00Z</dcterms:modified>
</cp:coreProperties>
</file>