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F070" w14:textId="48FFC18D" w:rsidR="0065438C" w:rsidRDefault="0065438C"/>
    <w:p w14:paraId="13FEAE69" w14:textId="394DD281" w:rsidR="004B0D68" w:rsidRPr="00F61F9A" w:rsidRDefault="0094601D" w:rsidP="00F61F9A">
      <w:pPr>
        <w:spacing w:after="0"/>
        <w:jc w:val="center"/>
        <w:rPr>
          <w:rFonts w:ascii="Gotham Book" w:hAnsi="Gotham Book"/>
          <w:b/>
          <w:bCs/>
          <w:i/>
          <w:iCs/>
          <w:color w:val="747474" w:themeColor="background2" w:themeShade="80"/>
          <w:sz w:val="32"/>
          <w:szCs w:val="22"/>
        </w:rPr>
      </w:pPr>
      <w:bookmarkStart w:id="0" w:name="_Hlk176521186"/>
      <w:r>
        <w:rPr>
          <w:rStyle w:val="Strong"/>
          <w:rFonts w:ascii="Gotham Book" w:hAnsi="Gotham Book"/>
          <w:color w:val="000000" w:themeColor="text1"/>
          <w:sz w:val="48"/>
          <w:szCs w:val="18"/>
        </w:rPr>
        <w:t xml:space="preserve">Estación 1 </w:t>
      </w:r>
      <w:bookmarkEnd w:id="0"/>
    </w:p>
    <w:p w14:paraId="3C50890A" w14:textId="258F688C" w:rsidR="004B0D68" w:rsidRDefault="004B0D68"/>
    <w:p w14:paraId="0F08C972" w14:textId="57CA172A" w:rsidR="00AD0326" w:rsidRDefault="00AD0326">
      <w:r>
        <w:rPr>
          <w:noProof/>
        </w:rPr>
        <w:drawing>
          <wp:inline distT="0" distB="0" distL="0" distR="0" wp14:anchorId="7EE78B2F" wp14:editId="796E1953">
            <wp:extent cx="5995686" cy="3628664"/>
            <wp:effectExtent l="0" t="0" r="5080" b="10160"/>
            <wp:docPr id="1497305150" name="Chart 1" descr="Un gráfico titulado &quot;Principales estados productores de algodón en EE. UU., 2018 - 2020&quot; muestra pacas de algodón producidas por millón.&#10;&#10;Texas&#10;2018 = 6,9 millones de fardos&#10;2019 = 6,2 millones de fardos&#10;2020 = 6 millones de fardos&#10;&#10;Georgia&#10;2018 = 2 millones de fardos&#10;2019 = 2,9 millones de fardos&#10;2020 = 2,5 millones de fardos&#10;&#10;Misisipi&#10;2018 = 1,5 millones de fardos&#10;2019 = 1,6 millones de fardos&#10;2020 = 1,4 millones de fardos&#10;&#10;Arkansas&#10;2018 = 1,3 millones de fardos&#10;2019 = 1,6 millones de fardos&#10;2020 - 1,5 millones de fardo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BC22F38" w14:textId="4BD9B102" w:rsidR="00F61F9A" w:rsidRPr="009F4A12" w:rsidRDefault="00F61F9A" w:rsidP="00F61F9A">
      <w:pPr>
        <w:spacing w:after="0" w:line="240" w:lineRule="auto"/>
        <w:rPr>
          <w:lang w:val="es-MX"/>
        </w:rPr>
      </w:pPr>
      <w:r w:rsidRPr="009F4A12">
        <w:rPr>
          <w:b/>
          <w:bCs/>
          <w:lang w:val="es-MX"/>
        </w:rPr>
        <w:t xml:space="preserve">Nota: </w:t>
      </w:r>
      <w:r w:rsidR="000A6852" w:rsidRPr="009F4A12">
        <w:rPr>
          <w:lang w:val="es-MX"/>
        </w:rPr>
        <w:t>1 paca equivale a 480 libras de algodón</w:t>
      </w:r>
    </w:p>
    <w:p w14:paraId="31F02B06" w14:textId="77777777" w:rsidR="00AB2C18" w:rsidRPr="009F4A12" w:rsidRDefault="00F61F9A" w:rsidP="00AB2C18">
      <w:pPr>
        <w:spacing w:after="0" w:line="240" w:lineRule="auto"/>
        <w:rPr>
          <w:lang w:val="es-MX"/>
        </w:rPr>
      </w:pPr>
      <w:r w:rsidRPr="009F4A12">
        <w:rPr>
          <w:b/>
          <w:bCs/>
          <w:lang w:val="es-MX"/>
        </w:rPr>
        <w:t>Fuente</w:t>
      </w:r>
      <w:r w:rsidRPr="009F4A12">
        <w:rPr>
          <w:lang w:val="es-MX"/>
        </w:rPr>
        <w:t xml:space="preserve">: Servicio Nacional de Estadísticas Agrícolas del USDA, </w:t>
      </w:r>
      <w:bookmarkStart w:id="1" w:name="_Hlk189482489"/>
      <w:r w:rsidRPr="009F4A12">
        <w:rPr>
          <w:i/>
          <w:iCs/>
          <w:lang w:val="es-MX"/>
        </w:rPr>
        <w:t xml:space="preserve">informes de producción </w:t>
      </w:r>
      <w:proofErr w:type="gramStart"/>
      <w:r w:rsidRPr="009F4A12">
        <w:rPr>
          <w:i/>
          <w:iCs/>
          <w:lang w:val="es-MX"/>
        </w:rPr>
        <w:t xml:space="preserve">agrícola </w:t>
      </w:r>
      <w:r w:rsidR="00057039" w:rsidRPr="009F4A12">
        <w:rPr>
          <w:lang w:val="es-MX"/>
        </w:rPr>
        <w:t>.</w:t>
      </w:r>
      <w:proofErr w:type="gramEnd"/>
      <w:r w:rsidR="00057039" w:rsidRPr="009F4A12">
        <w:rPr>
          <w:lang w:val="es-MX"/>
        </w:rPr>
        <w:t xml:space="preserve"> 8 de enero de 2025 </w:t>
      </w:r>
      <w:bookmarkEnd w:id="1"/>
    </w:p>
    <w:p w14:paraId="0FBE23F4" w14:textId="77777777" w:rsidR="00AB2C18" w:rsidRPr="009F4A12" w:rsidRDefault="00AB2C18" w:rsidP="00AB2C18">
      <w:pPr>
        <w:spacing w:after="0" w:line="240" w:lineRule="auto"/>
        <w:rPr>
          <w:lang w:val="es-MX"/>
        </w:rPr>
      </w:pPr>
    </w:p>
    <w:p w14:paraId="1FAF5CFF" w14:textId="77777777" w:rsidR="00F61F9A" w:rsidRPr="009F4A12" w:rsidRDefault="00F61F9A" w:rsidP="00F61F9A">
      <w:pPr>
        <w:spacing w:after="0"/>
        <w:rPr>
          <w:lang w:val="es-MX"/>
        </w:rPr>
      </w:pPr>
    </w:p>
    <w:p w14:paraId="29D7768C" w14:textId="77777777" w:rsidR="004B0D68" w:rsidRPr="009F4A12" w:rsidRDefault="004B0D68">
      <w:pPr>
        <w:rPr>
          <w:lang w:val="es-MX"/>
        </w:rPr>
      </w:pPr>
    </w:p>
    <w:p w14:paraId="15F7C10E" w14:textId="77777777" w:rsidR="00AB2C18" w:rsidRPr="009F4A12" w:rsidRDefault="00AB2C18">
      <w:pPr>
        <w:rPr>
          <w:lang w:val="es-MX"/>
        </w:rPr>
      </w:pPr>
    </w:p>
    <w:p w14:paraId="4A74C37C" w14:textId="77777777" w:rsidR="00AB2C18" w:rsidRPr="009F4A12" w:rsidRDefault="00AB2C18">
      <w:pPr>
        <w:rPr>
          <w:lang w:val="es-MX"/>
        </w:rPr>
      </w:pPr>
    </w:p>
    <w:p w14:paraId="452D772C" w14:textId="77777777" w:rsidR="00AB2C18" w:rsidRPr="009F4A12" w:rsidRDefault="00AB2C18">
      <w:pPr>
        <w:rPr>
          <w:lang w:val="es-MX"/>
        </w:rPr>
      </w:pPr>
    </w:p>
    <w:p w14:paraId="005BD7A3" w14:textId="77777777" w:rsidR="00AB2C18" w:rsidRPr="009F4A12" w:rsidRDefault="00AB2C18">
      <w:pPr>
        <w:rPr>
          <w:lang w:val="es-MX"/>
        </w:rPr>
      </w:pPr>
    </w:p>
    <w:p w14:paraId="781B53E7" w14:textId="77777777" w:rsidR="00AB2C18" w:rsidRPr="009F4A12" w:rsidRDefault="00AB2C18">
      <w:pPr>
        <w:rPr>
          <w:lang w:val="es-MX"/>
        </w:rPr>
      </w:pPr>
    </w:p>
    <w:p w14:paraId="74284106" w14:textId="77777777" w:rsidR="00AB2C18" w:rsidRPr="009F4A12" w:rsidRDefault="00AB2C18">
      <w:pPr>
        <w:rPr>
          <w:lang w:val="es-MX"/>
        </w:rPr>
      </w:pPr>
    </w:p>
    <w:p w14:paraId="6643A20B" w14:textId="77777777" w:rsidR="00AB2C18" w:rsidRPr="009F4A12" w:rsidRDefault="00AB2C18">
      <w:pPr>
        <w:rPr>
          <w:lang w:val="es-MX"/>
        </w:rPr>
      </w:pPr>
    </w:p>
    <w:p w14:paraId="398294F4" w14:textId="77777777" w:rsidR="00A40B2F" w:rsidRPr="009F4A12" w:rsidRDefault="00A40B2F" w:rsidP="005F1BE3">
      <w:pPr>
        <w:spacing w:after="0"/>
        <w:jc w:val="center"/>
        <w:rPr>
          <w:rStyle w:val="Strong"/>
          <w:rFonts w:ascii="Gotham Book" w:hAnsi="Gotham Book"/>
          <w:color w:val="000000" w:themeColor="text1"/>
          <w:sz w:val="48"/>
          <w:szCs w:val="18"/>
          <w:lang w:val="es-MX"/>
        </w:rPr>
      </w:pPr>
    </w:p>
    <w:p w14:paraId="435FEE01" w14:textId="73846779" w:rsidR="005F1BE3" w:rsidRPr="009F4A12" w:rsidRDefault="005F1BE3" w:rsidP="005F1BE3">
      <w:pPr>
        <w:spacing w:after="0"/>
        <w:jc w:val="center"/>
        <w:rPr>
          <w:rFonts w:ascii="Gotham Book" w:hAnsi="Gotham Book"/>
          <w:b/>
          <w:bCs/>
          <w:i/>
          <w:iCs/>
          <w:color w:val="747474" w:themeColor="background2" w:themeShade="80"/>
          <w:sz w:val="32"/>
          <w:szCs w:val="22"/>
          <w:lang w:val="es-MX"/>
        </w:rPr>
      </w:pPr>
      <w:r w:rsidRPr="009F4A12">
        <w:rPr>
          <w:rStyle w:val="Strong"/>
          <w:rFonts w:ascii="Gotham Book" w:hAnsi="Gotham Book"/>
          <w:color w:val="000000" w:themeColor="text1"/>
          <w:sz w:val="48"/>
          <w:szCs w:val="18"/>
          <w:lang w:val="es-MX"/>
        </w:rPr>
        <w:t>Estación 2</w:t>
      </w:r>
    </w:p>
    <w:p w14:paraId="65ECAAC3" w14:textId="77777777" w:rsidR="005F1BE3" w:rsidRPr="009F4A12" w:rsidRDefault="005F1BE3">
      <w:pPr>
        <w:rPr>
          <w:sz w:val="8"/>
          <w:szCs w:val="8"/>
          <w:lang w:val="es-MX"/>
        </w:rPr>
      </w:pPr>
    </w:p>
    <w:p w14:paraId="5211EB14" w14:textId="4E85BA95" w:rsidR="00057039" w:rsidRPr="009F4A12" w:rsidRDefault="00057039" w:rsidP="00057039">
      <w:pPr>
        <w:jc w:val="center"/>
        <w:rPr>
          <w:rFonts w:ascii="Gotham Book" w:hAnsi="Gotham Book"/>
          <w:b/>
          <w:bCs/>
          <w:sz w:val="32"/>
          <w:szCs w:val="40"/>
          <w:lang w:val="es-MX"/>
        </w:rPr>
      </w:pPr>
      <w:r w:rsidRPr="009F4A12">
        <w:rPr>
          <w:rFonts w:ascii="Gotham Book" w:hAnsi="Gotham Book"/>
          <w:b/>
          <w:bCs/>
          <w:sz w:val="32"/>
          <w:szCs w:val="40"/>
          <w:lang w:val="es-MX"/>
        </w:rPr>
        <w:t>Acres de algodón cosechados en Estados Unidos, 2017</w:t>
      </w:r>
    </w:p>
    <w:p w14:paraId="700B6787" w14:textId="593FACAE" w:rsidR="004B0D68" w:rsidRDefault="004B0D68">
      <w:r w:rsidRPr="004B0D68">
        <w:rPr>
          <w:noProof/>
        </w:rPr>
        <w:drawing>
          <wp:inline distT="0" distB="0" distL="0" distR="0" wp14:anchorId="7AD06FCA" wp14:editId="60F266DA">
            <wp:extent cx="5897301" cy="4545892"/>
            <wp:effectExtent l="95250" t="19050" r="27305" b="102870"/>
            <wp:docPr id="850823059" name="Picture 1" descr="Un mapa de Estados Unidos que muestra estados productores de algodón. &#10;&#10;El algodón se produce en todo el sur, desde Carolina del Norte en el este hasta California en el oeste. &#10;&#10;Los estados del sureste cultivan de media unas 25.000 acres de algodón. &#10;&#10;Los estados del suroeste cultivan entre 25.000 y 50.000 acres de algodón de media. &#10;&#10;La mayor parte del algodón estadounidense se produce en Texas, en las regiones de las Llanuras Costeras y las Grandes Llanuras. Esas regiones producen de media entre 50.000 y más de 100.000 acres de algodón. &#10;&#10;No se ha registrado producción de algodón en los estados del norte de EE. UU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23059" name="Picture 1" descr="A map of the United States showing cotton producing states. &#10;&#10;Cotton is produced across the South from North Carolina in the east to California in the west. &#10;&#10;The southeastern states farm about 25,000 acres of cotton on average. &#10;&#10;The southwestern states farm about 25,000 to 50,000 acres of cotton on average. &#10;&#10;The majority of U.S. cotton is produced in Texas in the Coastal Plains and Great Plains regions. Those regions produce 50,000 to upwards of 100,000 acres of cotton on average. &#10;&#10;There is no cotton production recorded in the northern states of the U.S. "/>
                    <pic:cNvPicPr/>
                  </pic:nvPicPr>
                  <pic:blipFill rotWithShape="1">
                    <a:blip r:embed="rId11"/>
                    <a:srcRect t="127" r="779"/>
                    <a:stretch/>
                  </pic:blipFill>
                  <pic:spPr bwMode="auto">
                    <a:xfrm>
                      <a:off x="0" y="0"/>
                      <a:ext cx="5897301" cy="45458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7920000" algn="ctr" rotWithShape="0">
                        <a:srgbClr val="000000">
                          <a:alpha val="43137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C77B5" w14:textId="33BB115C" w:rsidR="00057039" w:rsidRPr="009F4A12" w:rsidRDefault="00057039">
      <w:pPr>
        <w:rPr>
          <w:lang w:val="es-MX"/>
        </w:rPr>
      </w:pPr>
      <w:r w:rsidRPr="009F4A12">
        <w:rPr>
          <w:b/>
          <w:bCs/>
          <w:lang w:val="es-MX"/>
        </w:rPr>
        <w:t>Fuente</w:t>
      </w:r>
      <w:r w:rsidRPr="009F4A12">
        <w:rPr>
          <w:lang w:val="es-MX"/>
        </w:rPr>
        <w:t>: USDA Economic Research Service, Algodón y Lana, Sector del Algodón en Resumen 8 de enero de 2025</w:t>
      </w:r>
      <w:bookmarkStart w:id="2" w:name="_Hlk189482517"/>
      <w:bookmarkEnd w:id="2"/>
    </w:p>
    <w:p w14:paraId="60FEDAB1" w14:textId="77777777" w:rsidR="00057039" w:rsidRPr="009F4A12" w:rsidRDefault="00057039">
      <w:pPr>
        <w:rPr>
          <w:lang w:val="es-MX"/>
        </w:rPr>
      </w:pPr>
    </w:p>
    <w:p w14:paraId="2CED9768" w14:textId="77777777" w:rsidR="004B0D68" w:rsidRPr="009F4A12" w:rsidRDefault="004B0D68">
      <w:pPr>
        <w:rPr>
          <w:lang w:val="es-MX"/>
        </w:rPr>
      </w:pPr>
    </w:p>
    <w:p w14:paraId="4135A4E6" w14:textId="77777777" w:rsidR="0029476E" w:rsidRPr="009F4A12" w:rsidRDefault="0029476E">
      <w:pPr>
        <w:rPr>
          <w:lang w:val="es-MX"/>
        </w:rPr>
      </w:pPr>
    </w:p>
    <w:p w14:paraId="2795E71E" w14:textId="77777777" w:rsidR="0029476E" w:rsidRPr="009F4A12" w:rsidRDefault="0029476E">
      <w:pPr>
        <w:rPr>
          <w:lang w:val="es-MX"/>
        </w:rPr>
      </w:pPr>
    </w:p>
    <w:p w14:paraId="029B02BA" w14:textId="77777777" w:rsidR="004B0D68" w:rsidRPr="009F4A12" w:rsidRDefault="004B0D68">
      <w:pPr>
        <w:rPr>
          <w:lang w:val="es-MX"/>
        </w:rPr>
      </w:pPr>
    </w:p>
    <w:p w14:paraId="14852850" w14:textId="77777777" w:rsidR="00B25396" w:rsidRPr="009F4A12" w:rsidRDefault="00B25396" w:rsidP="005F1BE3">
      <w:pPr>
        <w:spacing w:after="0"/>
        <w:jc w:val="center"/>
        <w:rPr>
          <w:rStyle w:val="Strong"/>
          <w:rFonts w:ascii="Gotham Book" w:hAnsi="Gotham Book"/>
          <w:color w:val="000000" w:themeColor="text1"/>
          <w:sz w:val="28"/>
          <w:szCs w:val="2"/>
          <w:lang w:val="es-MX"/>
        </w:rPr>
      </w:pPr>
    </w:p>
    <w:p w14:paraId="55EA9D64" w14:textId="74344698" w:rsidR="005F1BE3" w:rsidRPr="00F61F9A" w:rsidRDefault="005F1BE3" w:rsidP="005F1BE3">
      <w:pPr>
        <w:spacing w:after="0"/>
        <w:jc w:val="center"/>
        <w:rPr>
          <w:rFonts w:ascii="Gotham Book" w:hAnsi="Gotham Book"/>
          <w:b/>
          <w:bCs/>
          <w:i/>
          <w:iCs/>
          <w:color w:val="747474" w:themeColor="background2" w:themeShade="80"/>
          <w:sz w:val="32"/>
          <w:szCs w:val="22"/>
        </w:rPr>
      </w:pPr>
      <w:r>
        <w:rPr>
          <w:rStyle w:val="Strong"/>
          <w:rFonts w:ascii="Gotham Book" w:hAnsi="Gotham Book"/>
          <w:color w:val="000000" w:themeColor="text1"/>
          <w:sz w:val="48"/>
          <w:szCs w:val="18"/>
        </w:rPr>
        <w:t xml:space="preserve">Estación 3 </w:t>
      </w:r>
    </w:p>
    <w:p w14:paraId="68A26043" w14:textId="77777777" w:rsidR="001266E8" w:rsidRPr="000A6852" w:rsidRDefault="001266E8">
      <w:pPr>
        <w:rPr>
          <w:sz w:val="12"/>
          <w:szCs w:val="12"/>
        </w:rPr>
      </w:pPr>
    </w:p>
    <w:p w14:paraId="4DC72151" w14:textId="4049D1E1" w:rsidR="004B0D68" w:rsidRDefault="00885B30">
      <w:r>
        <w:rPr>
          <w:noProof/>
        </w:rPr>
        <w:drawing>
          <wp:inline distT="0" distB="0" distL="0" distR="0" wp14:anchorId="6B058A30" wp14:editId="0CFDF37C">
            <wp:extent cx="5920105" cy="4403846"/>
            <wp:effectExtent l="0" t="0" r="4445" b="15875"/>
            <wp:docPr id="830906946" name="Chart 2" descr="Lista titulada &quot;Top 5 de los productos agrícolas más rentables, Texas 2021&quot;&#10;&#10;Ganado y terneros&#10;40% de todos los ingresos de Texas&#10;El 13% de todos los ingresos estadounidenses&#10;&#10;Productos lácteos, leche&#10;13% de todos los ingresos de Texas&#10;6% de todos los ingresos estadounidenses&#10;&#10;Pollos de engorde (pollos)&#10;10% de todos los ingresos de Texas&#10;7% de todos los ingresos de EE. UU.&#10;&#10;Algodón&#10;10% de todos los ingresos de Texas&#10;38% de todos los ingresos estadounidense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65C3281" w14:textId="33F94F1B" w:rsidR="001266E8" w:rsidRPr="009F4A12" w:rsidRDefault="001266E8">
      <w:pPr>
        <w:rPr>
          <w:lang w:val="es-MX"/>
        </w:rPr>
      </w:pPr>
      <w:r w:rsidRPr="009F4A12">
        <w:rPr>
          <w:b/>
          <w:bCs/>
          <w:lang w:val="es-MX"/>
        </w:rPr>
        <w:t>Fuente</w:t>
      </w:r>
      <w:r w:rsidRPr="009F4A12">
        <w:rPr>
          <w:lang w:val="es-MX"/>
        </w:rPr>
        <w:t>: Departamento de Agricultura de EE. UU., Servicio de Investigación Económica</w:t>
      </w:r>
      <w:bookmarkStart w:id="3" w:name="_Hlk189482559"/>
      <w:bookmarkEnd w:id="3"/>
    </w:p>
    <w:p w14:paraId="6158D6BE" w14:textId="77777777" w:rsidR="00FE1A13" w:rsidRPr="009F4A12" w:rsidRDefault="00FE1A13">
      <w:pPr>
        <w:rPr>
          <w:sz w:val="18"/>
          <w:szCs w:val="18"/>
          <w:lang w:val="es-MX"/>
        </w:rPr>
      </w:pPr>
    </w:p>
    <w:p w14:paraId="18F0015A" w14:textId="77777777" w:rsidR="0029476E" w:rsidRPr="009F4A12" w:rsidRDefault="0029476E">
      <w:pPr>
        <w:rPr>
          <w:sz w:val="18"/>
          <w:szCs w:val="18"/>
          <w:lang w:val="es-MX"/>
        </w:rPr>
      </w:pPr>
    </w:p>
    <w:p w14:paraId="32256F73" w14:textId="77777777" w:rsidR="0029476E" w:rsidRPr="009F4A12" w:rsidRDefault="0029476E">
      <w:pPr>
        <w:rPr>
          <w:sz w:val="18"/>
          <w:szCs w:val="18"/>
          <w:lang w:val="es-MX"/>
        </w:rPr>
      </w:pPr>
    </w:p>
    <w:p w14:paraId="017A2783" w14:textId="33755F70" w:rsidR="001266E8" w:rsidRPr="009F4A12" w:rsidRDefault="001266E8" w:rsidP="001266E8">
      <w:pPr>
        <w:spacing w:after="0"/>
        <w:rPr>
          <w:b/>
          <w:bCs/>
          <w:sz w:val="28"/>
          <w:szCs w:val="28"/>
          <w:u w:val="single"/>
          <w:lang w:val="es-MX"/>
        </w:rPr>
      </w:pPr>
      <w:r w:rsidRPr="009F4A12">
        <w:rPr>
          <w:b/>
          <w:bCs/>
          <w:sz w:val="28"/>
          <w:szCs w:val="28"/>
          <w:u w:val="single"/>
          <w:lang w:val="es-MX"/>
        </w:rPr>
        <w:t>Vocabulario</w:t>
      </w:r>
    </w:p>
    <w:p w14:paraId="0C94A523" w14:textId="6E5C34C8" w:rsidR="001266E8" w:rsidRPr="009F4A12" w:rsidRDefault="001266E8" w:rsidP="0029476E">
      <w:pPr>
        <w:spacing w:after="0" w:line="360" w:lineRule="auto"/>
        <w:rPr>
          <w:lang w:val="es-MX"/>
        </w:rPr>
      </w:pPr>
      <w:r w:rsidRPr="009F4A12">
        <w:rPr>
          <w:b/>
          <w:bCs/>
          <w:i/>
          <w:iCs/>
          <w:color w:val="404040" w:themeColor="text1" w:themeTint="BF"/>
          <w:lang w:val="es-MX"/>
        </w:rPr>
        <w:t>Mercancía:</w:t>
      </w:r>
      <w:r w:rsidR="00FE1A13" w:rsidRPr="009F4A12">
        <w:rPr>
          <w:lang w:val="es-MX"/>
        </w:rPr>
        <w:t xml:space="preserve"> una materia prima o producto agrícola que puede comprarse y venderse.</w:t>
      </w:r>
    </w:p>
    <w:p w14:paraId="2FDEB2B5" w14:textId="77777777" w:rsidR="0029476E" w:rsidRPr="009F4A12" w:rsidRDefault="00FE1A13" w:rsidP="0029476E">
      <w:pPr>
        <w:spacing w:line="360" w:lineRule="auto"/>
        <w:rPr>
          <w:lang w:val="es-MX"/>
        </w:rPr>
      </w:pPr>
      <w:r w:rsidRPr="009F4A12">
        <w:rPr>
          <w:b/>
          <w:bCs/>
          <w:i/>
          <w:iCs/>
          <w:color w:val="404040" w:themeColor="text1" w:themeTint="BF"/>
          <w:lang w:val="es-MX"/>
        </w:rPr>
        <w:t xml:space="preserve">Engordos </w:t>
      </w:r>
      <w:r w:rsidRPr="009F4A12">
        <w:rPr>
          <w:b/>
          <w:bCs/>
          <w:i/>
          <w:iCs/>
          <w:lang w:val="es-MX"/>
        </w:rPr>
        <w:t xml:space="preserve">de engorde: </w:t>
      </w:r>
      <w:r w:rsidRPr="009F4A12">
        <w:rPr>
          <w:lang w:val="es-MX"/>
        </w:rPr>
        <w:t>Pollos criados para carne</w:t>
      </w:r>
    </w:p>
    <w:p w14:paraId="3B9B8653" w14:textId="7BE23380" w:rsidR="00FE1A13" w:rsidRPr="009F4A12" w:rsidRDefault="00FE1A13" w:rsidP="0029476E">
      <w:pPr>
        <w:spacing w:line="276" w:lineRule="auto"/>
        <w:rPr>
          <w:lang w:val="es-MX"/>
        </w:rPr>
      </w:pPr>
      <w:r w:rsidRPr="009F4A12">
        <w:rPr>
          <w:b/>
          <w:bCs/>
          <w:i/>
          <w:iCs/>
          <w:color w:val="404040" w:themeColor="text1" w:themeTint="BF"/>
          <w:lang w:val="es-MX"/>
        </w:rPr>
        <w:t>Cuota de recibos</w:t>
      </w:r>
      <w:r w:rsidRPr="009F4A12">
        <w:rPr>
          <w:b/>
          <w:bCs/>
          <w:i/>
          <w:iCs/>
          <w:lang w:val="es-MX"/>
        </w:rPr>
        <w:t xml:space="preserve">: </w:t>
      </w:r>
      <w:r w:rsidRPr="009F4A12">
        <w:rPr>
          <w:lang w:val="es-MX"/>
        </w:rPr>
        <w:t xml:space="preserve">El porcentaje de dinero gastado en cada artículo sobre el total gastado en todos los productos. </w:t>
      </w:r>
    </w:p>
    <w:p w14:paraId="1365E810" w14:textId="77777777" w:rsidR="00885B30" w:rsidRPr="009F4A12" w:rsidRDefault="00885B30">
      <w:pPr>
        <w:rPr>
          <w:lang w:val="es-MX"/>
        </w:rPr>
      </w:pPr>
    </w:p>
    <w:p w14:paraId="648B729A" w14:textId="77777777" w:rsidR="0029476E" w:rsidRPr="009F4A12" w:rsidRDefault="0029476E" w:rsidP="005F1BE3">
      <w:pPr>
        <w:spacing w:after="0"/>
        <w:jc w:val="center"/>
        <w:rPr>
          <w:rStyle w:val="Strong"/>
          <w:rFonts w:ascii="Gotham Book" w:hAnsi="Gotham Book"/>
          <w:color w:val="000000" w:themeColor="text1"/>
          <w:sz w:val="30"/>
          <w:szCs w:val="2"/>
          <w:lang w:val="es-MX"/>
        </w:rPr>
      </w:pPr>
    </w:p>
    <w:p w14:paraId="7E5C9246" w14:textId="4331B221" w:rsidR="005F1BE3" w:rsidRPr="00F61F9A" w:rsidRDefault="005F1BE3" w:rsidP="005F1BE3">
      <w:pPr>
        <w:spacing w:after="0"/>
        <w:jc w:val="center"/>
        <w:rPr>
          <w:rFonts w:ascii="Gotham Book" w:hAnsi="Gotham Book"/>
          <w:b/>
          <w:bCs/>
          <w:i/>
          <w:iCs/>
          <w:color w:val="747474" w:themeColor="background2" w:themeShade="80"/>
          <w:sz w:val="32"/>
          <w:szCs w:val="22"/>
        </w:rPr>
      </w:pPr>
      <w:r>
        <w:rPr>
          <w:rStyle w:val="Strong"/>
          <w:rFonts w:ascii="Gotham Book" w:hAnsi="Gotham Book"/>
          <w:color w:val="000000" w:themeColor="text1"/>
          <w:sz w:val="48"/>
          <w:szCs w:val="18"/>
        </w:rPr>
        <w:t>Estación 4</w:t>
      </w:r>
    </w:p>
    <w:p w14:paraId="220E3885" w14:textId="5C99726A" w:rsidR="004B0D68" w:rsidRDefault="004B0D68"/>
    <w:p w14:paraId="43FFF70A" w14:textId="785009F9" w:rsidR="001266E8" w:rsidRDefault="00A1477F">
      <w:r>
        <w:rPr>
          <w:noProof/>
        </w:rPr>
        <w:drawing>
          <wp:inline distT="0" distB="0" distL="0" distR="0" wp14:anchorId="319B9FDA" wp14:editId="40F4E4FE">
            <wp:extent cx="6082030" cy="5011838"/>
            <wp:effectExtent l="0" t="0" r="13970" b="17780"/>
            <wp:docPr id="1930477268" name="Chart 1" descr="Gráfico titulado &quot;Algodón plantado y cosechado en Texas: 2017 - 2022&quot; subtítulo: &quot;Medido por el número de libras por acre (por ejemplo: 700 = 700 libras por acre)&#10;&#10;2017&#10;700 libras plantadas&#10;580 libras cosechadas&#10;&#10;2018&#10;800 libras plantadas&#10;410 libras cosechadas&#10;&#10;2019&#10;710 libras plantadas&#10;510 libras cosechadas&#10;&#10;2020&#10;690 libras plantadas&#10;310 libras cosechadas&#10;&#10;2021&#10;650 libras plantadas&#10;550 libras cosechadas&#10;&#10;2022&#10;790 libras plantadas&#10;200 libras cosechada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DB1E47E" w14:textId="5F0C2B53" w:rsidR="00AB2C18" w:rsidRPr="009F4A12" w:rsidRDefault="00A1477F" w:rsidP="00AB2C18">
      <w:pPr>
        <w:rPr>
          <w:lang w:val="es-MX"/>
        </w:rPr>
      </w:pPr>
      <w:r w:rsidRPr="009F4A12">
        <w:rPr>
          <w:b/>
          <w:bCs/>
          <w:lang w:val="es-MX"/>
        </w:rPr>
        <w:t>Fuente</w:t>
      </w:r>
      <w:bookmarkStart w:id="4" w:name="_Hlk189482797"/>
      <w:r w:rsidR="005F1BE3" w:rsidRPr="009F4A12">
        <w:rPr>
          <w:lang w:val="es-MX"/>
        </w:rPr>
        <w:t xml:space="preserve">: Servicio Nacional de Estadísticas Agrícolas del Departamento de Agricultura de EE. UU., Revisión Anual de Algodón, Informes Mensuales de Producción de Cultivos. </w:t>
      </w:r>
      <w:bookmarkEnd w:id="4"/>
    </w:p>
    <w:p w14:paraId="2E1822C1" w14:textId="6C978558" w:rsidR="005F1BE3" w:rsidRPr="009F4A12" w:rsidRDefault="005F1BE3">
      <w:pPr>
        <w:rPr>
          <w:lang w:val="es-MX"/>
        </w:rPr>
      </w:pPr>
    </w:p>
    <w:p w14:paraId="314F8D33" w14:textId="77777777" w:rsidR="00AB2C18" w:rsidRPr="009F4A12" w:rsidRDefault="00AB2C18">
      <w:pPr>
        <w:rPr>
          <w:lang w:val="es-MX"/>
        </w:rPr>
      </w:pPr>
    </w:p>
    <w:p w14:paraId="71AECC03" w14:textId="56143D1B" w:rsidR="001266E8" w:rsidRPr="009F4A12" w:rsidRDefault="00A1477F">
      <w:pPr>
        <w:rPr>
          <w:b/>
          <w:bCs/>
          <w:sz w:val="32"/>
          <w:szCs w:val="32"/>
          <w:u w:val="single"/>
          <w:lang w:val="es-MX"/>
        </w:rPr>
      </w:pPr>
      <w:r w:rsidRPr="009F4A12">
        <w:rPr>
          <w:b/>
          <w:bCs/>
          <w:sz w:val="32"/>
          <w:szCs w:val="32"/>
          <w:u w:val="single"/>
          <w:lang w:val="es-MX"/>
        </w:rPr>
        <w:t>Vocabulario</w:t>
      </w:r>
    </w:p>
    <w:p w14:paraId="6EF5B870" w14:textId="395B47D7" w:rsidR="001266E8" w:rsidRPr="009F4A12" w:rsidRDefault="00A1477F">
      <w:pPr>
        <w:rPr>
          <w:lang w:val="es-MX"/>
        </w:rPr>
      </w:pPr>
      <w:r w:rsidRPr="009F4A12">
        <w:rPr>
          <w:b/>
          <w:bCs/>
          <w:i/>
          <w:iCs/>
          <w:color w:val="3A3A3A" w:themeColor="background2" w:themeShade="40"/>
          <w:lang w:val="es-MX"/>
        </w:rPr>
        <w:t>Cosecha</w:t>
      </w:r>
      <w:r w:rsidRPr="009F4A12">
        <w:rPr>
          <w:lang w:val="es-MX"/>
        </w:rPr>
        <w:t>: La cantidad de algodón recogida de lo que se plantó.</w:t>
      </w:r>
    </w:p>
    <w:p w14:paraId="7DE302A3" w14:textId="77777777" w:rsidR="007F184C" w:rsidRPr="009F4A12" w:rsidRDefault="007F184C">
      <w:pPr>
        <w:rPr>
          <w:lang w:val="es-MX"/>
        </w:rPr>
      </w:pPr>
    </w:p>
    <w:p w14:paraId="389C5CFC" w14:textId="05CD9488" w:rsidR="006B09AC" w:rsidRPr="00F61F9A" w:rsidRDefault="006B09AC" w:rsidP="006B09AC">
      <w:pPr>
        <w:spacing w:after="0"/>
        <w:jc w:val="center"/>
        <w:rPr>
          <w:rFonts w:ascii="Gotham Book" w:hAnsi="Gotham Book"/>
          <w:b/>
          <w:bCs/>
          <w:i/>
          <w:iCs/>
          <w:color w:val="747474" w:themeColor="background2" w:themeShade="80"/>
          <w:sz w:val="32"/>
          <w:szCs w:val="22"/>
        </w:rPr>
      </w:pPr>
      <w:r>
        <w:rPr>
          <w:rStyle w:val="Strong"/>
          <w:rFonts w:ascii="Gotham Book" w:hAnsi="Gotham Book"/>
          <w:color w:val="000000" w:themeColor="text1"/>
          <w:sz w:val="48"/>
          <w:szCs w:val="18"/>
        </w:rPr>
        <w:t>Estación 5</w:t>
      </w:r>
    </w:p>
    <w:p w14:paraId="7264CBAC" w14:textId="77777777" w:rsidR="006B09AC" w:rsidRDefault="006B09AC"/>
    <w:p w14:paraId="65B29000" w14:textId="2A032F0D" w:rsidR="006B09AC" w:rsidRDefault="00325CB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0DF69" wp14:editId="13047774">
                <wp:simplePos x="0" y="0"/>
                <wp:positionH relativeFrom="column">
                  <wp:posOffset>75235</wp:posOffset>
                </wp:positionH>
                <wp:positionV relativeFrom="paragraph">
                  <wp:posOffset>556485</wp:posOffset>
                </wp:positionV>
                <wp:extent cx="6007261" cy="266218"/>
                <wp:effectExtent l="0" t="0" r="12700" b="19685"/>
                <wp:wrapNone/>
                <wp:docPr id="1995375900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261" cy="2662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rect id="Rectangle 3" style="position:absolute;margin-left:5.9pt;margin-top:43.8pt;width:473pt;height:2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white [3212]" strokecolor="white [3212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ayeQIAAIYFAAAOAAAAZHJzL2Uyb0RvYy54bWysVE1v2zAMvQ/YfxB0X/2BNO2COkWQosOA&#10;oi2WDj0rshQLkEVNUuJkv36U7DhtV+xQ7CKLIvlIPpO8ut63muyE8wpMRYuznBJhONTKbCr68+n2&#10;yyUlPjBTMw1GVPQgPL2ef/501dmZKKEBXQtHEMT4WWcr2oRgZ1nmeSNa5s/ACoNKCa5lAUW3yWrH&#10;OkRvdVbm+TTrwNXWARfe4+tNr6TzhC+l4OFBSi8C0RXF3EI6XTrX8czmV2y2ccw2ig9psA9k0TJl&#10;MOgIdcMCI1un/oJqFXfgQYYzDm0GUiouUg1YTZG/qWbVMCtSLUiOtyNN/v/B8vvdyj46pKGzfubx&#10;GqvYS9fGL+ZH9omsw0iW2AfC8XGa5xfltKCEo66cTsviMrKZnbyt8+GbgJbES0Ud/ozEEdvd+dCb&#10;Hk1iMA9a1bdK6yTEBhBL7ciO4a9bb4oB/JWVNh9yxByjZ3YqOd3CQYuIp80PIYmqscgyJZy68ZQM&#10;41yYUPSqhtWiz7E4z/PUUAg/eiRCEmBElljdiD0AvC70iN3TM9hHV5GaeXTO/5VY7zx6pMhgwujc&#10;KgPuPQCNVQ2Re/sjST01kaU11IdHRxz0o+Qtv1X4e++YD4/M4ezglOE+CA94SA1dRWG4UdKA+/3e&#10;e7THlkYtJR3OYkX9ry1zghL93WCzfy0mkzi8SZicX5QouJea9UuN2bZLwJ7B1sTs0jXaB328Sgft&#10;M66NRYyKKmY4xq4oD+4oLEO/I3DxcLFYJDMcWMvCnVlZHsEjq7F9n/bPzNmhxwNOxz0c55bN3rR6&#10;bxs9DSy2AaRKc3DideAbhz01zrCY4jZ5KSer0/qc/wEAAP//AwBQSwMEFAAGAAgAAAAhAELMWGXe&#10;AAAACQEAAA8AAABkcnMvZG93bnJldi54bWxMj8FKxDAQhu+C7xBG8OamW9jttjZdRBQRPOiuoMds&#10;M2mLzaQ0abe+veNJj/98wz/flPvF9WLGMXSeFKxXCQik2puOGgXvx8ebHYgQNRnde0IF3xhgX11e&#10;lLow/kxvOB9iI7iEQqEVtDEOhZShbtHpsPIDEjPrR6cjx7GRZtRnLne9TJNkK53uiC+0esD7Fuuv&#10;w+QUfFr9dHx4Di/SprPNu9fpw2aTUtdXy90tiIhL/FuGX31Wh4qdTn4iE0TPec3mUcEu24Jgnm8y&#10;HpwYpPkGZFXK/x9UPwAAAP//AwBQSwECLQAUAAYACAAAACEAtoM4kv4AAADhAQAAEwAAAAAAAAAA&#10;AAAAAAAAAAAAW0NvbnRlbnRfVHlwZXNdLnhtbFBLAQItABQABgAIAAAAIQA4/SH/1gAAAJQBAAAL&#10;AAAAAAAAAAAAAAAAAC8BAABfcmVscy8ucmVsc1BLAQItABQABgAIAAAAIQCT/CayeQIAAIYFAAAO&#10;AAAAAAAAAAAAAAAAAC4CAABkcnMvZTJvRG9jLnhtbFBLAQItABQABgAIAAAAIQBCzFhl3gAAAAkB&#10;AAAPAAAAAAAAAAAAAAAAANMEAABkcnMvZG93bnJldi54bWxQSwUGAAAAAAQABADzAAAA3gUAAAAA&#10;" w14:anchorId="6CE38633"/>
            </w:pict>
          </mc:Fallback>
        </mc:AlternateContent>
      </w:r>
      <w:r w:rsidR="006B09AC">
        <w:rPr>
          <w:noProof/>
        </w:rPr>
        <w:drawing>
          <wp:inline distT="0" distB="0" distL="0" distR="0" wp14:anchorId="07D77C04" wp14:editId="2C82F233">
            <wp:extent cx="6191885" cy="5283843"/>
            <wp:effectExtent l="0" t="0" r="18415" b="12065"/>
            <wp:docPr id="54974925" name="Chart 2" descr="Gráfico titulado &quot;Condiciones históricas de sequía en Texas: El gráfico muestra el porcentaje de tierras afectadas en todo el estado&quot;&#10;&#10;2018&#10;65% afectado de forma anormal&#10;62% afectado moderadamente&#10;46% gravemente afectados&#10;27% muy afectado&#10;4% excepcionalmente afectados&#10;&#10;2019&#10;44% afectado de forma anormal&#10;18% afectados moderadamente&#10;3% gravemente afectado&#10;&#10;2020&#10;66% afectados de forma anormal&#10;45% afectado moderadamente&#10;25% gravemente afectado&#10;5% muy afectado&#10;2% especialmente afectado&#10;&#10;2021&#10;100% anormal afectado&#10;83% afectados moderadamente&#10;48% gravemente afectados&#10;37% muy afectado&#10;17% excepcionalmente afectado&#10;&#10;2022&#10;100% anormal afectado&#10;85% afectado moderadamente&#10;65% gravemente afectado&#10;45% muy afectado&#10;20% excepcionalmente afectad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88D60DD" w14:textId="6738CFDC" w:rsidR="006B09AC" w:rsidRPr="009F4A12" w:rsidRDefault="00325CB3">
      <w:pPr>
        <w:rPr>
          <w:lang w:val="es-MX"/>
        </w:rPr>
      </w:pPr>
      <w:r w:rsidRPr="009F4A12">
        <w:rPr>
          <w:b/>
          <w:bCs/>
          <w:lang w:val="es-MX"/>
        </w:rPr>
        <w:t>Fuente</w:t>
      </w:r>
      <w:bookmarkStart w:id="5" w:name="_Hlk189482821"/>
      <w:r w:rsidR="004E4311" w:rsidRPr="009F4A12">
        <w:rPr>
          <w:lang w:val="es-MX"/>
        </w:rPr>
        <w:t>: Sistema Nacional Integrado de Información sobre Sequías, Administración Nacional Oceánica y Atmosférica.</w:t>
      </w:r>
      <w:bookmarkEnd w:id="5"/>
    </w:p>
    <w:p w14:paraId="39980C98" w14:textId="77777777" w:rsidR="004E4311" w:rsidRPr="009F4A12" w:rsidRDefault="004E4311">
      <w:pPr>
        <w:rPr>
          <w:lang w:val="es-MX"/>
        </w:rPr>
      </w:pPr>
    </w:p>
    <w:p w14:paraId="46FB9BC8" w14:textId="56E5CD3F" w:rsidR="00AD0326" w:rsidRPr="009F4A12" w:rsidRDefault="00AD0326">
      <w:pPr>
        <w:rPr>
          <w:lang w:val="es-MX"/>
        </w:rPr>
      </w:pPr>
    </w:p>
    <w:sectPr w:rsidR="00AD0326" w:rsidRPr="009F4A12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8B50" w14:textId="77777777" w:rsidR="0094601D" w:rsidRDefault="0094601D" w:rsidP="0094601D">
      <w:pPr>
        <w:spacing w:after="0" w:line="240" w:lineRule="auto"/>
      </w:pPr>
      <w:r>
        <w:separator/>
      </w:r>
    </w:p>
  </w:endnote>
  <w:endnote w:type="continuationSeparator" w:id="0">
    <w:p w14:paraId="1E940337" w14:textId="77777777" w:rsidR="0094601D" w:rsidRDefault="0094601D" w:rsidP="0094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2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DCA36" w14:textId="5E13856A" w:rsidR="0094601D" w:rsidRDefault="0094601D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26274839" wp14:editId="64398752">
              <wp:simplePos x="0" y="0"/>
              <wp:positionH relativeFrom="margin">
                <wp:posOffset>5133372</wp:posOffset>
              </wp:positionH>
              <wp:positionV relativeFrom="paragraph">
                <wp:posOffset>-104847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3F49D2" w14:textId="555FFA56" w:rsidR="0094601D" w:rsidRDefault="00946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AFA58" w14:textId="77777777" w:rsidR="0094601D" w:rsidRDefault="0094601D" w:rsidP="0094601D">
      <w:pPr>
        <w:spacing w:after="0" w:line="240" w:lineRule="auto"/>
      </w:pPr>
      <w:r>
        <w:separator/>
      </w:r>
    </w:p>
  </w:footnote>
  <w:footnote w:type="continuationSeparator" w:id="0">
    <w:p w14:paraId="47CEA17B" w14:textId="77777777" w:rsidR="0094601D" w:rsidRDefault="0094601D" w:rsidP="0094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476F" w14:textId="317DDA87" w:rsidR="0094601D" w:rsidRPr="009F4A12" w:rsidRDefault="0094601D">
    <w:pPr>
      <w:pStyle w:val="Header"/>
      <w:rPr>
        <w:b/>
        <w:bCs/>
        <w:sz w:val="32"/>
        <w:szCs w:val="40"/>
        <w:lang w:val="es-MX"/>
      </w:rPr>
    </w:pPr>
    <w:r w:rsidRPr="0094601D">
      <w:rPr>
        <w:rFonts w:ascii="Gotham Book" w:hAnsi="Gotham Book"/>
        <w:b/>
        <w:bCs/>
        <w:noProof/>
      </w:rPr>
      <w:drawing>
        <wp:anchor distT="0" distB="0" distL="114300" distR="114300" simplePos="0" relativeHeight="251660288" behindDoc="1" locked="0" layoutInCell="1" allowOverlap="1" wp14:anchorId="12D00DA6" wp14:editId="50B5A897">
          <wp:simplePos x="0" y="0"/>
          <wp:positionH relativeFrom="column">
            <wp:posOffset>0</wp:posOffset>
          </wp:positionH>
          <wp:positionV relativeFrom="paragraph">
            <wp:posOffset>-223520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4601D">
      <w:rPr>
        <w:b/>
        <w:bCs/>
        <w:sz w:val="32"/>
        <w:szCs w:val="40"/>
      </w:rPr>
      <w:ptab w:relativeTo="margin" w:alignment="center" w:leader="none"/>
    </w:r>
    <w:r w:rsidRPr="009F4A12">
      <w:rPr>
        <w:b/>
        <w:bCs/>
        <w:sz w:val="32"/>
        <w:szCs w:val="40"/>
        <w:lang w:val="es-MX"/>
      </w:rPr>
      <w:t>Actividad de las estaciones Texas Today</w:t>
    </w:r>
  </w:p>
  <w:p w14:paraId="0446C6E8" w14:textId="62C7B10D" w:rsidR="0094601D" w:rsidRPr="0094601D" w:rsidRDefault="0094601D" w:rsidP="0094601D">
    <w:pPr>
      <w:pStyle w:val="Header"/>
      <w:rPr>
        <w:i/>
        <w:iCs/>
      </w:rPr>
    </w:pPr>
    <w:r w:rsidRPr="009F4A12">
      <w:rPr>
        <w:i/>
        <w:iCs/>
        <w:sz w:val="32"/>
        <w:szCs w:val="40"/>
        <w:lang w:val="es-MX"/>
      </w:rPr>
      <w:t xml:space="preserve">                  </w:t>
    </w:r>
    <w:r>
      <w:rPr>
        <w:i/>
        <w:iCs/>
        <w:sz w:val="32"/>
        <w:szCs w:val="40"/>
      </w:rPr>
      <w:t>Unidad 4: La Era Nacional Mexicana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062D"/>
    <w:multiLevelType w:val="multilevel"/>
    <w:tmpl w:val="3500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E1F44"/>
    <w:multiLevelType w:val="multilevel"/>
    <w:tmpl w:val="4160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0970616">
    <w:abstractNumId w:val="1"/>
  </w:num>
  <w:num w:numId="2" w16cid:durableId="38687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8E"/>
    <w:rsid w:val="00054FCB"/>
    <w:rsid w:val="00057039"/>
    <w:rsid w:val="000A6852"/>
    <w:rsid w:val="001266E8"/>
    <w:rsid w:val="001B4B2F"/>
    <w:rsid w:val="001E3E99"/>
    <w:rsid w:val="0029476E"/>
    <w:rsid w:val="002F2525"/>
    <w:rsid w:val="002F57D5"/>
    <w:rsid w:val="00325CB3"/>
    <w:rsid w:val="00344B4C"/>
    <w:rsid w:val="003B5C1D"/>
    <w:rsid w:val="00474381"/>
    <w:rsid w:val="004B0D68"/>
    <w:rsid w:val="004E4311"/>
    <w:rsid w:val="004E49D7"/>
    <w:rsid w:val="00540442"/>
    <w:rsid w:val="005F1BE3"/>
    <w:rsid w:val="0065438C"/>
    <w:rsid w:val="006B09AC"/>
    <w:rsid w:val="006D1272"/>
    <w:rsid w:val="0071011B"/>
    <w:rsid w:val="007259E8"/>
    <w:rsid w:val="007A1E8E"/>
    <w:rsid w:val="007E3B45"/>
    <w:rsid w:val="007F184C"/>
    <w:rsid w:val="00885B30"/>
    <w:rsid w:val="0094601D"/>
    <w:rsid w:val="00963012"/>
    <w:rsid w:val="009B7378"/>
    <w:rsid w:val="009F4A12"/>
    <w:rsid w:val="009F7AC1"/>
    <w:rsid w:val="00A1477F"/>
    <w:rsid w:val="00A40B2F"/>
    <w:rsid w:val="00A82A30"/>
    <w:rsid w:val="00AB2C18"/>
    <w:rsid w:val="00AD0326"/>
    <w:rsid w:val="00B25396"/>
    <w:rsid w:val="00BD507D"/>
    <w:rsid w:val="00BE797D"/>
    <w:rsid w:val="00C17D20"/>
    <w:rsid w:val="00D36276"/>
    <w:rsid w:val="00D70E87"/>
    <w:rsid w:val="00DA0DE5"/>
    <w:rsid w:val="00E021DC"/>
    <w:rsid w:val="00E13673"/>
    <w:rsid w:val="00E41C7C"/>
    <w:rsid w:val="00E74776"/>
    <w:rsid w:val="00F0566A"/>
    <w:rsid w:val="00F61F9A"/>
    <w:rsid w:val="00F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7A76"/>
  <w15:chartTrackingRefBased/>
  <w15:docId w15:val="{A58F2E36-C626-4BA8-90AB-A0F84BD5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01D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E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E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E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E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E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E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E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E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E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01D"/>
  </w:style>
  <w:style w:type="paragraph" w:styleId="Footer">
    <w:name w:val="footer"/>
    <w:basedOn w:val="Normal"/>
    <w:link w:val="FooterChar"/>
    <w:uiPriority w:val="99"/>
    <w:unhideWhenUsed/>
    <w:rsid w:val="0094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01D"/>
  </w:style>
  <w:style w:type="character" w:styleId="Strong">
    <w:name w:val="Strong"/>
    <w:basedOn w:val="DefaultParagraphFont"/>
    <w:uiPriority w:val="22"/>
    <w:qFormat/>
    <w:rsid w:val="0094601D"/>
    <w:rPr>
      <w:b/>
      <w:bCs/>
    </w:rPr>
  </w:style>
  <w:style w:type="character" w:styleId="Hyperlink">
    <w:name w:val="Hyperlink"/>
    <w:basedOn w:val="DefaultParagraphFont"/>
    <w:uiPriority w:val="99"/>
    <w:unhideWhenUsed/>
    <w:rsid w:val="00E41C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C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0DE5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F4A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Leading U.S. Cotton Producing States, 2018 - 2020</a:t>
            </a:r>
          </a:p>
          <a:p>
            <a:pPr>
              <a:defRPr/>
            </a:pPr>
            <a:r>
              <a:rPr lang="en-US" sz="1200"/>
              <a:t>Bales</a:t>
            </a:r>
            <a:r>
              <a:rPr lang="en-US" sz="1200" baseline="0"/>
              <a:t> of cotton produced by the million</a:t>
            </a:r>
            <a:endParaRPr lang="en-US" sz="1200"/>
          </a:p>
        </c:rich>
      </c:tx>
      <c:layout>
        <c:manualLayout>
          <c:xMode val="edge"/>
          <c:yMode val="edge"/>
          <c:x val="0.1685764893664928"/>
          <c:y val="1.75008750437521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5875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2205-4F7C-BE9B-1935D6327DAB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205-4F7C-BE9B-1935D6327DAB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27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2205-4F7C-BE9B-1935D6327DAB}"/>
              </c:ext>
            </c:extLst>
          </c:dPt>
          <c:dPt>
            <c:idx val="3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205-4F7C-BE9B-1935D6327DAB}"/>
              </c:ext>
            </c:extLst>
          </c:dPt>
          <c:cat>
            <c:strRef>
              <c:f>Sheet1!$A$2:$A$5</c:f>
              <c:strCache>
                <c:ptCount val="4"/>
                <c:pt idx="0">
                  <c:v>Texas</c:v>
                </c:pt>
                <c:pt idx="1">
                  <c:v>Georgia</c:v>
                </c:pt>
                <c:pt idx="2">
                  <c:v>Mississippi</c:v>
                </c:pt>
                <c:pt idx="3">
                  <c:v>Arkansas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6.9</c:v>
                </c:pt>
                <c:pt idx="1">
                  <c:v>2</c:v>
                </c:pt>
                <c:pt idx="2">
                  <c:v>1.5</c:v>
                </c:pt>
                <c:pt idx="3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8-4E34-9FEF-B7BE98E5A6A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 w="19050">
              <a:solidFill>
                <a:schemeClr val="tx1"/>
              </a:solidFill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Texas</c:v>
                </c:pt>
                <c:pt idx="1">
                  <c:v>Georgia</c:v>
                </c:pt>
                <c:pt idx="2">
                  <c:v>Mississippi</c:v>
                </c:pt>
                <c:pt idx="3">
                  <c:v>Arkansas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6.3</c:v>
                </c:pt>
                <c:pt idx="1">
                  <c:v>2.9</c:v>
                </c:pt>
                <c:pt idx="2">
                  <c:v>1.6</c:v>
                </c:pt>
                <c:pt idx="3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18-4E34-9FEF-B7BE98E5A6A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Texas</c:v>
                </c:pt>
                <c:pt idx="1">
                  <c:v>Georgia</c:v>
                </c:pt>
                <c:pt idx="2">
                  <c:v>Mississippi</c:v>
                </c:pt>
                <c:pt idx="3">
                  <c:v>Arkansas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6</c:v>
                </c:pt>
                <c:pt idx="1">
                  <c:v>2.6</c:v>
                </c:pt>
                <c:pt idx="2">
                  <c:v>1.4</c:v>
                </c:pt>
                <c:pt idx="3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18-4E34-9FEF-B7BE98E5A6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80800447"/>
        <c:axId val="1880800927"/>
      </c:barChart>
      <c:catAx>
        <c:axId val="18808004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0800927"/>
        <c:crosses val="autoZero"/>
        <c:auto val="1"/>
        <c:lblAlgn val="ctr"/>
        <c:lblOffset val="100"/>
        <c:noMultiLvlLbl val="0"/>
      </c:catAx>
      <c:valAx>
        <c:axId val="18808009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08004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Top 5 Most Profitable Agricultural Products </a:t>
            </a:r>
          </a:p>
          <a:p>
            <a:pPr>
              <a:defRPr/>
            </a:pPr>
            <a:r>
              <a:rPr lang="en-US" baseline="0"/>
              <a:t>Texas, 2021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Share of Total Texas Receipts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Cotton</c:v>
                </c:pt>
                <c:pt idx="1">
                  <c:v>Broilers (Chickens)</c:v>
                </c:pt>
                <c:pt idx="2">
                  <c:v>Dairy Products, Milk</c:v>
                </c:pt>
                <c:pt idx="3">
                  <c:v>Cattle and Calves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9.9000000000000005E-2</c:v>
                </c:pt>
                <c:pt idx="1">
                  <c:v>0.1</c:v>
                </c:pt>
                <c:pt idx="2">
                  <c:v>0.12</c:v>
                </c:pt>
                <c:pt idx="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D1-44B1-9D19-981C576AB56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Share of U.S. Receipts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Cotton</c:v>
                </c:pt>
                <c:pt idx="1">
                  <c:v>Broilers (Chickens)</c:v>
                </c:pt>
                <c:pt idx="2">
                  <c:v>Dairy Products, Milk</c:v>
                </c:pt>
                <c:pt idx="3">
                  <c:v>Cattle and Calves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0.39</c:v>
                </c:pt>
                <c:pt idx="1">
                  <c:v>0.08</c:v>
                </c:pt>
                <c:pt idx="2">
                  <c:v>7.0000000000000007E-2</c:v>
                </c:pt>
                <c:pt idx="3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D1-44B1-9D19-981C576AB5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65495535"/>
        <c:axId val="665496015"/>
      </c:barChart>
      <c:catAx>
        <c:axId val="6654955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5496015"/>
        <c:crosses val="autoZero"/>
        <c:auto val="1"/>
        <c:lblAlgn val="ctr"/>
        <c:lblOffset val="100"/>
        <c:noMultiLvlLbl val="0"/>
      </c:catAx>
      <c:valAx>
        <c:axId val="66549601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54955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Cotton</a:t>
            </a:r>
            <a:r>
              <a:rPr lang="en-US" sz="1600" b="1" baseline="0"/>
              <a:t> Planted and Harvest in Texas: 2017 - 2022</a:t>
            </a:r>
          </a:p>
          <a:p>
            <a:pPr>
              <a:defRPr/>
            </a:pPr>
            <a:r>
              <a:rPr lang="en-US" sz="1200" baseline="0"/>
              <a:t>Measured by the number of pounds per acre</a:t>
            </a:r>
          </a:p>
          <a:p>
            <a:pPr>
              <a:defRPr/>
            </a:pPr>
            <a:r>
              <a:rPr lang="en-US" sz="1200" i="1" baseline="0"/>
              <a:t>(For example: 700 = 700 pounds per acre</a:t>
            </a:r>
            <a:r>
              <a:rPr lang="en-US" sz="1200" baseline="0"/>
              <a:t>) 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Cotton Planted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700</c:v>
                </c:pt>
                <c:pt idx="1">
                  <c:v>790</c:v>
                </c:pt>
                <c:pt idx="2">
                  <c:v>710</c:v>
                </c:pt>
                <c:pt idx="3">
                  <c:v>690</c:v>
                </c:pt>
                <c:pt idx="4">
                  <c:v>640</c:v>
                </c:pt>
                <c:pt idx="5">
                  <c:v>790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1E6-41F3-AF80-00B07C9AAF9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Cotton Harvested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  <c:pt idx="0">
                  <c:v>560</c:v>
                </c:pt>
                <c:pt idx="1">
                  <c:v>420</c:v>
                </c:pt>
                <c:pt idx="2">
                  <c:v>510</c:v>
                </c:pt>
                <c:pt idx="3">
                  <c:v>310</c:v>
                </c:pt>
                <c:pt idx="4">
                  <c:v>560</c:v>
                </c:pt>
                <c:pt idx="5">
                  <c:v>200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1E6-41F3-AF80-00B07C9AAF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46572159"/>
        <c:axId val="1146572639"/>
      </c:lineChart>
      <c:catAx>
        <c:axId val="1146572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6572639"/>
        <c:crosses val="autoZero"/>
        <c:auto val="1"/>
        <c:lblAlgn val="ctr"/>
        <c:lblOffset val="100"/>
        <c:noMultiLvlLbl val="0"/>
      </c:catAx>
      <c:valAx>
        <c:axId val="11465726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65721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Historical Drought</a:t>
            </a:r>
            <a:r>
              <a:rPr lang="en-US" sz="1600" b="1" baseline="0"/>
              <a:t> Conditions in Texas</a:t>
            </a:r>
          </a:p>
          <a:p>
            <a:pPr>
              <a:defRPr/>
            </a:pPr>
            <a:r>
              <a:rPr lang="en-US" sz="1200" b="0" i="1" baseline="0"/>
              <a:t>Chart shows percentage of land affected across the state</a:t>
            </a:r>
            <a:endParaRPr lang="en-US" sz="1100" b="0" i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5221358277810388E-2"/>
          <c:y val="0.13023684501881683"/>
          <c:w val="0.91452328329741261"/>
          <c:h val="0.759215418346712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Exceptional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  <a:ln w="12700">
              <a:solidFill>
                <a:schemeClr val="tx1"/>
              </a:solidFill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Sheet1!$B$2:$B$7</c:f>
              <c:numCache>
                <c:formatCode>0%</c:formatCode>
                <c:ptCount val="6"/>
                <c:pt idx="0">
                  <c:v>0.05</c:v>
                </c:pt>
                <c:pt idx="1">
                  <c:v>0</c:v>
                </c:pt>
                <c:pt idx="2">
                  <c:v>0.02</c:v>
                </c:pt>
                <c:pt idx="3">
                  <c:v>0.15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51-4467-94EB-43F9125C51C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Extreme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 w="12700">
              <a:solidFill>
                <a:schemeClr val="tx1"/>
              </a:solidFill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Sheet1!$C$2:$C$7</c:f>
              <c:numCache>
                <c:formatCode>0%</c:formatCode>
                <c:ptCount val="6"/>
                <c:pt idx="0">
                  <c:v>0.3</c:v>
                </c:pt>
                <c:pt idx="1">
                  <c:v>0</c:v>
                </c:pt>
                <c:pt idx="2">
                  <c:v>0.08</c:v>
                </c:pt>
                <c:pt idx="3">
                  <c:v>0.2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51-4467-94EB-43F9125C51C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Severe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12700">
              <a:solidFill>
                <a:schemeClr val="tx1"/>
              </a:solidFill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Sheet1!$D$2:$D$7</c:f>
              <c:numCache>
                <c:formatCode>0%</c:formatCode>
                <c:ptCount val="6"/>
                <c:pt idx="0">
                  <c:v>0.2</c:v>
                </c:pt>
                <c:pt idx="1">
                  <c:v>0.03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51-4467-94EB-43F9125C51C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Moderate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 w="12700">
              <a:solidFill>
                <a:schemeClr val="tx1"/>
              </a:solidFill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Sheet1!$E$2:$E$7</c:f>
              <c:numCache>
                <c:formatCode>0%</c:formatCode>
                <c:ptCount val="6"/>
                <c:pt idx="0">
                  <c:v>0.1</c:v>
                </c:pt>
                <c:pt idx="1">
                  <c:v>0.15</c:v>
                </c:pt>
                <c:pt idx="2">
                  <c:v>0.2</c:v>
                </c:pt>
                <c:pt idx="3">
                  <c:v>0.3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51-4467-94EB-43F9125C51C3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Abnormal</c:v>
                </c:pt>
              </c:strCache>
            </c:strRef>
          </c:tx>
          <c:spPr>
            <a:solidFill>
              <a:schemeClr val="bg1"/>
            </a:solidFill>
            <a:ln w="12700">
              <a:solidFill>
                <a:schemeClr val="tx1"/>
              </a:solidFill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Sheet1!$F$2:$F$7</c:f>
              <c:numCache>
                <c:formatCode>0%</c:formatCode>
                <c:ptCount val="6"/>
                <c:pt idx="0">
                  <c:v>0.05</c:v>
                </c:pt>
                <c:pt idx="1">
                  <c:v>0.3</c:v>
                </c:pt>
                <c:pt idx="2">
                  <c:v>0.2</c:v>
                </c:pt>
                <c:pt idx="3">
                  <c:v>0.15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51-4467-94EB-43F9125C51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46571679"/>
        <c:axId val="1206474768"/>
      </c:barChart>
      <c:catAx>
        <c:axId val="1146571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6474768"/>
        <c:crosses val="autoZero"/>
        <c:auto val="1"/>
        <c:lblAlgn val="ctr"/>
        <c:lblOffset val="100"/>
        <c:noMultiLvlLbl val="0"/>
      </c:catAx>
      <c:valAx>
        <c:axId val="1206474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65716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936234280836935"/>
          <c:y val="0.92632131775500182"/>
          <c:w val="0.60230479086740152"/>
          <c:h val="5.87662180972721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7419AB30-5CFD-407D-9C94-597B076E878F}"/>
</file>

<file path=customXml/itemProps2.xml><?xml version="1.0" encoding="utf-8"?>
<ds:datastoreItem xmlns:ds="http://schemas.openxmlformats.org/officeDocument/2006/customXml" ds:itemID="{5BA28498-9CC9-4EFD-BF3B-B56E8DA5B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02317-9CF4-44CD-A4FE-31444BCD074A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5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2025-01-30T18:10:00Z</dcterms:created>
  <dcterms:modified xsi:type="dcterms:W3CDTF">2025-12-05T17:39:00Z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