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08269" w14:textId="12645B95" w:rsidR="00942E95" w:rsidRPr="00CF6368" w:rsidRDefault="00942E95" w:rsidP="00942E95">
      <w:pPr>
        <w:spacing w:after="0" w:line="240" w:lineRule="auto"/>
        <w:jc w:val="center"/>
        <w:rPr>
          <w:rFonts w:ascii="Gotham Book" w:hAnsi="Gotham Book"/>
          <w:color w:val="747474" w:themeColor="background2" w:themeShade="80"/>
          <w:sz w:val="48"/>
          <w:szCs w:val="48"/>
        </w:rPr>
      </w:pPr>
      <w:bookmarkStart w:id="0" w:name="_Hlk171670584"/>
      <w:r w:rsidRPr="00CF6368">
        <w:rPr>
          <w:rFonts w:ascii="Gotham Book" w:hAnsi="Gotham Book"/>
          <w:color w:val="747474" w:themeColor="background2" w:themeShade="80"/>
          <w:sz w:val="48"/>
          <w:szCs w:val="48"/>
        </w:rPr>
        <w:t>Unit 4: The Mexican National Era</w:t>
      </w:r>
    </w:p>
    <w:p w14:paraId="6B57CF3B" w14:textId="14AF4758" w:rsidR="00942E95" w:rsidRPr="00CF6368" w:rsidRDefault="00942E95" w:rsidP="00942E95">
      <w:pPr>
        <w:spacing w:after="0" w:line="240" w:lineRule="auto"/>
        <w:jc w:val="center"/>
        <w:rPr>
          <w:rFonts w:ascii="Gotham Book" w:hAnsi="Gotham Book"/>
          <w:b/>
          <w:bCs/>
          <w:sz w:val="40"/>
          <w:szCs w:val="40"/>
        </w:rPr>
      </w:pPr>
      <w:r w:rsidRPr="00CF6368">
        <w:rPr>
          <w:rFonts w:ascii="Gotham Book" w:hAnsi="Gotham Book"/>
          <w:b/>
          <w:bCs/>
          <w:sz w:val="40"/>
          <w:szCs w:val="40"/>
        </w:rPr>
        <w:t>7</w:t>
      </w:r>
      <w:r w:rsidRPr="00CF6368">
        <w:rPr>
          <w:rFonts w:ascii="Gotham Book" w:hAnsi="Gotham Book"/>
          <w:b/>
          <w:bCs/>
          <w:sz w:val="40"/>
          <w:szCs w:val="40"/>
          <w:vertAlign w:val="superscript"/>
        </w:rPr>
        <w:t>th</w:t>
      </w:r>
      <w:r w:rsidRPr="00CF6368">
        <w:rPr>
          <w:rFonts w:ascii="Gotham Book" w:hAnsi="Gotham Book"/>
          <w:b/>
          <w:bCs/>
          <w:sz w:val="40"/>
          <w:szCs w:val="40"/>
        </w:rPr>
        <w:t xml:space="preserve"> Grade Lesson Plan:</w:t>
      </w:r>
      <w:bookmarkEnd w:id="0"/>
      <w:r w:rsidRPr="00CF6368">
        <w:rPr>
          <w:rFonts w:ascii="Gotham Book" w:hAnsi="Gotham Book"/>
          <w:b/>
          <w:bCs/>
          <w:sz w:val="40"/>
          <w:szCs w:val="40"/>
        </w:rPr>
        <w:t xml:space="preserve"> The Big Picture</w:t>
      </w:r>
    </w:p>
    <w:p w14:paraId="22B60984" w14:textId="490EE065" w:rsidR="00942E95" w:rsidRPr="00CF6368" w:rsidRDefault="00942E95" w:rsidP="00942E95">
      <w:pPr>
        <w:spacing w:after="0" w:line="240" w:lineRule="auto"/>
        <w:jc w:val="center"/>
        <w:rPr>
          <w:rFonts w:ascii="Gotham Book" w:hAnsi="Gotham Book"/>
          <w:b/>
          <w:bCs/>
          <w:color w:val="747474" w:themeColor="background2" w:themeShade="80"/>
          <w:sz w:val="36"/>
          <w:szCs w:val="36"/>
        </w:rPr>
      </w:pPr>
      <w:r w:rsidRPr="00CF6368">
        <w:rPr>
          <w:rFonts w:ascii="Gotham Book" w:hAnsi="Gotham Book"/>
          <w:b/>
          <w:bCs/>
          <w:color w:val="747474" w:themeColor="background2" w:themeShade="80"/>
          <w:sz w:val="36"/>
          <w:szCs w:val="36"/>
        </w:rPr>
        <w:t>(45 – 60 minutes)</w:t>
      </w:r>
    </w:p>
    <w:p w14:paraId="251A097F" w14:textId="77777777" w:rsidR="00942E95" w:rsidRPr="00DF315E" w:rsidRDefault="00942E95" w:rsidP="00942E95">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942E95" w:rsidRPr="00DF315E" w14:paraId="0F7F9650" w14:textId="77777777" w:rsidTr="00AF7EC4">
        <w:tc>
          <w:tcPr>
            <w:tcW w:w="2515" w:type="dxa"/>
            <w:shd w:val="clear" w:color="auto" w:fill="E8E8E8" w:themeFill="background2"/>
          </w:tcPr>
          <w:p w14:paraId="72EB15BD" w14:textId="77777777" w:rsidR="00942E95" w:rsidRPr="00CF6368" w:rsidRDefault="00942E95" w:rsidP="00AF7EC4">
            <w:pPr>
              <w:rPr>
                <w:rFonts w:ascii="Gotham Book" w:hAnsi="Gotham Book"/>
                <w:b/>
                <w:bCs/>
                <w:color w:val="404040" w:themeColor="text1" w:themeTint="BF"/>
                <w:sz w:val="28"/>
                <w:szCs w:val="32"/>
              </w:rPr>
            </w:pPr>
            <w:r w:rsidRPr="00CF6368">
              <w:rPr>
                <w:rFonts w:ascii="Gotham Book" w:hAnsi="Gotham Book"/>
                <w:b/>
                <w:bCs/>
                <w:color w:val="404040" w:themeColor="text1" w:themeTint="BF"/>
                <w:sz w:val="28"/>
                <w:szCs w:val="32"/>
              </w:rPr>
              <w:t>Objective</w:t>
            </w:r>
          </w:p>
        </w:tc>
        <w:tc>
          <w:tcPr>
            <w:tcW w:w="8275" w:type="dxa"/>
          </w:tcPr>
          <w:p w14:paraId="1EC3B57A" w14:textId="2E8A103F" w:rsidR="00942E95" w:rsidRDefault="00942E95" w:rsidP="00AF7EC4">
            <w:pPr>
              <w:spacing w:after="0" w:line="240" w:lineRule="auto"/>
              <w:rPr>
                <w:rFonts w:ascii="Gotham Book" w:hAnsi="Gotham Book"/>
                <w:sz w:val="24"/>
                <w:szCs w:val="24"/>
              </w:rPr>
            </w:pPr>
            <w:r>
              <w:rPr>
                <w:rFonts w:ascii="Gotham Book" w:hAnsi="Gotham Book"/>
                <w:sz w:val="24"/>
                <w:szCs w:val="24"/>
              </w:rPr>
              <w:t xml:space="preserve">Students will examine the historical context of the Mexican National Era, identify key issues facing Mexico, Texas, and the United States, summarize the causes of each issue, and predict Texas’ role in addressing these issues. </w:t>
            </w:r>
          </w:p>
          <w:p w14:paraId="429EBA3E" w14:textId="77777777" w:rsidR="00942E95" w:rsidRDefault="00942E95" w:rsidP="00AF7EC4">
            <w:pPr>
              <w:spacing w:after="0" w:line="240" w:lineRule="auto"/>
              <w:rPr>
                <w:rFonts w:ascii="Gotham Book" w:hAnsi="Gotham Book"/>
                <w:sz w:val="24"/>
                <w:szCs w:val="24"/>
              </w:rPr>
            </w:pPr>
          </w:p>
          <w:p w14:paraId="48D46967" w14:textId="77777777" w:rsidR="00942E95" w:rsidRPr="00942E95" w:rsidRDefault="00942E95" w:rsidP="00942E95">
            <w:pPr>
              <w:numPr>
                <w:ilvl w:val="0"/>
                <w:numId w:val="5"/>
              </w:numPr>
              <w:tabs>
                <w:tab w:val="left" w:pos="720"/>
              </w:tabs>
              <w:spacing w:after="0" w:line="240" w:lineRule="auto"/>
              <w:rPr>
                <w:rFonts w:ascii="Gotham Book" w:hAnsi="Gotham Book"/>
                <w:sz w:val="24"/>
                <w:szCs w:val="24"/>
              </w:rPr>
            </w:pPr>
            <w:r w:rsidRPr="00942E95">
              <w:rPr>
                <w:rFonts w:ascii="Gotham Book" w:hAnsi="Gotham Book"/>
                <w:b/>
                <w:bCs/>
                <w:i/>
                <w:iCs/>
                <w:sz w:val="24"/>
                <w:szCs w:val="24"/>
                <w:u w:val="single"/>
              </w:rPr>
              <w:t xml:space="preserve">We will </w:t>
            </w:r>
            <w:r w:rsidRPr="00942E95">
              <w:rPr>
                <w:rFonts w:ascii="Gotham Book" w:hAnsi="Gotham Book"/>
                <w:sz w:val="24"/>
                <w:szCs w:val="24"/>
              </w:rPr>
              <w:t xml:space="preserve">examine the historical context of major issues in the world, in the U.S.A., in Mexico, and in Texas during the Mexican National Era. </w:t>
            </w:r>
          </w:p>
          <w:p w14:paraId="17DC6917" w14:textId="77777777" w:rsidR="00942E95" w:rsidRPr="00942E95" w:rsidRDefault="00942E95" w:rsidP="00942E95">
            <w:pPr>
              <w:numPr>
                <w:ilvl w:val="0"/>
                <w:numId w:val="5"/>
              </w:numPr>
              <w:tabs>
                <w:tab w:val="left" w:pos="720"/>
              </w:tabs>
              <w:spacing w:after="0" w:line="240" w:lineRule="auto"/>
              <w:rPr>
                <w:rFonts w:ascii="Gotham Book" w:hAnsi="Gotham Book"/>
                <w:sz w:val="24"/>
                <w:szCs w:val="24"/>
              </w:rPr>
            </w:pPr>
            <w:r w:rsidRPr="00942E95">
              <w:rPr>
                <w:rFonts w:ascii="Gotham Book" w:hAnsi="Gotham Book"/>
                <w:b/>
                <w:bCs/>
                <w:i/>
                <w:iCs/>
                <w:sz w:val="24"/>
                <w:szCs w:val="24"/>
                <w:u w:val="single"/>
              </w:rPr>
              <w:t>I will</w:t>
            </w:r>
            <w:r w:rsidRPr="00942E95">
              <w:rPr>
                <w:rFonts w:ascii="Gotham Book" w:hAnsi="Gotham Book"/>
                <w:sz w:val="24"/>
                <w:szCs w:val="24"/>
              </w:rPr>
              <w:t xml:space="preserve"> read a short passage identifying the primary issues of this unit and summarize the cause of each of these concerns.</w:t>
            </w:r>
          </w:p>
          <w:p w14:paraId="3FADF43D" w14:textId="3646A81D" w:rsidR="00942E95" w:rsidRPr="00DF315E" w:rsidRDefault="00942E95" w:rsidP="00AF7EC4">
            <w:pPr>
              <w:spacing w:after="0" w:line="240" w:lineRule="auto"/>
              <w:rPr>
                <w:rFonts w:ascii="Gotham Book" w:hAnsi="Gotham Book"/>
                <w:sz w:val="24"/>
                <w:szCs w:val="24"/>
              </w:rPr>
            </w:pPr>
          </w:p>
        </w:tc>
      </w:tr>
      <w:tr w:rsidR="00942E95" w:rsidRPr="00DF315E" w14:paraId="5DBA85F8" w14:textId="77777777" w:rsidTr="00AF7EC4">
        <w:tc>
          <w:tcPr>
            <w:tcW w:w="2515" w:type="dxa"/>
            <w:shd w:val="clear" w:color="auto" w:fill="E8E8E8" w:themeFill="background2"/>
          </w:tcPr>
          <w:p w14:paraId="2CB63FD9" w14:textId="77777777" w:rsidR="00942E95" w:rsidRPr="00CF6368" w:rsidRDefault="00942E95" w:rsidP="00AF7EC4">
            <w:pPr>
              <w:rPr>
                <w:rFonts w:ascii="Gotham Book" w:hAnsi="Gotham Book"/>
                <w:b/>
                <w:bCs/>
                <w:color w:val="404040" w:themeColor="text1" w:themeTint="BF"/>
                <w:sz w:val="28"/>
                <w:szCs w:val="32"/>
              </w:rPr>
            </w:pPr>
            <w:r w:rsidRPr="00CF6368">
              <w:rPr>
                <w:rFonts w:ascii="Gotham Book" w:hAnsi="Gotham Book"/>
                <w:b/>
                <w:bCs/>
                <w:color w:val="404040" w:themeColor="text1" w:themeTint="BF"/>
                <w:sz w:val="28"/>
                <w:szCs w:val="32"/>
              </w:rPr>
              <w:t>Key Concepts</w:t>
            </w:r>
          </w:p>
        </w:tc>
        <w:tc>
          <w:tcPr>
            <w:tcW w:w="8275" w:type="dxa"/>
          </w:tcPr>
          <w:p w14:paraId="7768E38B" w14:textId="2CFE7CC8" w:rsidR="00942E95" w:rsidRDefault="00942E95" w:rsidP="00942E95">
            <w:pPr>
              <w:pStyle w:val="ListParagraph"/>
              <w:numPr>
                <w:ilvl w:val="0"/>
                <w:numId w:val="6"/>
              </w:numPr>
              <w:spacing w:after="0" w:line="240" w:lineRule="auto"/>
              <w:rPr>
                <w:rFonts w:ascii="Gotham Book" w:hAnsi="Gotham Book"/>
                <w:sz w:val="24"/>
                <w:szCs w:val="24"/>
              </w:rPr>
            </w:pPr>
            <w:r>
              <w:rPr>
                <w:rFonts w:ascii="Gotham Book" w:hAnsi="Gotham Book"/>
                <w:sz w:val="24"/>
                <w:szCs w:val="24"/>
              </w:rPr>
              <w:t>Mexico faced a number of challenges after winning its independence including debt, financial struggles, political instability,</w:t>
            </w:r>
            <w:r w:rsidR="00F256CE">
              <w:rPr>
                <w:rFonts w:ascii="Gotham Book" w:hAnsi="Gotham Book"/>
                <w:sz w:val="24"/>
                <w:szCs w:val="24"/>
              </w:rPr>
              <w:t xml:space="preserve"> debates over government structure,</w:t>
            </w:r>
            <w:r>
              <w:rPr>
                <w:rFonts w:ascii="Gotham Book" w:hAnsi="Gotham Book"/>
                <w:sz w:val="24"/>
                <w:szCs w:val="24"/>
              </w:rPr>
              <w:t xml:space="preserve"> and a weak position in Texas.</w:t>
            </w:r>
          </w:p>
          <w:p w14:paraId="54A386F7" w14:textId="77777777" w:rsidR="00942E95" w:rsidRDefault="00942E95" w:rsidP="00942E95">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Tejano population of Texas wanted to develop their state by increasing the population and increasing economic activity. </w:t>
            </w:r>
          </w:p>
          <w:p w14:paraId="169CF77A" w14:textId="77777777" w:rsidR="00942E95" w:rsidRDefault="00F256CE" w:rsidP="00942E95">
            <w:pPr>
              <w:pStyle w:val="ListParagraph"/>
              <w:numPr>
                <w:ilvl w:val="0"/>
                <w:numId w:val="6"/>
              </w:numPr>
              <w:spacing w:after="0" w:line="240" w:lineRule="auto"/>
              <w:rPr>
                <w:rFonts w:ascii="Gotham Book" w:hAnsi="Gotham Book"/>
                <w:sz w:val="24"/>
                <w:szCs w:val="24"/>
              </w:rPr>
            </w:pPr>
            <w:r>
              <w:rPr>
                <w:rFonts w:ascii="Gotham Book" w:hAnsi="Gotham Book"/>
                <w:sz w:val="24"/>
                <w:szCs w:val="24"/>
              </w:rPr>
              <w:t>Plantation agriculture growing cotton had made many southern states very wealthy.</w:t>
            </w:r>
          </w:p>
          <w:p w14:paraId="399EEA04" w14:textId="77777777" w:rsidR="00F256CE" w:rsidRDefault="00F256CE" w:rsidP="00942E95">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Panic of 1819 left many in the U.S. unemployed and unable to afford land in America. </w:t>
            </w:r>
          </w:p>
          <w:p w14:paraId="66BC37EE" w14:textId="5BAE0D12" w:rsidR="00F256CE" w:rsidRPr="00942E95" w:rsidRDefault="00F256CE" w:rsidP="00942E95">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convergence of all of these issues and goals set the stage for what is to come with regards to settling Texas in the Mexican National Era.</w:t>
            </w:r>
          </w:p>
        </w:tc>
      </w:tr>
      <w:tr w:rsidR="00942E95" w:rsidRPr="00DF315E" w14:paraId="0C44C227" w14:textId="77777777" w:rsidTr="00AF7EC4">
        <w:tc>
          <w:tcPr>
            <w:tcW w:w="2515" w:type="dxa"/>
            <w:shd w:val="clear" w:color="auto" w:fill="E8E8E8" w:themeFill="background2"/>
          </w:tcPr>
          <w:p w14:paraId="57B25322" w14:textId="77777777" w:rsidR="00942E95" w:rsidRPr="00CF6368" w:rsidRDefault="00942E95" w:rsidP="00AF7EC4">
            <w:pPr>
              <w:rPr>
                <w:rFonts w:ascii="Gotham Book" w:hAnsi="Gotham Book"/>
                <w:b/>
                <w:bCs/>
                <w:color w:val="404040" w:themeColor="text1" w:themeTint="BF"/>
                <w:sz w:val="28"/>
                <w:szCs w:val="32"/>
              </w:rPr>
            </w:pPr>
            <w:r w:rsidRPr="00CF6368">
              <w:rPr>
                <w:rFonts w:ascii="Gotham Book" w:hAnsi="Gotham Book"/>
                <w:b/>
                <w:bCs/>
                <w:color w:val="404040" w:themeColor="text1" w:themeTint="BF"/>
                <w:sz w:val="28"/>
                <w:szCs w:val="32"/>
              </w:rPr>
              <w:t>Skills</w:t>
            </w:r>
          </w:p>
        </w:tc>
        <w:tc>
          <w:tcPr>
            <w:tcW w:w="8275" w:type="dxa"/>
          </w:tcPr>
          <w:p w14:paraId="54471D34" w14:textId="77777777" w:rsidR="00942E95" w:rsidRDefault="00F256CE" w:rsidP="00F256CE">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 and specific information.</w:t>
            </w:r>
          </w:p>
          <w:p w14:paraId="0FCB1D01" w14:textId="77777777" w:rsidR="00F256CE" w:rsidRDefault="00F256CE" w:rsidP="00F256CE">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cause and effect relationships between key historical events.</w:t>
            </w:r>
          </w:p>
          <w:p w14:paraId="7803D120" w14:textId="77777777" w:rsidR="00F256CE" w:rsidRDefault="00F256CE" w:rsidP="00F256CE">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observations and inferences based on text and visual evidence.</w:t>
            </w:r>
          </w:p>
          <w:p w14:paraId="6F2C2999" w14:textId="50E4C6B8" w:rsidR="00F256CE" w:rsidRPr="00F256CE" w:rsidRDefault="00F256CE" w:rsidP="00F256CE">
            <w:pPr>
              <w:pStyle w:val="ListParagraph"/>
              <w:numPr>
                <w:ilvl w:val="0"/>
                <w:numId w:val="7"/>
              </w:numPr>
              <w:spacing w:after="0" w:line="240" w:lineRule="auto"/>
              <w:rPr>
                <w:rFonts w:ascii="Gotham Book" w:hAnsi="Gotham Book"/>
                <w:sz w:val="24"/>
                <w:szCs w:val="24"/>
              </w:rPr>
            </w:pPr>
            <w:r>
              <w:rPr>
                <w:rFonts w:ascii="Gotham Book" w:hAnsi="Gotham Book"/>
                <w:sz w:val="24"/>
                <w:szCs w:val="24"/>
              </w:rPr>
              <w:t>Making predictions based on prior knowledge and text evidence.</w:t>
            </w:r>
          </w:p>
        </w:tc>
      </w:tr>
      <w:tr w:rsidR="00942E95" w:rsidRPr="00DF315E" w14:paraId="11F63E68" w14:textId="77777777" w:rsidTr="00AF7EC4">
        <w:tc>
          <w:tcPr>
            <w:tcW w:w="2515" w:type="dxa"/>
            <w:shd w:val="clear" w:color="auto" w:fill="E8E8E8" w:themeFill="background2"/>
          </w:tcPr>
          <w:p w14:paraId="44D9177A" w14:textId="77777777" w:rsidR="00942E95" w:rsidRPr="00CF6368" w:rsidRDefault="00942E95" w:rsidP="00AF7EC4">
            <w:pPr>
              <w:rPr>
                <w:rFonts w:ascii="Gotham Book" w:hAnsi="Gotham Book"/>
                <w:b/>
                <w:bCs/>
                <w:color w:val="404040" w:themeColor="text1" w:themeTint="BF"/>
                <w:sz w:val="28"/>
                <w:szCs w:val="32"/>
              </w:rPr>
            </w:pPr>
            <w:r w:rsidRPr="00CF6368">
              <w:rPr>
                <w:rFonts w:ascii="Gotham Book" w:hAnsi="Gotham Book"/>
                <w:b/>
                <w:bCs/>
                <w:color w:val="404040" w:themeColor="text1" w:themeTint="BF"/>
                <w:sz w:val="28"/>
                <w:szCs w:val="32"/>
              </w:rPr>
              <w:t>Essential Question</w:t>
            </w:r>
          </w:p>
        </w:tc>
        <w:tc>
          <w:tcPr>
            <w:tcW w:w="8275" w:type="dxa"/>
          </w:tcPr>
          <w:p w14:paraId="29DE7E75" w14:textId="77777777" w:rsidR="00942E95" w:rsidRDefault="00F256CE" w:rsidP="00AF7EC4">
            <w:pPr>
              <w:rPr>
                <w:rFonts w:ascii="Gotham Book" w:hAnsi="Gotham Book"/>
                <w:sz w:val="24"/>
                <w:szCs w:val="24"/>
              </w:rPr>
            </w:pPr>
            <w:r w:rsidRPr="00F256CE">
              <w:rPr>
                <w:rFonts w:ascii="Gotham Book" w:hAnsi="Gotham Book"/>
                <w:sz w:val="24"/>
                <w:szCs w:val="24"/>
              </w:rPr>
              <w:t>What are the major issues, concerns, and goals of Mexico, many Tejanos, and some Anglo-Americans during the Mexican National Era?</w:t>
            </w:r>
          </w:p>
          <w:p w14:paraId="57667DD5" w14:textId="07CAE3F5" w:rsidR="0036561F" w:rsidRPr="00DF315E" w:rsidRDefault="0036561F" w:rsidP="00AF7EC4">
            <w:pPr>
              <w:rPr>
                <w:rFonts w:ascii="Gotham Book" w:hAnsi="Gotham Book"/>
                <w:sz w:val="24"/>
                <w:szCs w:val="24"/>
              </w:rPr>
            </w:pPr>
          </w:p>
        </w:tc>
      </w:tr>
      <w:tr w:rsidR="00942E95" w:rsidRPr="00DF315E" w14:paraId="04A38E7F" w14:textId="77777777" w:rsidTr="00AF7EC4">
        <w:trPr>
          <w:trHeight w:val="305"/>
        </w:trPr>
        <w:tc>
          <w:tcPr>
            <w:tcW w:w="2515" w:type="dxa"/>
            <w:shd w:val="clear" w:color="auto" w:fill="E8E8E8" w:themeFill="background2"/>
          </w:tcPr>
          <w:p w14:paraId="2EC4D015" w14:textId="77777777" w:rsidR="00942E95" w:rsidRPr="00CF6368" w:rsidRDefault="00942E95" w:rsidP="00AF7EC4">
            <w:pPr>
              <w:rPr>
                <w:rFonts w:ascii="Gotham Book" w:hAnsi="Gotham Book"/>
                <w:b/>
                <w:bCs/>
                <w:color w:val="404040" w:themeColor="text1" w:themeTint="BF"/>
                <w:sz w:val="28"/>
                <w:szCs w:val="32"/>
              </w:rPr>
            </w:pPr>
            <w:r w:rsidRPr="00CF6368">
              <w:rPr>
                <w:rFonts w:ascii="Gotham Book" w:hAnsi="Gotham Book"/>
                <w:b/>
                <w:bCs/>
                <w:color w:val="404040" w:themeColor="text1" w:themeTint="BF"/>
                <w:sz w:val="28"/>
                <w:szCs w:val="32"/>
              </w:rPr>
              <w:lastRenderedPageBreak/>
              <w:t>Assignment</w:t>
            </w:r>
          </w:p>
        </w:tc>
        <w:tc>
          <w:tcPr>
            <w:tcW w:w="8275" w:type="dxa"/>
          </w:tcPr>
          <w:p w14:paraId="6E861882" w14:textId="77777777" w:rsidR="00942E95" w:rsidRDefault="00942E95" w:rsidP="00AF7EC4">
            <w:pPr>
              <w:spacing w:after="0" w:line="240" w:lineRule="auto"/>
              <w:rPr>
                <w:rFonts w:ascii="Gotham Book" w:hAnsi="Gotham Book"/>
                <w:sz w:val="24"/>
                <w:szCs w:val="24"/>
              </w:rPr>
            </w:pPr>
            <w:r w:rsidRPr="00DF315E">
              <w:rPr>
                <w:rFonts w:ascii="Gotham Book" w:hAnsi="Gotham Book"/>
                <w:sz w:val="24"/>
                <w:szCs w:val="24"/>
              </w:rPr>
              <w:t xml:space="preserve"> </w:t>
            </w:r>
            <w:r w:rsidR="00F256CE" w:rsidRPr="00CF6368">
              <w:rPr>
                <w:rFonts w:ascii="Gotham Book" w:hAnsi="Gotham Book"/>
                <w:b/>
                <w:bCs/>
                <w:sz w:val="24"/>
                <w:szCs w:val="24"/>
              </w:rPr>
              <w:t>Warm</w:t>
            </w:r>
            <w:r w:rsidR="00F256CE">
              <w:rPr>
                <w:rFonts w:ascii="Gotham Book" w:hAnsi="Gotham Book"/>
                <w:sz w:val="24"/>
                <w:szCs w:val="24"/>
              </w:rPr>
              <w:t>-</w:t>
            </w:r>
            <w:r w:rsidR="00F256CE" w:rsidRPr="00CF6368">
              <w:rPr>
                <w:rFonts w:ascii="Gotham Book" w:hAnsi="Gotham Book"/>
                <w:b/>
                <w:bCs/>
                <w:sz w:val="24"/>
                <w:szCs w:val="24"/>
              </w:rPr>
              <w:t>up</w:t>
            </w:r>
          </w:p>
          <w:p w14:paraId="73E29AAC" w14:textId="77777777" w:rsidR="00F256CE" w:rsidRDefault="00F256CE" w:rsidP="00AF7EC4">
            <w:pPr>
              <w:spacing w:after="0" w:line="240" w:lineRule="auto"/>
              <w:rPr>
                <w:rFonts w:ascii="Gotham Book" w:hAnsi="Gotham Book"/>
                <w:sz w:val="24"/>
                <w:szCs w:val="24"/>
              </w:rPr>
            </w:pPr>
          </w:p>
          <w:p w14:paraId="54DD9365" w14:textId="77777777" w:rsidR="00F256CE" w:rsidRDefault="00F256CE" w:rsidP="00F256CE">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use an answer bank to identify true statements about Texas at the beginning of the Mexican National Era.</w:t>
            </w:r>
          </w:p>
          <w:p w14:paraId="012F1CD5" w14:textId="77777777" w:rsidR="00F256CE" w:rsidRDefault="00F256CE" w:rsidP="00F256CE">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choose one of the statements to explain what caused it.</w:t>
            </w:r>
          </w:p>
          <w:p w14:paraId="6F4C7E1E" w14:textId="77777777" w:rsidR="00F256CE" w:rsidRDefault="00F256CE" w:rsidP="00F256CE">
            <w:pPr>
              <w:spacing w:after="0" w:line="240" w:lineRule="auto"/>
              <w:rPr>
                <w:rFonts w:ascii="Gotham Book" w:hAnsi="Gotham Book"/>
                <w:sz w:val="24"/>
                <w:szCs w:val="24"/>
              </w:rPr>
            </w:pPr>
          </w:p>
          <w:p w14:paraId="2680DC3B" w14:textId="77777777" w:rsidR="00F256CE" w:rsidRPr="00CF6368" w:rsidRDefault="00F256CE" w:rsidP="00F256CE">
            <w:pPr>
              <w:spacing w:after="0" w:line="240" w:lineRule="auto"/>
              <w:rPr>
                <w:rFonts w:ascii="Gotham Book" w:hAnsi="Gotham Book"/>
                <w:b/>
                <w:bCs/>
                <w:sz w:val="24"/>
                <w:szCs w:val="24"/>
              </w:rPr>
            </w:pPr>
            <w:r w:rsidRPr="00CF6368">
              <w:rPr>
                <w:rFonts w:ascii="Gotham Book" w:hAnsi="Gotham Book"/>
                <w:b/>
                <w:bCs/>
                <w:sz w:val="24"/>
                <w:szCs w:val="24"/>
              </w:rPr>
              <w:t>Lesson</w:t>
            </w:r>
          </w:p>
          <w:p w14:paraId="289E5D38" w14:textId="77777777" w:rsidR="00F256CE" w:rsidRDefault="00F256CE" w:rsidP="00F256CE">
            <w:pPr>
              <w:spacing w:after="0" w:line="240" w:lineRule="auto"/>
              <w:rPr>
                <w:rFonts w:ascii="Gotham Book" w:hAnsi="Gotham Book"/>
                <w:sz w:val="24"/>
                <w:szCs w:val="24"/>
              </w:rPr>
            </w:pPr>
          </w:p>
          <w:p w14:paraId="0BAACE54" w14:textId="77777777" w:rsidR="00F256CE" w:rsidRDefault="00F256CE" w:rsidP="00F256CE">
            <w:pPr>
              <w:pStyle w:val="ListParagraph"/>
              <w:numPr>
                <w:ilvl w:val="0"/>
                <w:numId w:val="9"/>
              </w:numPr>
              <w:spacing w:after="0" w:line="240" w:lineRule="auto"/>
              <w:rPr>
                <w:rFonts w:ascii="Gotham Book" w:hAnsi="Gotham Book"/>
                <w:sz w:val="24"/>
                <w:szCs w:val="24"/>
              </w:rPr>
            </w:pPr>
            <w:r>
              <w:rPr>
                <w:rFonts w:ascii="Gotham Book" w:hAnsi="Gotham Book"/>
                <w:sz w:val="24"/>
                <w:szCs w:val="24"/>
              </w:rPr>
              <w:t>Part I: Students make observations, inferences, and predictions about the unit based on a primary source image of a cotton plantation in Texas.</w:t>
            </w:r>
          </w:p>
          <w:p w14:paraId="16D60B65" w14:textId="77777777" w:rsidR="00F256CE" w:rsidRDefault="00F256CE" w:rsidP="00F256CE">
            <w:pPr>
              <w:pStyle w:val="ListParagraph"/>
              <w:numPr>
                <w:ilvl w:val="0"/>
                <w:numId w:val="9"/>
              </w:numPr>
              <w:spacing w:after="0" w:line="240" w:lineRule="auto"/>
              <w:rPr>
                <w:rFonts w:ascii="Gotham Book" w:hAnsi="Gotham Book"/>
                <w:sz w:val="24"/>
                <w:szCs w:val="24"/>
              </w:rPr>
            </w:pPr>
            <w:r>
              <w:rPr>
                <w:rFonts w:ascii="Gotham Book" w:hAnsi="Gotham Book"/>
                <w:sz w:val="24"/>
                <w:szCs w:val="24"/>
              </w:rPr>
              <w:t>Part II: Students read a passage explaining the historical context of the unit including key issues facing Texas and Tejanos, Mexico, and  the United States and Anglo-Americans.</w:t>
            </w:r>
          </w:p>
          <w:p w14:paraId="131A9850" w14:textId="77777777" w:rsidR="00F256CE" w:rsidRDefault="00F256CE" w:rsidP="00F256CE">
            <w:pPr>
              <w:pStyle w:val="ListParagraph"/>
              <w:numPr>
                <w:ilvl w:val="0"/>
                <w:numId w:val="9"/>
              </w:numPr>
              <w:spacing w:after="0" w:line="240" w:lineRule="auto"/>
              <w:rPr>
                <w:rFonts w:ascii="Gotham Book" w:hAnsi="Gotham Book"/>
                <w:sz w:val="24"/>
                <w:szCs w:val="24"/>
              </w:rPr>
            </w:pPr>
            <w:r>
              <w:rPr>
                <w:rFonts w:ascii="Gotham Book" w:hAnsi="Gotham Book"/>
                <w:sz w:val="24"/>
                <w:szCs w:val="24"/>
              </w:rPr>
              <w:t>Part III: Students summarize the cause of five of the significant historical events that were described in the passage. Students make a prediction about how the events might converge to address the key issues facing Texas during the era.</w:t>
            </w:r>
          </w:p>
          <w:p w14:paraId="5E5462DF" w14:textId="77777777" w:rsidR="00F256CE" w:rsidRDefault="00F256CE" w:rsidP="00F256CE">
            <w:pPr>
              <w:spacing w:after="0" w:line="240" w:lineRule="auto"/>
              <w:rPr>
                <w:rFonts w:ascii="Gotham Book" w:hAnsi="Gotham Book"/>
                <w:sz w:val="24"/>
                <w:szCs w:val="24"/>
              </w:rPr>
            </w:pPr>
          </w:p>
          <w:p w14:paraId="02AF1B8D" w14:textId="77777777" w:rsidR="00F256CE" w:rsidRPr="00CF6368" w:rsidRDefault="00F256CE" w:rsidP="00F256CE">
            <w:pPr>
              <w:spacing w:after="0" w:line="240" w:lineRule="auto"/>
              <w:rPr>
                <w:rFonts w:ascii="Gotham Book" w:hAnsi="Gotham Book"/>
                <w:b/>
                <w:bCs/>
                <w:sz w:val="24"/>
                <w:szCs w:val="24"/>
              </w:rPr>
            </w:pPr>
            <w:r w:rsidRPr="00CF6368">
              <w:rPr>
                <w:rFonts w:ascii="Gotham Book" w:hAnsi="Gotham Book"/>
                <w:b/>
                <w:bCs/>
                <w:sz w:val="24"/>
                <w:szCs w:val="24"/>
              </w:rPr>
              <w:t>Exit Ticket</w:t>
            </w:r>
          </w:p>
          <w:p w14:paraId="01F06BBE" w14:textId="77777777" w:rsidR="00F256CE" w:rsidRDefault="00F256CE" w:rsidP="00F256CE">
            <w:pPr>
              <w:spacing w:after="0" w:line="240" w:lineRule="auto"/>
              <w:rPr>
                <w:rFonts w:ascii="Gotham Book" w:hAnsi="Gotham Book"/>
                <w:sz w:val="24"/>
                <w:szCs w:val="24"/>
              </w:rPr>
            </w:pPr>
          </w:p>
          <w:p w14:paraId="6F4CE65C" w14:textId="77777777" w:rsidR="00F256CE" w:rsidRDefault="00F256CE" w:rsidP="00F256CE">
            <w:pPr>
              <w:pStyle w:val="ListParagraph"/>
              <w:numPr>
                <w:ilvl w:val="0"/>
                <w:numId w:val="10"/>
              </w:numPr>
              <w:spacing w:after="0" w:line="240" w:lineRule="auto"/>
              <w:rPr>
                <w:rFonts w:ascii="Gotham Book" w:hAnsi="Gotham Book"/>
                <w:sz w:val="24"/>
                <w:szCs w:val="24"/>
              </w:rPr>
            </w:pPr>
            <w:r>
              <w:rPr>
                <w:rFonts w:ascii="Gotham Book" w:hAnsi="Gotham Book"/>
                <w:sz w:val="24"/>
                <w:szCs w:val="24"/>
              </w:rPr>
              <w:t>Students hypothesize the pros and cons of three possible options that Mexico could take in order to address its concerns over Texas.</w:t>
            </w:r>
          </w:p>
          <w:p w14:paraId="4F6F873A" w14:textId="081335F7" w:rsidR="00F256CE" w:rsidRPr="00F256CE" w:rsidRDefault="00F256CE" w:rsidP="00F256CE">
            <w:pPr>
              <w:spacing w:after="0" w:line="240" w:lineRule="auto"/>
              <w:rPr>
                <w:rFonts w:ascii="Gotham Book" w:hAnsi="Gotham Book"/>
                <w:sz w:val="24"/>
                <w:szCs w:val="24"/>
              </w:rPr>
            </w:pPr>
          </w:p>
        </w:tc>
      </w:tr>
      <w:tr w:rsidR="00942E95" w:rsidRPr="00DF315E" w14:paraId="0330AD8F" w14:textId="77777777" w:rsidTr="00AF7EC4">
        <w:tc>
          <w:tcPr>
            <w:tcW w:w="2515" w:type="dxa"/>
            <w:shd w:val="clear" w:color="auto" w:fill="E8E8E8" w:themeFill="background2"/>
          </w:tcPr>
          <w:p w14:paraId="119E4A1F" w14:textId="77777777" w:rsidR="00942E95" w:rsidRPr="00CF6368" w:rsidRDefault="00942E95" w:rsidP="00AF7EC4">
            <w:pPr>
              <w:rPr>
                <w:rFonts w:ascii="Gotham Book" w:hAnsi="Gotham Book"/>
                <w:b/>
                <w:bCs/>
                <w:color w:val="404040" w:themeColor="text1" w:themeTint="BF"/>
                <w:sz w:val="28"/>
                <w:szCs w:val="32"/>
              </w:rPr>
            </w:pPr>
            <w:r w:rsidRPr="00CF6368">
              <w:rPr>
                <w:rFonts w:ascii="Gotham Book" w:hAnsi="Gotham Book"/>
                <w:b/>
                <w:bCs/>
                <w:color w:val="404040" w:themeColor="text1" w:themeTint="BF"/>
                <w:sz w:val="28"/>
                <w:szCs w:val="32"/>
              </w:rPr>
              <w:t>Materials</w:t>
            </w:r>
          </w:p>
        </w:tc>
        <w:tc>
          <w:tcPr>
            <w:tcW w:w="8275" w:type="dxa"/>
          </w:tcPr>
          <w:p w14:paraId="008E52A5" w14:textId="77777777" w:rsidR="00942E95" w:rsidRPr="00DF315E" w:rsidRDefault="00942E95" w:rsidP="00AF7EC4">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6F052D13" w14:textId="77777777" w:rsidR="00942E95" w:rsidRPr="00DF315E" w:rsidRDefault="00942E95" w:rsidP="00942E95">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349F2764" w14:textId="77777777" w:rsidR="00942E95" w:rsidRPr="00DF315E" w:rsidRDefault="00942E95" w:rsidP="00942E95">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8B70583" w14:textId="77777777" w:rsidR="00942E95" w:rsidRPr="00DF315E" w:rsidRDefault="00942E95" w:rsidP="00942E95">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005B58CC" w14:textId="77777777" w:rsidR="00942E95" w:rsidRPr="00DF315E" w:rsidRDefault="00942E95" w:rsidP="00942E95">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4B6A344B" w14:textId="77777777" w:rsidR="00942E95" w:rsidRPr="00DF315E" w:rsidRDefault="00942E95" w:rsidP="00942E95">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44650534" w14:textId="77777777" w:rsidR="00942E95" w:rsidRPr="00DF315E" w:rsidRDefault="00942E95" w:rsidP="00942E95">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72856997" w14:textId="77777777" w:rsidR="00942E95" w:rsidRPr="00DF315E" w:rsidRDefault="00942E95" w:rsidP="00AF7EC4">
            <w:pPr>
              <w:rPr>
                <w:rFonts w:ascii="Gotham Book" w:hAnsi="Gotham Book"/>
                <w:sz w:val="24"/>
                <w:szCs w:val="24"/>
              </w:rPr>
            </w:pPr>
          </w:p>
        </w:tc>
      </w:tr>
      <w:tr w:rsidR="00942E95" w:rsidRPr="00DF315E" w14:paraId="3F69F327" w14:textId="77777777" w:rsidTr="00AF7EC4">
        <w:tc>
          <w:tcPr>
            <w:tcW w:w="2515" w:type="dxa"/>
            <w:shd w:val="clear" w:color="auto" w:fill="E8E8E8" w:themeFill="background2"/>
          </w:tcPr>
          <w:p w14:paraId="7D7F0968" w14:textId="77777777" w:rsidR="00942E95" w:rsidRPr="00CF6368" w:rsidRDefault="00942E95" w:rsidP="00AF7EC4">
            <w:pPr>
              <w:rPr>
                <w:rFonts w:ascii="Gotham Book" w:hAnsi="Gotham Book"/>
                <w:b/>
                <w:bCs/>
                <w:color w:val="404040" w:themeColor="text1" w:themeTint="BF"/>
                <w:sz w:val="28"/>
                <w:szCs w:val="32"/>
              </w:rPr>
            </w:pPr>
            <w:r w:rsidRPr="00CF6368">
              <w:rPr>
                <w:rFonts w:ascii="Gotham Book" w:hAnsi="Gotham Book"/>
                <w:b/>
                <w:bCs/>
                <w:color w:val="404040" w:themeColor="text1" w:themeTint="BF"/>
                <w:sz w:val="28"/>
                <w:szCs w:val="32"/>
              </w:rPr>
              <w:t>Differentiation</w:t>
            </w:r>
          </w:p>
        </w:tc>
        <w:tc>
          <w:tcPr>
            <w:tcW w:w="8275" w:type="dxa"/>
          </w:tcPr>
          <w:p w14:paraId="0D98DF69" w14:textId="77777777" w:rsidR="00942E95" w:rsidRPr="00DF315E" w:rsidRDefault="00942E95" w:rsidP="00942E9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3CBF76AB" w14:textId="77777777" w:rsidR="00942E95" w:rsidRPr="00DF315E" w:rsidRDefault="00942E95" w:rsidP="00942E9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18384874" w14:textId="77777777" w:rsidR="00942E95" w:rsidRPr="00DF315E" w:rsidRDefault="00942E95" w:rsidP="00942E9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424044CF" w14:textId="77777777" w:rsidR="00942E95" w:rsidRPr="00DF315E" w:rsidRDefault="00942E95" w:rsidP="00942E9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369C9BA8" w14:textId="77777777" w:rsidR="00942E95" w:rsidRPr="00DF315E" w:rsidRDefault="00942E95" w:rsidP="00942E95">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lastRenderedPageBreak/>
              <w:t>Reduction in answer choices</w:t>
            </w:r>
          </w:p>
          <w:p w14:paraId="310C496F" w14:textId="77777777" w:rsidR="00942E95" w:rsidRPr="00DF315E" w:rsidRDefault="00942E95" w:rsidP="00AF7EC4">
            <w:pPr>
              <w:rPr>
                <w:rFonts w:ascii="Gotham Book" w:hAnsi="Gotham Book"/>
                <w:sz w:val="24"/>
                <w:szCs w:val="24"/>
              </w:rPr>
            </w:pPr>
          </w:p>
        </w:tc>
      </w:tr>
      <w:tr w:rsidR="00942E95" w:rsidRPr="00DF315E" w14:paraId="28C8E877" w14:textId="77777777" w:rsidTr="00AF7EC4">
        <w:tc>
          <w:tcPr>
            <w:tcW w:w="2515" w:type="dxa"/>
            <w:shd w:val="clear" w:color="auto" w:fill="E8E8E8" w:themeFill="background2"/>
          </w:tcPr>
          <w:p w14:paraId="5EA1F21D" w14:textId="77777777" w:rsidR="00942E95" w:rsidRPr="00CF6368" w:rsidRDefault="00942E95" w:rsidP="00AF7EC4">
            <w:pPr>
              <w:rPr>
                <w:rFonts w:ascii="Gotham Book" w:hAnsi="Gotham Book"/>
                <w:b/>
                <w:bCs/>
                <w:color w:val="404040" w:themeColor="text1" w:themeTint="BF"/>
                <w:sz w:val="28"/>
                <w:szCs w:val="32"/>
              </w:rPr>
            </w:pPr>
            <w:r w:rsidRPr="00CF6368">
              <w:rPr>
                <w:rFonts w:ascii="Gotham Book" w:hAnsi="Gotham Book"/>
                <w:b/>
                <w:bCs/>
                <w:color w:val="404040" w:themeColor="text1" w:themeTint="BF"/>
                <w:sz w:val="28"/>
                <w:szCs w:val="32"/>
              </w:rPr>
              <w:lastRenderedPageBreak/>
              <w:t>TEKS</w:t>
            </w:r>
          </w:p>
          <w:p w14:paraId="05D21F4D" w14:textId="77777777" w:rsidR="00942E95" w:rsidRPr="00CF6368" w:rsidRDefault="00942E95" w:rsidP="00AF7EC4">
            <w:pPr>
              <w:rPr>
                <w:rFonts w:ascii="Gotham Book" w:hAnsi="Gotham Book"/>
                <w:b/>
                <w:bCs/>
                <w:color w:val="404040" w:themeColor="text1" w:themeTint="BF"/>
                <w:sz w:val="28"/>
                <w:szCs w:val="32"/>
              </w:rPr>
            </w:pPr>
          </w:p>
          <w:p w14:paraId="69077B80" w14:textId="77777777" w:rsidR="00942E95" w:rsidRPr="00CF6368" w:rsidRDefault="00942E95" w:rsidP="00AF7EC4">
            <w:pPr>
              <w:rPr>
                <w:rFonts w:ascii="Gotham Book" w:hAnsi="Gotham Book"/>
                <w:b/>
                <w:bCs/>
                <w:color w:val="404040" w:themeColor="text1" w:themeTint="BF"/>
                <w:sz w:val="28"/>
                <w:szCs w:val="32"/>
              </w:rPr>
            </w:pPr>
          </w:p>
        </w:tc>
        <w:tc>
          <w:tcPr>
            <w:tcW w:w="8275" w:type="dxa"/>
          </w:tcPr>
          <w:p w14:paraId="43162D33" w14:textId="038C9EB3" w:rsidR="00F256CE" w:rsidRDefault="00F256CE" w:rsidP="00F256C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7.01(A) </w:t>
            </w:r>
            <w:r>
              <w:rPr>
                <w:rFonts w:ascii="Gotham Book" w:hAnsi="Gotham Book"/>
                <w:sz w:val="24"/>
                <w:szCs w:val="24"/>
              </w:rPr>
              <w:t>Identify the major eras in Texas history, describe their defining characteristics, and explain the purpose of dividing the past into eras, including Mexican National.</w:t>
            </w:r>
          </w:p>
          <w:p w14:paraId="51850D03" w14:textId="504B2BE3" w:rsidR="00F256CE" w:rsidRDefault="00F256CE" w:rsidP="00F256C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7.01(B) </w:t>
            </w:r>
            <w:r>
              <w:rPr>
                <w:rFonts w:ascii="Gotham Book" w:hAnsi="Gotham Book"/>
                <w:sz w:val="24"/>
                <w:szCs w:val="24"/>
              </w:rPr>
              <w:t xml:space="preserve">Explain the significance of the following dates: 1821, independence from Spain. </w:t>
            </w:r>
          </w:p>
          <w:p w14:paraId="120A2627" w14:textId="5A3CC850" w:rsidR="00F256CE" w:rsidRPr="00F256CE" w:rsidRDefault="00F256CE" w:rsidP="00F256CE">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7.02(F) </w:t>
            </w:r>
            <w:r>
              <w:rPr>
                <w:rFonts w:ascii="Gotham Book" w:hAnsi="Gotham Book"/>
                <w:sz w:val="24"/>
                <w:szCs w:val="24"/>
              </w:rPr>
              <w:t xml:space="preserve">Contrast Spanish, Mexican, and Anglo purposes for and methods of settlement in Texas. </w:t>
            </w:r>
          </w:p>
          <w:p w14:paraId="5F19D5FC" w14:textId="1F8006DA" w:rsidR="00942E95" w:rsidRPr="00DF315E" w:rsidRDefault="00942E95" w:rsidP="00942E95">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7D330161" w14:textId="77777777" w:rsidR="00942E95" w:rsidRPr="00DF315E" w:rsidRDefault="00942E95" w:rsidP="00AF7EC4">
            <w:pPr>
              <w:pStyle w:val="ListParagraph"/>
              <w:spacing w:after="0" w:line="240" w:lineRule="auto"/>
              <w:rPr>
                <w:rFonts w:ascii="Gotham Book" w:hAnsi="Gotham Book"/>
                <w:sz w:val="24"/>
                <w:szCs w:val="24"/>
              </w:rPr>
            </w:pPr>
          </w:p>
        </w:tc>
      </w:tr>
    </w:tbl>
    <w:p w14:paraId="3E8AEB62" w14:textId="77777777" w:rsidR="00942E95" w:rsidRPr="00DF315E" w:rsidRDefault="00942E95" w:rsidP="00942E95">
      <w:pPr>
        <w:rPr>
          <w:rFonts w:ascii="Gotham Book" w:hAnsi="Gotham Book"/>
          <w:sz w:val="22"/>
          <w:szCs w:val="22"/>
        </w:rPr>
      </w:pPr>
    </w:p>
    <w:p w14:paraId="7274D362" w14:textId="77777777" w:rsidR="00942E95" w:rsidRDefault="00942E95" w:rsidP="00942E95">
      <w:pPr>
        <w:spacing w:after="0" w:line="240" w:lineRule="auto"/>
        <w:jc w:val="center"/>
        <w:rPr>
          <w:rFonts w:ascii="Gotham Book" w:hAnsi="Gotham Book"/>
          <w:b/>
          <w:bCs/>
          <w:color w:val="747474" w:themeColor="background2" w:themeShade="80"/>
          <w:sz w:val="34"/>
          <w:szCs w:val="32"/>
        </w:rPr>
      </w:pPr>
    </w:p>
    <w:p w14:paraId="58CEA42D"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7E124ABF"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57E0665D"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32A401C1"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41F5A9A2"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3958457B"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46EE9588"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702CD225" w14:textId="77777777" w:rsidR="005A24AB" w:rsidRDefault="005A24AB" w:rsidP="00942E95">
      <w:pPr>
        <w:spacing w:after="0" w:line="240" w:lineRule="auto"/>
        <w:jc w:val="center"/>
        <w:rPr>
          <w:rFonts w:ascii="Gotham Book" w:hAnsi="Gotham Book"/>
          <w:b/>
          <w:bCs/>
          <w:color w:val="747474" w:themeColor="background2" w:themeShade="80"/>
          <w:sz w:val="34"/>
          <w:szCs w:val="32"/>
        </w:rPr>
      </w:pPr>
    </w:p>
    <w:p w14:paraId="0577BE0A" w14:textId="77777777" w:rsidR="005A24AB" w:rsidRDefault="005A24AB" w:rsidP="00942E95">
      <w:pPr>
        <w:spacing w:after="0" w:line="240" w:lineRule="auto"/>
        <w:jc w:val="center"/>
        <w:rPr>
          <w:rFonts w:ascii="Gotham Book" w:hAnsi="Gotham Book"/>
          <w:b/>
          <w:bCs/>
          <w:color w:val="747474" w:themeColor="background2" w:themeShade="80"/>
          <w:sz w:val="34"/>
          <w:szCs w:val="32"/>
        </w:rPr>
      </w:pPr>
    </w:p>
    <w:p w14:paraId="00B0DD59" w14:textId="77777777" w:rsidR="005A24AB" w:rsidRDefault="005A24AB" w:rsidP="00942E95">
      <w:pPr>
        <w:spacing w:after="0" w:line="240" w:lineRule="auto"/>
        <w:jc w:val="center"/>
        <w:rPr>
          <w:rFonts w:ascii="Gotham Book" w:hAnsi="Gotham Book"/>
          <w:b/>
          <w:bCs/>
          <w:color w:val="747474" w:themeColor="background2" w:themeShade="80"/>
          <w:sz w:val="34"/>
          <w:szCs w:val="32"/>
        </w:rPr>
      </w:pPr>
    </w:p>
    <w:p w14:paraId="51F22164" w14:textId="77777777" w:rsidR="005A24AB" w:rsidRDefault="005A24AB" w:rsidP="00942E95">
      <w:pPr>
        <w:spacing w:after="0" w:line="240" w:lineRule="auto"/>
        <w:jc w:val="center"/>
        <w:rPr>
          <w:rFonts w:ascii="Gotham Book" w:hAnsi="Gotham Book"/>
          <w:b/>
          <w:bCs/>
          <w:color w:val="747474" w:themeColor="background2" w:themeShade="80"/>
          <w:sz w:val="34"/>
          <w:szCs w:val="32"/>
        </w:rPr>
      </w:pPr>
    </w:p>
    <w:p w14:paraId="4CCD8D04" w14:textId="77777777" w:rsidR="005A24AB" w:rsidRDefault="005A24AB" w:rsidP="00942E95">
      <w:pPr>
        <w:spacing w:after="0" w:line="240" w:lineRule="auto"/>
        <w:jc w:val="center"/>
        <w:rPr>
          <w:rFonts w:ascii="Gotham Book" w:hAnsi="Gotham Book"/>
          <w:b/>
          <w:bCs/>
          <w:color w:val="747474" w:themeColor="background2" w:themeShade="80"/>
          <w:sz w:val="34"/>
          <w:szCs w:val="32"/>
        </w:rPr>
      </w:pPr>
    </w:p>
    <w:p w14:paraId="32FEE316" w14:textId="77777777" w:rsidR="005A24AB" w:rsidRDefault="005A24AB" w:rsidP="00942E95">
      <w:pPr>
        <w:spacing w:after="0" w:line="240" w:lineRule="auto"/>
        <w:jc w:val="center"/>
        <w:rPr>
          <w:rFonts w:ascii="Gotham Book" w:hAnsi="Gotham Book"/>
          <w:b/>
          <w:bCs/>
          <w:color w:val="747474" w:themeColor="background2" w:themeShade="80"/>
          <w:sz w:val="34"/>
          <w:szCs w:val="32"/>
        </w:rPr>
      </w:pPr>
    </w:p>
    <w:p w14:paraId="69AFAF84" w14:textId="77777777" w:rsidR="005A24AB" w:rsidRDefault="005A24AB" w:rsidP="00942E95">
      <w:pPr>
        <w:spacing w:after="0" w:line="240" w:lineRule="auto"/>
        <w:jc w:val="center"/>
        <w:rPr>
          <w:rFonts w:ascii="Gotham Book" w:hAnsi="Gotham Book"/>
          <w:b/>
          <w:bCs/>
          <w:color w:val="747474" w:themeColor="background2" w:themeShade="80"/>
          <w:sz w:val="34"/>
          <w:szCs w:val="32"/>
        </w:rPr>
      </w:pPr>
    </w:p>
    <w:p w14:paraId="102009A0" w14:textId="77777777" w:rsidR="005A24AB" w:rsidRDefault="005A24AB" w:rsidP="00942E95">
      <w:pPr>
        <w:spacing w:after="0" w:line="240" w:lineRule="auto"/>
        <w:jc w:val="center"/>
        <w:rPr>
          <w:rFonts w:ascii="Gotham Book" w:hAnsi="Gotham Book"/>
          <w:b/>
          <w:bCs/>
          <w:color w:val="747474" w:themeColor="background2" w:themeShade="80"/>
          <w:sz w:val="34"/>
          <w:szCs w:val="32"/>
        </w:rPr>
      </w:pPr>
    </w:p>
    <w:p w14:paraId="6621C457"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285100DA" w14:textId="77777777" w:rsidR="00F41A9E" w:rsidRDefault="00F41A9E" w:rsidP="00942E95">
      <w:pPr>
        <w:spacing w:after="0" w:line="240" w:lineRule="auto"/>
        <w:jc w:val="center"/>
        <w:rPr>
          <w:rFonts w:ascii="Gotham Book" w:hAnsi="Gotham Book"/>
          <w:b/>
          <w:bCs/>
          <w:color w:val="747474" w:themeColor="background2" w:themeShade="80"/>
          <w:sz w:val="34"/>
          <w:szCs w:val="32"/>
        </w:rPr>
      </w:pPr>
    </w:p>
    <w:p w14:paraId="1C7AB43D" w14:textId="77777777" w:rsidR="0036561F" w:rsidRDefault="0036561F" w:rsidP="00942E95">
      <w:pPr>
        <w:spacing w:after="0" w:line="240" w:lineRule="auto"/>
        <w:jc w:val="center"/>
        <w:rPr>
          <w:rFonts w:ascii="Gotham Book" w:hAnsi="Gotham Book"/>
          <w:b/>
          <w:bCs/>
          <w:color w:val="747474" w:themeColor="background2" w:themeShade="80"/>
          <w:sz w:val="34"/>
          <w:szCs w:val="32"/>
        </w:rPr>
      </w:pPr>
    </w:p>
    <w:p w14:paraId="2D5F44F0" w14:textId="77777777" w:rsidR="00F41A9E" w:rsidRPr="00DF315E" w:rsidRDefault="00F41A9E" w:rsidP="00942E95">
      <w:pPr>
        <w:spacing w:after="0" w:line="240" w:lineRule="auto"/>
        <w:jc w:val="center"/>
        <w:rPr>
          <w:rFonts w:ascii="Gotham Book" w:hAnsi="Gotham Book"/>
          <w:b/>
          <w:bCs/>
          <w:color w:val="747474" w:themeColor="background2" w:themeShade="80"/>
          <w:sz w:val="34"/>
          <w:szCs w:val="32"/>
        </w:rPr>
      </w:pPr>
    </w:p>
    <w:p w14:paraId="06DE4D11" w14:textId="28BF4D60" w:rsidR="00942E95" w:rsidRPr="00DF315E" w:rsidRDefault="00942E95" w:rsidP="00942E95">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F41A9E">
        <w:rPr>
          <w:rFonts w:ascii="Gotham Book" w:hAnsi="Gotham Book"/>
          <w:b/>
          <w:bCs/>
          <w:color w:val="000000" w:themeColor="text1"/>
          <w:sz w:val="34"/>
          <w:szCs w:val="32"/>
        </w:rPr>
        <w:t>The Big Picture</w:t>
      </w:r>
    </w:p>
    <w:p w14:paraId="193F3F66" w14:textId="77777777" w:rsidR="00942E95" w:rsidRPr="00DF315E" w:rsidRDefault="00942E95" w:rsidP="00942E95">
      <w:pPr>
        <w:rPr>
          <w:rFonts w:ascii="Gotham Book" w:hAnsi="Gotham Book"/>
          <w:sz w:val="22"/>
          <w:szCs w:val="22"/>
        </w:rPr>
      </w:pPr>
    </w:p>
    <w:tbl>
      <w:tblPr>
        <w:tblStyle w:val="TableGrid"/>
        <w:tblW w:w="0" w:type="auto"/>
        <w:tblLook w:val="04A0" w:firstRow="1" w:lastRow="0" w:firstColumn="1" w:lastColumn="0" w:noHBand="0" w:noVBand="1"/>
      </w:tblPr>
      <w:tblGrid>
        <w:gridCol w:w="2207"/>
        <w:gridCol w:w="7143"/>
      </w:tblGrid>
      <w:tr w:rsidR="00942E95" w:rsidRPr="00DF315E" w14:paraId="4915CE74" w14:textId="77777777" w:rsidTr="00AF7EC4">
        <w:tc>
          <w:tcPr>
            <w:tcW w:w="2515" w:type="dxa"/>
            <w:shd w:val="clear" w:color="auto" w:fill="D9D9D9" w:themeFill="background1" w:themeFillShade="D9"/>
          </w:tcPr>
          <w:p w14:paraId="2A6FE4B4" w14:textId="77777777" w:rsidR="00942E95" w:rsidRPr="00CF6368" w:rsidRDefault="00942E95" w:rsidP="00AF7EC4">
            <w:pPr>
              <w:rPr>
                <w:rFonts w:ascii="Gotham Book" w:hAnsi="Gotham Book"/>
                <w:b/>
                <w:bCs/>
                <w:sz w:val="28"/>
                <w:szCs w:val="32"/>
              </w:rPr>
            </w:pPr>
            <w:r w:rsidRPr="00CF6368">
              <w:rPr>
                <w:rFonts w:ascii="Gotham Book" w:hAnsi="Gotham Book"/>
                <w:b/>
                <w:bCs/>
                <w:sz w:val="28"/>
                <w:szCs w:val="32"/>
              </w:rPr>
              <w:t>Warm-up</w:t>
            </w:r>
          </w:p>
          <w:p w14:paraId="21A58D28" w14:textId="77777777" w:rsidR="00942E95" w:rsidRPr="00CF6368" w:rsidRDefault="00942E95" w:rsidP="00AF7EC4">
            <w:pPr>
              <w:rPr>
                <w:rFonts w:ascii="Gotham Book" w:hAnsi="Gotham Book"/>
                <w:b/>
                <w:bCs/>
                <w:sz w:val="28"/>
                <w:szCs w:val="32"/>
              </w:rPr>
            </w:pPr>
          </w:p>
          <w:p w14:paraId="6725011C" w14:textId="77777777" w:rsidR="00942E95" w:rsidRPr="00CF6368" w:rsidRDefault="00942E95" w:rsidP="00AF7EC4">
            <w:pPr>
              <w:rPr>
                <w:rFonts w:ascii="Gotham Book" w:hAnsi="Gotham Book"/>
                <w:b/>
                <w:bCs/>
                <w:sz w:val="28"/>
                <w:szCs w:val="32"/>
              </w:rPr>
            </w:pPr>
          </w:p>
          <w:p w14:paraId="11A87740" w14:textId="77777777" w:rsidR="00942E95" w:rsidRPr="00CF6368" w:rsidRDefault="00942E95" w:rsidP="00AF7EC4">
            <w:pPr>
              <w:rPr>
                <w:rFonts w:ascii="Gotham Book" w:hAnsi="Gotham Book"/>
                <w:b/>
                <w:bCs/>
                <w:sz w:val="28"/>
                <w:szCs w:val="32"/>
              </w:rPr>
            </w:pPr>
          </w:p>
        </w:tc>
        <w:tc>
          <w:tcPr>
            <w:tcW w:w="8275" w:type="dxa"/>
          </w:tcPr>
          <w:p w14:paraId="53253FA5" w14:textId="77777777" w:rsidR="00942E95" w:rsidRDefault="00F41A9E" w:rsidP="00F41A9E">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will read 6 items from an answer bank provided detailing possible issues facing Texas at the beginning of this unit.</w:t>
            </w:r>
          </w:p>
          <w:p w14:paraId="02147BB5" w14:textId="77777777" w:rsidR="00F41A9E" w:rsidRDefault="00F41A9E" w:rsidP="00F41A9E">
            <w:pPr>
              <w:pStyle w:val="ListParagraph"/>
              <w:numPr>
                <w:ilvl w:val="0"/>
                <w:numId w:val="11"/>
              </w:numPr>
              <w:spacing w:after="0" w:line="276" w:lineRule="auto"/>
              <w:rPr>
                <w:rFonts w:ascii="Gotham Book" w:hAnsi="Gotham Book"/>
                <w:sz w:val="24"/>
                <w:szCs w:val="24"/>
              </w:rPr>
            </w:pPr>
            <w:r>
              <w:rPr>
                <w:rFonts w:ascii="Gotham Book" w:hAnsi="Gotham Book"/>
                <w:sz w:val="24"/>
                <w:szCs w:val="24"/>
              </w:rPr>
              <w:t>Based on their prior knowledge of the events of the Spanish Colonial Era, students will highlight or circle all possible issues facing Texas at the beginning of the Mexican National Era.</w:t>
            </w:r>
          </w:p>
          <w:p w14:paraId="05CDDC40" w14:textId="77777777" w:rsidR="00F41A9E" w:rsidRDefault="00F41A9E" w:rsidP="00F41A9E">
            <w:pPr>
              <w:pStyle w:val="ListParagraph"/>
              <w:numPr>
                <w:ilvl w:val="0"/>
                <w:numId w:val="11"/>
              </w:numPr>
              <w:spacing w:after="0" w:line="276" w:lineRule="auto"/>
              <w:rPr>
                <w:rFonts w:ascii="Gotham Book" w:hAnsi="Gotham Book"/>
                <w:sz w:val="24"/>
                <w:szCs w:val="24"/>
              </w:rPr>
            </w:pPr>
            <w:r>
              <w:rPr>
                <w:rFonts w:ascii="Gotham Book" w:hAnsi="Gotham Book"/>
                <w:sz w:val="24"/>
                <w:szCs w:val="24"/>
              </w:rPr>
              <w:t>Students will choose one of their circled or highlighted options and explain what caused it.</w:t>
            </w:r>
          </w:p>
          <w:p w14:paraId="323AF56B" w14:textId="77777777" w:rsidR="00F41A9E" w:rsidRDefault="00F41A9E" w:rsidP="00F41A9E">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3 and 4 restate the directions and provide sentence stems to guide student responses when sharing with the class.</w:t>
            </w:r>
          </w:p>
          <w:p w14:paraId="06F39132" w14:textId="78687518" w:rsidR="00F41A9E" w:rsidRPr="00F41A9E" w:rsidRDefault="00F41A9E" w:rsidP="00F41A9E">
            <w:pPr>
              <w:pStyle w:val="ListParagraph"/>
              <w:numPr>
                <w:ilvl w:val="0"/>
                <w:numId w:val="11"/>
              </w:numPr>
              <w:spacing w:after="0" w:line="276" w:lineRule="auto"/>
              <w:rPr>
                <w:rFonts w:ascii="Gotham Book" w:hAnsi="Gotham Book"/>
                <w:sz w:val="24"/>
                <w:szCs w:val="24"/>
              </w:rPr>
            </w:pPr>
            <w:r>
              <w:rPr>
                <w:rFonts w:ascii="Gotham Book" w:hAnsi="Gotham Book"/>
                <w:sz w:val="24"/>
                <w:szCs w:val="24"/>
              </w:rPr>
              <w:t>Slides 5 and 6 present the essential question and the “We will / I will” statements for the lesson.</w:t>
            </w:r>
          </w:p>
        </w:tc>
      </w:tr>
      <w:tr w:rsidR="00942E95" w:rsidRPr="00DF315E" w14:paraId="42530902" w14:textId="77777777" w:rsidTr="00AF7EC4">
        <w:tc>
          <w:tcPr>
            <w:tcW w:w="2515" w:type="dxa"/>
            <w:shd w:val="clear" w:color="auto" w:fill="D9D9D9" w:themeFill="background1" w:themeFillShade="D9"/>
          </w:tcPr>
          <w:p w14:paraId="649E272F" w14:textId="77777777" w:rsidR="00942E95" w:rsidRPr="00CF6368" w:rsidRDefault="00942E95" w:rsidP="00AF7EC4">
            <w:pPr>
              <w:rPr>
                <w:rFonts w:ascii="Gotham Book" w:hAnsi="Gotham Book"/>
                <w:b/>
                <w:bCs/>
                <w:sz w:val="28"/>
                <w:szCs w:val="32"/>
              </w:rPr>
            </w:pPr>
            <w:r w:rsidRPr="00CF6368">
              <w:rPr>
                <w:rFonts w:ascii="Gotham Book" w:hAnsi="Gotham Book"/>
                <w:b/>
                <w:bCs/>
                <w:sz w:val="28"/>
                <w:szCs w:val="32"/>
              </w:rPr>
              <w:t>Lesson</w:t>
            </w:r>
          </w:p>
        </w:tc>
        <w:tc>
          <w:tcPr>
            <w:tcW w:w="8275" w:type="dxa"/>
          </w:tcPr>
          <w:p w14:paraId="7B85609A" w14:textId="4D6F58D3" w:rsidR="00F41A9E" w:rsidRDefault="00F41A9E" w:rsidP="00F41A9E">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Part I: Analyze an Image</w:t>
            </w:r>
          </w:p>
          <w:p w14:paraId="66D7DAE0" w14:textId="77777777" w:rsidR="00F41A9E" w:rsidRDefault="00F41A9E" w:rsidP="00F41A9E">
            <w:pPr>
              <w:spacing w:after="0" w:line="240" w:lineRule="auto"/>
              <w:rPr>
                <w:rFonts w:ascii="Gotham Book" w:hAnsi="Gotham Book"/>
                <w:color w:val="000000" w:themeColor="text1"/>
                <w:sz w:val="24"/>
                <w:szCs w:val="24"/>
                <w:u w:val="single"/>
              </w:rPr>
            </w:pPr>
          </w:p>
          <w:p w14:paraId="3CB4BF70" w14:textId="77777777" w:rsidR="00F41A9E" w:rsidRPr="00F41A9E" w:rsidRDefault="00F41A9E" w:rsidP="00F41A9E">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make observations and inferences about an image of a cotton plantation in Texas.</w:t>
            </w:r>
          </w:p>
          <w:p w14:paraId="16A872DD" w14:textId="77777777" w:rsidR="00F41A9E" w:rsidRPr="00F41A9E" w:rsidRDefault="00F41A9E" w:rsidP="00F41A9E">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Students predict what topics, themes, or events they might see in the lesson based on the picture.</w:t>
            </w:r>
          </w:p>
          <w:p w14:paraId="1E7323BA" w14:textId="77777777" w:rsidR="00F41A9E" w:rsidRPr="00DF3423" w:rsidRDefault="00F41A9E" w:rsidP="00F41A9E">
            <w:pPr>
              <w:pStyle w:val="ListParagraph"/>
              <w:numPr>
                <w:ilvl w:val="0"/>
                <w:numId w:val="13"/>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Note for the teacher and curious students: The image is from a plantation near Dallas in 1907, after the time period of our current era, though connected to the era because cotton plantations got their start in Texas during the Mexican National Era. </w:t>
            </w:r>
          </w:p>
          <w:p w14:paraId="49D0F812" w14:textId="2DCDE440" w:rsidR="00DF3423" w:rsidRPr="00DF3423" w:rsidRDefault="00DF3423" w:rsidP="00F41A9E">
            <w:pPr>
              <w:pStyle w:val="ListParagraph"/>
              <w:numPr>
                <w:ilvl w:val="0"/>
                <w:numId w:val="13"/>
              </w:numPr>
              <w:spacing w:after="0" w:line="240" w:lineRule="auto"/>
              <w:rPr>
                <w:rFonts w:ascii="Gotham Book" w:hAnsi="Gotham Book"/>
                <w:color w:val="000000" w:themeColor="text1"/>
                <w:sz w:val="24"/>
                <w:szCs w:val="24"/>
              </w:rPr>
            </w:pPr>
            <w:r w:rsidRPr="00DF3423">
              <w:rPr>
                <w:rFonts w:ascii="Gotham Book" w:hAnsi="Gotham Book"/>
                <w:color w:val="000000" w:themeColor="text1"/>
                <w:sz w:val="24"/>
                <w:szCs w:val="24"/>
              </w:rPr>
              <w:t>Slide 7</w:t>
            </w:r>
            <w:r>
              <w:rPr>
                <w:rFonts w:ascii="Gotham Book" w:hAnsi="Gotham Book"/>
                <w:color w:val="000000" w:themeColor="text1"/>
                <w:sz w:val="24"/>
                <w:szCs w:val="24"/>
              </w:rPr>
              <w:t xml:space="preserve"> provides the image for student observation and restates the questions students are to consider.</w:t>
            </w:r>
          </w:p>
          <w:p w14:paraId="2F74F9E3" w14:textId="77777777" w:rsidR="00F41A9E" w:rsidRDefault="00F41A9E" w:rsidP="00F41A9E">
            <w:pPr>
              <w:spacing w:after="0" w:line="240" w:lineRule="auto"/>
              <w:rPr>
                <w:rFonts w:ascii="Gotham Book" w:hAnsi="Gotham Book"/>
                <w:color w:val="000000" w:themeColor="text1"/>
                <w:sz w:val="24"/>
                <w:szCs w:val="24"/>
                <w:u w:val="single"/>
              </w:rPr>
            </w:pPr>
          </w:p>
          <w:p w14:paraId="21F08F9B" w14:textId="77777777" w:rsidR="00F41A9E" w:rsidRDefault="00F41A9E" w:rsidP="00F41A9E">
            <w:p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Part II: Essential Ideas Reading Passage</w:t>
            </w:r>
          </w:p>
          <w:p w14:paraId="3CA2CA27" w14:textId="77777777" w:rsidR="00F41A9E" w:rsidRDefault="00F41A9E" w:rsidP="00F41A9E">
            <w:pPr>
              <w:spacing w:after="0" w:line="240" w:lineRule="auto"/>
              <w:rPr>
                <w:rFonts w:ascii="Gotham Book" w:hAnsi="Gotham Book"/>
                <w:color w:val="000000" w:themeColor="text1"/>
                <w:sz w:val="24"/>
                <w:szCs w:val="24"/>
              </w:rPr>
            </w:pPr>
          </w:p>
          <w:p w14:paraId="37CC7DEB" w14:textId="77777777" w:rsidR="00F41A9E" w:rsidRDefault="00F41A9E" w:rsidP="00F41A9E">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passage addresses the following issues of this unit:</w:t>
            </w:r>
          </w:p>
          <w:p w14:paraId="3E18F348" w14:textId="77777777" w:rsidR="00F41A9E" w:rsidRDefault="00F41A9E" w:rsidP="00F41A9E">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Problems facing Mexico in 1821 including financial struggles, political instability, debates over the type of government Mexico should institute, and its weak position in Texas. </w:t>
            </w:r>
          </w:p>
          <w:p w14:paraId="7871D96B" w14:textId="77777777" w:rsidR="00F41A9E" w:rsidRDefault="00F41A9E" w:rsidP="00F41A9E">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Tejano population of Texas facing debt, inflation, poverty, Comanche attacks, and weak and underpopulated settlements.</w:t>
            </w:r>
          </w:p>
          <w:p w14:paraId="2851E7CB" w14:textId="77777777" w:rsidR="00F41A9E" w:rsidRDefault="00F41A9E" w:rsidP="00F41A9E">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southern states of the U.S. experiencing financial success in plantation agriculture growing cotton, the </w:t>
            </w:r>
            <w:r>
              <w:rPr>
                <w:rFonts w:ascii="Gotham Book" w:hAnsi="Gotham Book"/>
                <w:color w:val="000000" w:themeColor="text1"/>
                <w:sz w:val="24"/>
                <w:szCs w:val="24"/>
              </w:rPr>
              <w:lastRenderedPageBreak/>
              <w:t xml:space="preserve">financial Panic of 1819, unemployment, debt, and </w:t>
            </w:r>
            <w:r w:rsidR="00DF3423">
              <w:rPr>
                <w:rFonts w:ascii="Gotham Book" w:hAnsi="Gotham Book"/>
                <w:color w:val="000000" w:themeColor="text1"/>
                <w:sz w:val="24"/>
                <w:szCs w:val="24"/>
              </w:rPr>
              <w:t>the inability of many Americans to afford land in the U.S.</w:t>
            </w:r>
          </w:p>
          <w:p w14:paraId="3F1B4BF0" w14:textId="77777777" w:rsidR="00DF3423" w:rsidRDefault="00DF3423" w:rsidP="00DF3423">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passage concludes with a call to consider how all of these situations could converge to create a solution for strengthening Mexico’s position in Texas. </w:t>
            </w:r>
          </w:p>
          <w:p w14:paraId="573C2017" w14:textId="7E975B57" w:rsidR="00DF3423" w:rsidRDefault="00DF3423" w:rsidP="00DF3423">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Slides 8 – 14 provide images to correspond with each paragraph of the reading. For example: Slide 9 accompanies the first paragraph, slide 10 accompanies the second paragraph, etc. </w:t>
            </w:r>
          </w:p>
          <w:p w14:paraId="17355484" w14:textId="77777777" w:rsidR="00DF3423" w:rsidRDefault="00DF3423" w:rsidP="00DF3423">
            <w:pPr>
              <w:spacing w:after="0" w:line="240" w:lineRule="auto"/>
              <w:rPr>
                <w:rFonts w:ascii="Gotham Book" w:hAnsi="Gotham Book"/>
                <w:color w:val="000000" w:themeColor="text1"/>
                <w:sz w:val="24"/>
                <w:szCs w:val="24"/>
              </w:rPr>
            </w:pPr>
          </w:p>
          <w:p w14:paraId="781DC116" w14:textId="77777777" w:rsidR="00DF3423" w:rsidRDefault="00DF3423" w:rsidP="00DF3423">
            <w:pPr>
              <w:spacing w:after="0" w:line="240" w:lineRule="auto"/>
              <w:rPr>
                <w:rFonts w:ascii="Gotham Book" w:hAnsi="Gotham Book"/>
                <w:color w:val="000000" w:themeColor="text1"/>
                <w:sz w:val="24"/>
                <w:szCs w:val="24"/>
                <w:u w:val="single"/>
              </w:rPr>
            </w:pPr>
            <w:r w:rsidRPr="00DF3423">
              <w:rPr>
                <w:rFonts w:ascii="Gotham Book" w:hAnsi="Gotham Book"/>
                <w:color w:val="000000" w:themeColor="text1"/>
                <w:sz w:val="24"/>
                <w:szCs w:val="24"/>
                <w:u w:val="single"/>
              </w:rPr>
              <w:t>Part III: Cause and Effect</w:t>
            </w:r>
            <w:r>
              <w:rPr>
                <w:rFonts w:ascii="Gotham Book" w:hAnsi="Gotham Book"/>
                <w:color w:val="000000" w:themeColor="text1"/>
                <w:sz w:val="24"/>
                <w:szCs w:val="24"/>
                <w:u w:val="single"/>
              </w:rPr>
              <w:t>:</w:t>
            </w:r>
          </w:p>
          <w:p w14:paraId="2215C9D8" w14:textId="77777777" w:rsidR="00DF3423" w:rsidRDefault="00DF3423" w:rsidP="00DF3423">
            <w:pPr>
              <w:spacing w:after="0" w:line="240" w:lineRule="auto"/>
              <w:rPr>
                <w:rFonts w:ascii="Gotham Book" w:hAnsi="Gotham Book"/>
                <w:color w:val="000000" w:themeColor="text1"/>
                <w:sz w:val="24"/>
                <w:szCs w:val="24"/>
                <w:u w:val="single"/>
              </w:rPr>
            </w:pPr>
          </w:p>
          <w:p w14:paraId="58005C2F" w14:textId="0DAFE976" w:rsidR="00DF3423" w:rsidRDefault="00DF3423" w:rsidP="00DF3423">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summarize the effect of four of the significant issues of the time presented in the reading including:</w:t>
            </w:r>
          </w:p>
          <w:p w14:paraId="0F695869" w14:textId="77777777" w:rsidR="00DF3423" w:rsidRDefault="00DF3423" w:rsidP="00DF3423">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Spain’s failure to strengthen its position in Texas during the Colonial Era.</w:t>
            </w:r>
          </w:p>
          <w:p w14:paraId="58755F45" w14:textId="77777777" w:rsidR="00DF3423" w:rsidRDefault="00DF3423" w:rsidP="00DF3423">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Mexican independence from Spain in 1821</w:t>
            </w:r>
          </w:p>
          <w:p w14:paraId="1A305A8A" w14:textId="77777777" w:rsidR="00DF3423" w:rsidRDefault="00DF3423" w:rsidP="00DF3423">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worldwide growth in demand for cotton</w:t>
            </w:r>
          </w:p>
          <w:p w14:paraId="3175EA7C" w14:textId="77777777" w:rsidR="00DF3423" w:rsidRDefault="00DF3423" w:rsidP="00DF3423">
            <w:pPr>
              <w:pStyle w:val="ListParagraph"/>
              <w:numPr>
                <w:ilvl w:val="0"/>
                <w:numId w:val="16"/>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1819 financial crisis </w:t>
            </w:r>
          </w:p>
          <w:p w14:paraId="00AD3854" w14:textId="77777777" w:rsidR="00DF3423" w:rsidRDefault="00DF3423" w:rsidP="00DF3423">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consider the goals of the Mexican government, the Tejanos in Texas, and the Anglo-Americans negatively affected by the Panic to predict how these issues could converge to provide a solution to the problem of Mexico’s weak position in Texas. </w:t>
            </w:r>
          </w:p>
          <w:p w14:paraId="6F6CFAB3" w14:textId="77777777" w:rsidR="00FB3DB2" w:rsidRDefault="00FB3DB2" w:rsidP="00FB3DB2">
            <w:pPr>
              <w:spacing w:after="0" w:line="240" w:lineRule="auto"/>
              <w:rPr>
                <w:rFonts w:ascii="Gotham Book" w:hAnsi="Gotham Book"/>
                <w:color w:val="000000" w:themeColor="text1"/>
                <w:sz w:val="24"/>
                <w:szCs w:val="24"/>
              </w:rPr>
            </w:pPr>
          </w:p>
          <w:p w14:paraId="5E5A6CB2" w14:textId="7AFA7EA8" w:rsidR="00FB3DB2" w:rsidRDefault="00FB3DB2" w:rsidP="00FB3DB2">
            <w:pPr>
              <w:pStyle w:val="ListParagraph"/>
              <w:numPr>
                <w:ilvl w:val="0"/>
                <w:numId w:val="14"/>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Advanced: Students </w:t>
            </w:r>
            <w:bookmarkStart w:id="1" w:name="_Hlk183775663"/>
            <w:r>
              <w:rPr>
                <w:rFonts w:ascii="Gotham Book" w:hAnsi="Gotham Book"/>
                <w:color w:val="000000" w:themeColor="text1"/>
                <w:sz w:val="24"/>
                <w:szCs w:val="24"/>
              </w:rPr>
              <w:t>use a primary source image to make observations, inferences, and predictions about the unit. Students read a passage presented at an 8</w:t>
            </w:r>
            <w:r w:rsidRPr="00FB3DB2">
              <w:rPr>
                <w:rFonts w:ascii="Gotham Book" w:hAnsi="Gotham Book"/>
                <w:color w:val="000000" w:themeColor="text1"/>
                <w:sz w:val="24"/>
                <w:szCs w:val="24"/>
                <w:vertAlign w:val="superscript"/>
              </w:rPr>
              <w:t>t</w:t>
            </w:r>
            <w:r>
              <w:rPr>
                <w:rFonts w:ascii="Gotham Book" w:hAnsi="Gotham Book"/>
                <w:color w:val="000000" w:themeColor="text1"/>
                <w:sz w:val="24"/>
                <w:szCs w:val="24"/>
                <w:vertAlign w:val="superscript"/>
              </w:rPr>
              <w:t xml:space="preserve">h </w:t>
            </w:r>
            <w:r>
              <w:rPr>
                <w:rFonts w:ascii="Gotham Book" w:hAnsi="Gotham Book"/>
                <w:color w:val="000000" w:themeColor="text1"/>
                <w:sz w:val="24"/>
                <w:szCs w:val="24"/>
              </w:rPr>
              <w:t>grade level of Lexile difficulty and provide a summary of three effects of four significant events identified in the passage. Students make a prediction about the unit based on the information in the passage.</w:t>
            </w:r>
          </w:p>
          <w:bookmarkEnd w:id="1"/>
          <w:p w14:paraId="4E08DEFA" w14:textId="77777777" w:rsidR="00FB3DB2" w:rsidRPr="00FB3DB2" w:rsidRDefault="00FB3DB2" w:rsidP="00FB3DB2">
            <w:pPr>
              <w:pStyle w:val="ListParagraph"/>
              <w:rPr>
                <w:rFonts w:ascii="Gotham Book" w:hAnsi="Gotham Book"/>
                <w:color w:val="000000" w:themeColor="text1"/>
                <w:sz w:val="24"/>
                <w:szCs w:val="24"/>
              </w:rPr>
            </w:pPr>
          </w:p>
          <w:p w14:paraId="16018E60" w14:textId="77777777" w:rsidR="00FB3DB2" w:rsidRDefault="00FB3DB2" w:rsidP="00FB3DB2">
            <w:pPr>
              <w:pStyle w:val="ListParagraph"/>
              <w:numPr>
                <w:ilvl w:val="0"/>
                <w:numId w:val="14"/>
              </w:numPr>
              <w:spacing w:after="0" w:line="240" w:lineRule="auto"/>
              <w:rPr>
                <w:rFonts w:ascii="Gotham Book" w:hAnsi="Gotham Book"/>
                <w:color w:val="000000" w:themeColor="text1"/>
                <w:sz w:val="24"/>
                <w:szCs w:val="24"/>
              </w:rPr>
            </w:pPr>
            <w:bookmarkStart w:id="2" w:name="_Hlk183775620"/>
            <w:r w:rsidRPr="00FB3DB2">
              <w:rPr>
                <w:rFonts w:ascii="Gotham Book" w:hAnsi="Gotham Book"/>
                <w:color w:val="000000" w:themeColor="text1"/>
                <w:sz w:val="24"/>
                <w:szCs w:val="24"/>
                <w:u w:val="single"/>
              </w:rPr>
              <w:t>Grade Level:</w:t>
            </w:r>
            <w:r>
              <w:rPr>
                <w:rFonts w:ascii="Gotham Book" w:hAnsi="Gotham Book"/>
                <w:color w:val="000000" w:themeColor="text1"/>
                <w:sz w:val="24"/>
                <w:szCs w:val="24"/>
              </w:rPr>
              <w:t xml:space="preserve"> Students use a primary source image to make observations, inferences, and predictions about the unit.  Students read a passage presented at an average 7</w:t>
            </w:r>
            <w:r w:rsidRPr="00FB3DB2">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level of Lexile difficulty and provide a summary of one effect of four significant events identified in the passage. Students use a sentence stem to make a prediction about the unit based on information in the passage. </w:t>
            </w:r>
          </w:p>
          <w:bookmarkEnd w:id="2"/>
          <w:p w14:paraId="54BFB8B7" w14:textId="77777777" w:rsidR="00FB3DB2" w:rsidRPr="00FB3DB2" w:rsidRDefault="00FB3DB2" w:rsidP="00FB3DB2">
            <w:pPr>
              <w:pStyle w:val="ListParagraph"/>
              <w:rPr>
                <w:rFonts w:ascii="Gotham Book" w:hAnsi="Gotham Book"/>
                <w:color w:val="000000" w:themeColor="text1"/>
                <w:sz w:val="24"/>
                <w:szCs w:val="24"/>
              </w:rPr>
            </w:pPr>
          </w:p>
          <w:p w14:paraId="39AD91DB" w14:textId="4B84C29B" w:rsidR="00FB3DB2" w:rsidRDefault="00FB3DB2" w:rsidP="00FB3DB2">
            <w:pPr>
              <w:pStyle w:val="ListParagraph"/>
              <w:numPr>
                <w:ilvl w:val="0"/>
                <w:numId w:val="14"/>
              </w:numPr>
              <w:spacing w:after="0" w:line="240" w:lineRule="auto"/>
              <w:rPr>
                <w:rFonts w:ascii="Gotham Book" w:hAnsi="Gotham Book"/>
                <w:color w:val="000000" w:themeColor="text1"/>
                <w:sz w:val="24"/>
                <w:szCs w:val="24"/>
              </w:rPr>
            </w:pPr>
            <w:r w:rsidRPr="00FB3DB2">
              <w:rPr>
                <w:rFonts w:ascii="Gotham Book" w:hAnsi="Gotham Book"/>
                <w:color w:val="000000" w:themeColor="text1"/>
                <w:sz w:val="24"/>
                <w:szCs w:val="24"/>
                <w:u w:val="single"/>
              </w:rPr>
              <w:t>Foundations</w:t>
            </w:r>
            <w:r>
              <w:rPr>
                <w:rFonts w:ascii="Gotham Book" w:hAnsi="Gotham Book"/>
                <w:color w:val="000000" w:themeColor="text1"/>
                <w:sz w:val="24"/>
                <w:szCs w:val="24"/>
              </w:rPr>
              <w:t xml:space="preserve">: Grade Level: Students </w:t>
            </w:r>
            <w:bookmarkStart w:id="3" w:name="_Hlk183775652"/>
            <w:r>
              <w:rPr>
                <w:rFonts w:ascii="Gotham Book" w:hAnsi="Gotham Book"/>
                <w:color w:val="000000" w:themeColor="text1"/>
                <w:sz w:val="24"/>
                <w:szCs w:val="24"/>
              </w:rPr>
              <w:t xml:space="preserve">use a primary source image to make observations, inferences, and predictions about the unit answer multiple choice questions and choosing items from an answer bank. Students read a </w:t>
            </w:r>
            <w:r>
              <w:rPr>
                <w:rFonts w:ascii="Gotham Book" w:hAnsi="Gotham Book"/>
                <w:color w:val="000000" w:themeColor="text1"/>
                <w:sz w:val="24"/>
                <w:szCs w:val="24"/>
              </w:rPr>
              <w:lastRenderedPageBreak/>
              <w:t>passage presented at an average 7</w:t>
            </w:r>
            <w:r w:rsidRPr="00FB3DB2">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level of Lexile difficulty and answer multi-select multiple choice questions to identify two out of three effects of four significant events from the passage. Students use a sentence stem to make a prediction about the unit based on information in the passage. </w:t>
            </w:r>
            <w:bookmarkEnd w:id="3"/>
          </w:p>
          <w:p w14:paraId="22521742" w14:textId="52C15CBE" w:rsidR="00FB3DB2" w:rsidRPr="00FB3DB2" w:rsidRDefault="00FB3DB2" w:rsidP="00FB3DB2">
            <w:pPr>
              <w:pStyle w:val="ListParagraph"/>
              <w:spacing w:after="0" w:line="240" w:lineRule="auto"/>
              <w:rPr>
                <w:rFonts w:ascii="Gotham Book" w:hAnsi="Gotham Book"/>
                <w:color w:val="000000" w:themeColor="text1"/>
                <w:sz w:val="24"/>
                <w:szCs w:val="24"/>
              </w:rPr>
            </w:pPr>
          </w:p>
        </w:tc>
      </w:tr>
      <w:tr w:rsidR="00942E95" w:rsidRPr="00DF315E" w14:paraId="0D4B251C" w14:textId="77777777" w:rsidTr="00AF7EC4">
        <w:tc>
          <w:tcPr>
            <w:tcW w:w="2515" w:type="dxa"/>
            <w:shd w:val="clear" w:color="auto" w:fill="D9D9D9" w:themeFill="background1" w:themeFillShade="D9"/>
          </w:tcPr>
          <w:p w14:paraId="068D56E4" w14:textId="77777777" w:rsidR="00942E95" w:rsidRPr="00CF6368" w:rsidRDefault="00942E95" w:rsidP="00AF7EC4">
            <w:pPr>
              <w:rPr>
                <w:rFonts w:ascii="Gotham Book" w:hAnsi="Gotham Book"/>
                <w:b/>
                <w:bCs/>
                <w:sz w:val="28"/>
                <w:szCs w:val="32"/>
              </w:rPr>
            </w:pPr>
            <w:r w:rsidRPr="00CF6368">
              <w:rPr>
                <w:rFonts w:ascii="Gotham Book" w:hAnsi="Gotham Book"/>
                <w:b/>
                <w:bCs/>
                <w:sz w:val="28"/>
                <w:szCs w:val="32"/>
              </w:rPr>
              <w:lastRenderedPageBreak/>
              <w:t>Exit</w:t>
            </w:r>
            <w:r w:rsidRPr="00CF6368">
              <w:rPr>
                <w:rFonts w:ascii="Gotham Book" w:hAnsi="Gotham Book"/>
                <w:sz w:val="28"/>
                <w:szCs w:val="32"/>
              </w:rPr>
              <w:t xml:space="preserve"> </w:t>
            </w:r>
            <w:r w:rsidRPr="00CF6368">
              <w:rPr>
                <w:rFonts w:ascii="Gotham Book" w:hAnsi="Gotham Book"/>
                <w:b/>
                <w:bCs/>
                <w:sz w:val="28"/>
                <w:szCs w:val="32"/>
              </w:rPr>
              <w:t>Ticket</w:t>
            </w:r>
          </w:p>
          <w:p w14:paraId="774B0F0A" w14:textId="77777777" w:rsidR="00942E95" w:rsidRPr="00DF315E" w:rsidRDefault="00942E95" w:rsidP="00AF7EC4">
            <w:pPr>
              <w:rPr>
                <w:rFonts w:ascii="Gotham Book" w:hAnsi="Gotham Book"/>
                <w:b/>
                <w:bCs/>
                <w:i/>
                <w:iCs/>
                <w:sz w:val="28"/>
                <w:szCs w:val="32"/>
              </w:rPr>
            </w:pPr>
          </w:p>
          <w:p w14:paraId="158CE4E7" w14:textId="77777777" w:rsidR="00942E95" w:rsidRPr="00DF315E" w:rsidRDefault="00942E95" w:rsidP="00AF7EC4">
            <w:pPr>
              <w:rPr>
                <w:rFonts w:ascii="Gotham Book" w:hAnsi="Gotham Book"/>
                <w:i/>
                <w:iCs/>
                <w:sz w:val="28"/>
                <w:szCs w:val="32"/>
              </w:rPr>
            </w:pPr>
          </w:p>
        </w:tc>
        <w:tc>
          <w:tcPr>
            <w:tcW w:w="8275" w:type="dxa"/>
          </w:tcPr>
          <w:p w14:paraId="1FB89516" w14:textId="77777777" w:rsidR="00942E95" w:rsidRDefault="00DF3423" w:rsidP="00DF3423">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read three suggestions for how Mexico could address its weak position in Texas. </w:t>
            </w:r>
          </w:p>
          <w:p w14:paraId="4EE0C3E5" w14:textId="77777777" w:rsidR="00DF3423" w:rsidRDefault="00DF3423" w:rsidP="00DF3423">
            <w:pPr>
              <w:pStyle w:val="ListParagraph"/>
              <w:numPr>
                <w:ilvl w:val="0"/>
                <w:numId w:val="14"/>
              </w:numPr>
              <w:spacing w:after="0" w:line="240" w:lineRule="auto"/>
              <w:rPr>
                <w:rFonts w:ascii="Gotham Book" w:hAnsi="Gotham Book"/>
                <w:sz w:val="24"/>
                <w:szCs w:val="24"/>
              </w:rPr>
            </w:pPr>
            <w:r>
              <w:rPr>
                <w:rFonts w:ascii="Gotham Book" w:hAnsi="Gotham Book"/>
                <w:sz w:val="24"/>
                <w:szCs w:val="24"/>
              </w:rPr>
              <w:t>They provide their own explanation for why each suggestion could be positive and negative.</w:t>
            </w:r>
          </w:p>
          <w:p w14:paraId="5936258B" w14:textId="4E8C7F38" w:rsidR="00DF3423" w:rsidRPr="00DF3423" w:rsidRDefault="00DF3423" w:rsidP="00DF3423">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16 and 17 restate the directions and provide sentence stems to guide student responses when sharing with the class.</w:t>
            </w:r>
          </w:p>
        </w:tc>
      </w:tr>
    </w:tbl>
    <w:p w14:paraId="16DB4DF5" w14:textId="77777777" w:rsidR="00942E95" w:rsidRPr="00DF315E" w:rsidRDefault="00942E95" w:rsidP="00942E95">
      <w:pPr>
        <w:rPr>
          <w:rFonts w:ascii="Gotham Book" w:hAnsi="Gotham Book"/>
          <w:sz w:val="22"/>
          <w:szCs w:val="22"/>
        </w:rPr>
      </w:pPr>
    </w:p>
    <w:p w14:paraId="764A7EFA" w14:textId="77777777" w:rsidR="00942E95" w:rsidRPr="00DF315E" w:rsidRDefault="00942E95" w:rsidP="00942E95">
      <w:pPr>
        <w:rPr>
          <w:rFonts w:ascii="Gotham Book" w:hAnsi="Gotham Book"/>
          <w:noProof/>
          <w:sz w:val="18"/>
          <w:szCs w:val="18"/>
        </w:rPr>
      </w:pPr>
    </w:p>
    <w:p w14:paraId="22F627E5" w14:textId="77777777" w:rsidR="00942E95" w:rsidRDefault="00942E95" w:rsidP="00942E95">
      <w:pPr>
        <w:rPr>
          <w:rFonts w:ascii="Gotham Book" w:hAnsi="Gotham Book"/>
          <w:noProof/>
          <w:sz w:val="18"/>
          <w:szCs w:val="18"/>
        </w:rPr>
      </w:pPr>
    </w:p>
    <w:p w14:paraId="6918FE6C" w14:textId="77777777" w:rsidR="00FB3DB2" w:rsidRDefault="00FB3DB2" w:rsidP="00942E95">
      <w:pPr>
        <w:rPr>
          <w:rFonts w:ascii="Gotham Book" w:hAnsi="Gotham Book"/>
          <w:noProof/>
          <w:sz w:val="18"/>
          <w:szCs w:val="18"/>
        </w:rPr>
      </w:pPr>
    </w:p>
    <w:p w14:paraId="441378A5" w14:textId="77777777" w:rsidR="00FB3DB2" w:rsidRDefault="00FB3DB2" w:rsidP="00942E95">
      <w:pPr>
        <w:rPr>
          <w:rFonts w:ascii="Gotham Book" w:hAnsi="Gotham Book"/>
          <w:noProof/>
          <w:sz w:val="18"/>
          <w:szCs w:val="18"/>
        </w:rPr>
      </w:pPr>
    </w:p>
    <w:p w14:paraId="64FD7AEA" w14:textId="77777777" w:rsidR="00FB3DB2" w:rsidRDefault="00FB3DB2" w:rsidP="00942E95">
      <w:pPr>
        <w:rPr>
          <w:rFonts w:ascii="Gotham Book" w:hAnsi="Gotham Book"/>
          <w:noProof/>
          <w:sz w:val="18"/>
          <w:szCs w:val="18"/>
        </w:rPr>
      </w:pPr>
    </w:p>
    <w:p w14:paraId="0FD7BAEF" w14:textId="77777777" w:rsidR="00FB3DB2" w:rsidRDefault="00FB3DB2" w:rsidP="00942E95">
      <w:pPr>
        <w:rPr>
          <w:rFonts w:ascii="Gotham Book" w:hAnsi="Gotham Book"/>
          <w:noProof/>
          <w:sz w:val="18"/>
          <w:szCs w:val="18"/>
        </w:rPr>
      </w:pPr>
    </w:p>
    <w:p w14:paraId="713880DF" w14:textId="77777777" w:rsidR="005A24AB" w:rsidRDefault="005A24AB" w:rsidP="00942E95">
      <w:pPr>
        <w:rPr>
          <w:rFonts w:ascii="Gotham Book" w:hAnsi="Gotham Book"/>
          <w:noProof/>
          <w:sz w:val="18"/>
          <w:szCs w:val="18"/>
        </w:rPr>
      </w:pPr>
    </w:p>
    <w:p w14:paraId="7934FFCC" w14:textId="77777777" w:rsidR="005A24AB" w:rsidRDefault="005A24AB" w:rsidP="00942E95">
      <w:pPr>
        <w:rPr>
          <w:rFonts w:ascii="Gotham Book" w:hAnsi="Gotham Book"/>
          <w:noProof/>
          <w:sz w:val="18"/>
          <w:szCs w:val="18"/>
        </w:rPr>
      </w:pPr>
    </w:p>
    <w:p w14:paraId="79BADAF2" w14:textId="77777777" w:rsidR="005A24AB" w:rsidRDefault="005A24AB" w:rsidP="00942E95">
      <w:pPr>
        <w:rPr>
          <w:rFonts w:ascii="Gotham Book" w:hAnsi="Gotham Book"/>
          <w:noProof/>
          <w:sz w:val="18"/>
          <w:szCs w:val="18"/>
        </w:rPr>
      </w:pPr>
    </w:p>
    <w:p w14:paraId="796B51F5" w14:textId="77777777" w:rsidR="005A24AB" w:rsidRDefault="005A24AB" w:rsidP="00942E95">
      <w:pPr>
        <w:rPr>
          <w:rFonts w:ascii="Gotham Book" w:hAnsi="Gotham Book"/>
          <w:noProof/>
          <w:sz w:val="18"/>
          <w:szCs w:val="18"/>
        </w:rPr>
      </w:pPr>
    </w:p>
    <w:p w14:paraId="5D7A6A45" w14:textId="77777777" w:rsidR="005A24AB" w:rsidRDefault="005A24AB" w:rsidP="00942E95">
      <w:pPr>
        <w:rPr>
          <w:rFonts w:ascii="Gotham Book" w:hAnsi="Gotham Book"/>
          <w:noProof/>
          <w:sz w:val="18"/>
          <w:szCs w:val="18"/>
        </w:rPr>
      </w:pPr>
    </w:p>
    <w:p w14:paraId="433A307E" w14:textId="77777777" w:rsidR="005A24AB" w:rsidRDefault="005A24AB" w:rsidP="00942E95">
      <w:pPr>
        <w:rPr>
          <w:rFonts w:ascii="Gotham Book" w:hAnsi="Gotham Book"/>
          <w:noProof/>
          <w:sz w:val="18"/>
          <w:szCs w:val="18"/>
        </w:rPr>
      </w:pPr>
    </w:p>
    <w:p w14:paraId="370BF48C" w14:textId="77777777" w:rsidR="005A24AB" w:rsidRDefault="005A24AB" w:rsidP="00942E95">
      <w:pPr>
        <w:rPr>
          <w:rFonts w:ascii="Gotham Book" w:hAnsi="Gotham Book"/>
          <w:noProof/>
          <w:sz w:val="18"/>
          <w:szCs w:val="18"/>
        </w:rPr>
      </w:pPr>
    </w:p>
    <w:p w14:paraId="131CE074" w14:textId="77777777" w:rsidR="005A24AB" w:rsidRDefault="005A24AB" w:rsidP="00942E95">
      <w:pPr>
        <w:rPr>
          <w:rFonts w:ascii="Gotham Book" w:hAnsi="Gotham Book"/>
          <w:noProof/>
          <w:sz w:val="18"/>
          <w:szCs w:val="18"/>
        </w:rPr>
      </w:pPr>
    </w:p>
    <w:p w14:paraId="72C8E4E3" w14:textId="77777777" w:rsidR="0036561F" w:rsidRDefault="0036561F" w:rsidP="00942E95">
      <w:pPr>
        <w:rPr>
          <w:rFonts w:ascii="Gotham Book" w:hAnsi="Gotham Book"/>
          <w:noProof/>
          <w:sz w:val="18"/>
          <w:szCs w:val="18"/>
        </w:rPr>
      </w:pPr>
    </w:p>
    <w:p w14:paraId="01830E37" w14:textId="77777777" w:rsidR="0036561F" w:rsidRDefault="0036561F" w:rsidP="00942E95">
      <w:pPr>
        <w:rPr>
          <w:rFonts w:ascii="Gotham Book" w:hAnsi="Gotham Book"/>
          <w:noProof/>
          <w:sz w:val="18"/>
          <w:szCs w:val="18"/>
        </w:rPr>
      </w:pPr>
    </w:p>
    <w:p w14:paraId="70238C07" w14:textId="77777777" w:rsidR="0036561F" w:rsidRDefault="0036561F" w:rsidP="00942E95">
      <w:pPr>
        <w:rPr>
          <w:rFonts w:ascii="Gotham Book" w:hAnsi="Gotham Book"/>
          <w:noProof/>
          <w:sz w:val="18"/>
          <w:szCs w:val="18"/>
        </w:rPr>
      </w:pPr>
    </w:p>
    <w:p w14:paraId="43356A53" w14:textId="77777777" w:rsidR="0036561F" w:rsidRDefault="0036561F" w:rsidP="00942E95">
      <w:pPr>
        <w:rPr>
          <w:rFonts w:ascii="Gotham Book" w:hAnsi="Gotham Book"/>
          <w:noProof/>
          <w:sz w:val="18"/>
          <w:szCs w:val="18"/>
        </w:rPr>
      </w:pPr>
    </w:p>
    <w:p w14:paraId="2AAFD1E3" w14:textId="77777777" w:rsidR="00FB3DB2" w:rsidRDefault="00FB3DB2" w:rsidP="00942E95">
      <w:pPr>
        <w:rPr>
          <w:rFonts w:ascii="Gotham Book" w:hAnsi="Gotham Book"/>
          <w:noProof/>
          <w:sz w:val="18"/>
          <w:szCs w:val="18"/>
        </w:rPr>
      </w:pPr>
    </w:p>
    <w:p w14:paraId="2DCA9F45" w14:textId="77777777" w:rsidR="00FB3DB2" w:rsidRDefault="00FB3DB2" w:rsidP="00942E95">
      <w:pPr>
        <w:rPr>
          <w:rFonts w:ascii="Gotham Book" w:hAnsi="Gotham Book"/>
          <w:noProof/>
          <w:sz w:val="18"/>
          <w:szCs w:val="18"/>
        </w:rPr>
      </w:pPr>
    </w:p>
    <w:p w14:paraId="10EDD4AE" w14:textId="77777777" w:rsidR="00FB3DB2" w:rsidRDefault="00FB3DB2" w:rsidP="00942E95">
      <w:pPr>
        <w:rPr>
          <w:rFonts w:ascii="Gotham Book" w:hAnsi="Gotham Book"/>
          <w:noProof/>
          <w:sz w:val="18"/>
          <w:szCs w:val="18"/>
        </w:rPr>
      </w:pPr>
    </w:p>
    <w:p w14:paraId="46874C1C" w14:textId="77777777" w:rsidR="00FB3DB2" w:rsidRDefault="00FB3DB2" w:rsidP="00942E95">
      <w:pPr>
        <w:rPr>
          <w:rFonts w:ascii="Gotham Book" w:hAnsi="Gotham Book"/>
          <w:noProof/>
          <w:sz w:val="18"/>
          <w:szCs w:val="18"/>
        </w:rPr>
      </w:pPr>
    </w:p>
    <w:p w14:paraId="6DF8DCCC" w14:textId="77777777" w:rsidR="00FB3DB2" w:rsidRPr="00DF315E" w:rsidRDefault="00FB3DB2" w:rsidP="00942E95">
      <w:pPr>
        <w:rPr>
          <w:rFonts w:ascii="Gotham Book" w:hAnsi="Gotham Book"/>
          <w:noProof/>
          <w:sz w:val="18"/>
          <w:szCs w:val="18"/>
        </w:rPr>
      </w:pPr>
    </w:p>
    <w:p w14:paraId="40241F4A" w14:textId="77777777" w:rsidR="00942E95" w:rsidRPr="00DF315E" w:rsidRDefault="00942E95" w:rsidP="00942E95">
      <w:pPr>
        <w:rPr>
          <w:rFonts w:ascii="Gotham Book" w:hAnsi="Gotham Book"/>
          <w:noProof/>
          <w:sz w:val="18"/>
          <w:szCs w:val="18"/>
        </w:rPr>
      </w:pPr>
    </w:p>
    <w:p w14:paraId="44D12D6E" w14:textId="77777777" w:rsidR="00942E95" w:rsidRPr="00093A67" w:rsidRDefault="00942E95" w:rsidP="00942E95">
      <w:pPr>
        <w:jc w:val="center"/>
        <w:rPr>
          <w:rFonts w:ascii="Gotham Book" w:hAnsi="Gotham Book"/>
          <w:b/>
          <w:bCs/>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 Used</w:t>
      </w:r>
    </w:p>
    <w:p w14:paraId="6848B530" w14:textId="2B4BE494" w:rsidR="00DF3423" w:rsidRPr="00DF3423" w:rsidRDefault="00502CB4" w:rsidP="00DF3423">
      <w:pPr>
        <w:pStyle w:val="ListParagraph"/>
        <w:numPr>
          <w:ilvl w:val="0"/>
          <w:numId w:val="17"/>
        </w:numPr>
        <w:rPr>
          <w:rFonts w:ascii="Gotham Book" w:hAnsi="Gotham Book"/>
          <w:sz w:val="24"/>
          <w:szCs w:val="24"/>
        </w:rPr>
      </w:pPr>
      <w:r>
        <w:rPr>
          <w:rFonts w:ascii="Gotham Book" w:hAnsi="Gotham Book"/>
          <w:sz w:val="24"/>
          <w:szCs w:val="24"/>
        </w:rPr>
        <w:t>“Connected Map of Austin’s Colony, 1833 – 1837.” [1892] #1944, Map Collection, Archives and Records Program, Texas General Land Office, Austin.</w:t>
      </w:r>
    </w:p>
    <w:p w14:paraId="18D7C244" w14:textId="6EA47CD3" w:rsidR="00DF3423" w:rsidRPr="00DF3423" w:rsidRDefault="00DF3423" w:rsidP="00DF3423">
      <w:pPr>
        <w:pStyle w:val="ListParagraph"/>
        <w:numPr>
          <w:ilvl w:val="0"/>
          <w:numId w:val="17"/>
        </w:numPr>
        <w:rPr>
          <w:rFonts w:ascii="Gotham Book" w:hAnsi="Gotham Book"/>
          <w:sz w:val="24"/>
          <w:szCs w:val="24"/>
        </w:rPr>
      </w:pPr>
      <w:bookmarkStart w:id="4" w:name="_Hlk183775720"/>
      <w:r w:rsidRPr="00DF3423">
        <w:rPr>
          <w:rFonts w:ascii="Gotham Book" w:hAnsi="Gotham Book"/>
          <w:sz w:val="24"/>
          <w:szCs w:val="24"/>
        </w:rPr>
        <w:t>First Mexican Empire Map 1821</w:t>
      </w:r>
      <w:bookmarkEnd w:id="4"/>
      <w:r w:rsidRPr="00DF3423">
        <w:rPr>
          <w:rFonts w:ascii="Gotham Book" w:hAnsi="Gotham Book"/>
          <w:sz w:val="24"/>
          <w:szCs w:val="24"/>
        </w:rPr>
        <w:t>. I, the copyright holder of this work, release this work into the </w:t>
      </w:r>
      <w:hyperlink r:id="rId8" w:history="1">
        <w:r w:rsidRPr="00DF3423">
          <w:rPr>
            <w:rStyle w:val="Hyperlink"/>
            <w:rFonts w:ascii="Gotham Book" w:hAnsi="Gotham Book"/>
            <w:b/>
            <w:bCs/>
            <w:sz w:val="24"/>
            <w:szCs w:val="24"/>
          </w:rPr>
          <w:t>public domain</w:t>
        </w:r>
      </w:hyperlink>
      <w:r w:rsidRPr="00DF3423">
        <w:rPr>
          <w:rFonts w:ascii="Gotham Book" w:hAnsi="Gotham Book"/>
          <w:sz w:val="24"/>
          <w:szCs w:val="24"/>
        </w:rPr>
        <w:t xml:space="preserve">. This applies worldwide. </w:t>
      </w:r>
      <w:bookmarkStart w:id="5" w:name="_Hlk183775732"/>
      <w:r w:rsidR="00FB3DB2">
        <w:rPr>
          <w:rFonts w:ascii="Gotham Book" w:hAnsi="Gotham Book"/>
          <w:sz w:val="24"/>
          <w:szCs w:val="24"/>
        </w:rPr>
        <w:fldChar w:fldCharType="begin"/>
      </w:r>
      <w:r w:rsidR="00FB3DB2">
        <w:rPr>
          <w:rFonts w:ascii="Gotham Book" w:hAnsi="Gotham Book"/>
          <w:sz w:val="24"/>
          <w:szCs w:val="24"/>
        </w:rPr>
        <w:instrText>HYPERLINK "</w:instrText>
      </w:r>
      <w:r w:rsidR="00FB3DB2" w:rsidRPr="00DF3423">
        <w:rPr>
          <w:rFonts w:ascii="Gotham Book" w:hAnsi="Gotham Book"/>
          <w:sz w:val="24"/>
          <w:szCs w:val="24"/>
        </w:rPr>
        <w:instrText>https://commons.wikimedia.org/wiki/File:Mapa_de_Mexico_(Imperio_Mexicano)_1821.PNG</w:instrText>
      </w:r>
      <w:r w:rsidR="00FB3DB2">
        <w:rPr>
          <w:rFonts w:ascii="Gotham Book" w:hAnsi="Gotham Book"/>
          <w:sz w:val="24"/>
          <w:szCs w:val="24"/>
        </w:rPr>
        <w:instrText>"</w:instrText>
      </w:r>
      <w:r w:rsidR="00FB3DB2">
        <w:rPr>
          <w:rFonts w:ascii="Gotham Book" w:hAnsi="Gotham Book"/>
          <w:sz w:val="24"/>
          <w:szCs w:val="24"/>
        </w:rPr>
      </w:r>
      <w:r w:rsidR="00FB3DB2">
        <w:rPr>
          <w:rFonts w:ascii="Gotham Book" w:hAnsi="Gotham Book"/>
          <w:sz w:val="24"/>
          <w:szCs w:val="24"/>
        </w:rPr>
        <w:fldChar w:fldCharType="separate"/>
      </w:r>
      <w:r w:rsidR="00FB3DB2" w:rsidRPr="00515FF9">
        <w:rPr>
          <w:rStyle w:val="Hyperlink"/>
          <w:rFonts w:ascii="Gotham Book" w:hAnsi="Gotham Book"/>
          <w:sz w:val="24"/>
          <w:szCs w:val="24"/>
        </w:rPr>
        <w:t>https://commons.wikimedia.org/wiki/File:Mapa_de_Mexico_(Imperio_Mexicano)_1821.PNG</w:t>
      </w:r>
      <w:r w:rsidR="00FB3DB2">
        <w:rPr>
          <w:rFonts w:ascii="Gotham Book" w:hAnsi="Gotham Book"/>
          <w:sz w:val="24"/>
          <w:szCs w:val="24"/>
        </w:rPr>
        <w:fldChar w:fldCharType="end"/>
      </w:r>
      <w:r w:rsidR="00FB3DB2">
        <w:rPr>
          <w:rFonts w:ascii="Gotham Book" w:hAnsi="Gotham Book"/>
          <w:sz w:val="24"/>
          <w:szCs w:val="24"/>
        </w:rPr>
        <w:t xml:space="preserve"> </w:t>
      </w:r>
      <w:r w:rsidRPr="00DF3423">
        <w:rPr>
          <w:rFonts w:ascii="Gotham Book" w:hAnsi="Gotham Book"/>
          <w:sz w:val="24"/>
          <w:szCs w:val="24"/>
        </w:rPr>
        <w:t xml:space="preserve"> </w:t>
      </w:r>
      <w:bookmarkEnd w:id="5"/>
    </w:p>
    <w:p w14:paraId="3C82C2CF" w14:textId="2348722E" w:rsidR="00DF3423" w:rsidRPr="00DF3423" w:rsidRDefault="00FB3DB2" w:rsidP="00DF3423">
      <w:pPr>
        <w:pStyle w:val="ListParagraph"/>
        <w:numPr>
          <w:ilvl w:val="0"/>
          <w:numId w:val="17"/>
        </w:numPr>
        <w:rPr>
          <w:rFonts w:ascii="Gotham Book" w:hAnsi="Gotham Book"/>
          <w:sz w:val="24"/>
          <w:szCs w:val="24"/>
        </w:rPr>
      </w:pPr>
      <w:bookmarkStart w:id="6" w:name="_Hlk183775765"/>
      <w:r>
        <w:rPr>
          <w:rFonts w:ascii="Gotham Book" w:hAnsi="Gotham Book"/>
          <w:sz w:val="24"/>
          <w:szCs w:val="24"/>
        </w:rPr>
        <w:t xml:space="preserve">The </w:t>
      </w:r>
      <w:r w:rsidRPr="00DF3423">
        <w:rPr>
          <w:rFonts w:ascii="Gotham Book" w:hAnsi="Gotham Book"/>
          <w:sz w:val="24"/>
          <w:szCs w:val="24"/>
        </w:rPr>
        <w:t xml:space="preserve">Damaged </w:t>
      </w:r>
      <w:r w:rsidR="00DF3423" w:rsidRPr="00DF3423">
        <w:rPr>
          <w:rFonts w:ascii="Gotham Book" w:hAnsi="Gotham Book"/>
          <w:sz w:val="24"/>
          <w:szCs w:val="24"/>
        </w:rPr>
        <w:t xml:space="preserve">Mexican National Palace </w:t>
      </w:r>
      <w:bookmarkEnd w:id="6"/>
      <w:r w:rsidR="00DF3423" w:rsidRPr="00DF3423">
        <w:rPr>
          <w:rFonts w:ascii="Gotham Book" w:hAnsi="Gotham Book"/>
          <w:sz w:val="24"/>
          <w:szCs w:val="24"/>
        </w:rPr>
        <w:t xml:space="preserve">by Juan de Dios Arias. Damage sustained to the Mexican National Palace in the wake of the Federalist Revolt of 1840. </w:t>
      </w:r>
      <w:r w:rsidR="00DF3423" w:rsidRPr="005A24AB">
        <w:rPr>
          <w:rFonts w:ascii="Gotham Book" w:hAnsi="Gotham Book"/>
          <w:sz w:val="24"/>
          <w:szCs w:val="24"/>
        </w:rPr>
        <w:t xml:space="preserve">México a </w:t>
      </w:r>
      <w:proofErr w:type="spellStart"/>
      <w:r w:rsidR="00DF3423" w:rsidRPr="005A24AB">
        <w:rPr>
          <w:rFonts w:ascii="Gotham Book" w:hAnsi="Gotham Book"/>
          <w:sz w:val="24"/>
          <w:szCs w:val="24"/>
        </w:rPr>
        <w:t>través</w:t>
      </w:r>
      <w:proofErr w:type="spellEnd"/>
      <w:r w:rsidR="00DF3423" w:rsidRPr="005A24AB">
        <w:rPr>
          <w:rFonts w:ascii="Gotham Book" w:hAnsi="Gotham Book"/>
          <w:sz w:val="24"/>
          <w:szCs w:val="24"/>
        </w:rPr>
        <w:t xml:space="preserve"> de </w:t>
      </w:r>
      <w:proofErr w:type="spellStart"/>
      <w:r w:rsidR="00DF3423" w:rsidRPr="005A24AB">
        <w:rPr>
          <w:rFonts w:ascii="Gotham Book" w:hAnsi="Gotham Book"/>
          <w:sz w:val="24"/>
          <w:szCs w:val="24"/>
        </w:rPr>
        <w:t>los</w:t>
      </w:r>
      <w:proofErr w:type="spellEnd"/>
      <w:r w:rsidR="00DF3423" w:rsidRPr="005A24AB">
        <w:rPr>
          <w:rFonts w:ascii="Gotham Book" w:hAnsi="Gotham Book"/>
          <w:sz w:val="24"/>
          <w:szCs w:val="24"/>
        </w:rPr>
        <w:t xml:space="preserve"> siglos </w:t>
      </w:r>
      <w:proofErr w:type="spellStart"/>
      <w:r w:rsidR="00DF3423" w:rsidRPr="005A24AB">
        <w:rPr>
          <w:rFonts w:ascii="Gotham Book" w:hAnsi="Gotham Book"/>
          <w:sz w:val="24"/>
          <w:szCs w:val="24"/>
        </w:rPr>
        <w:t>Tomo</w:t>
      </w:r>
      <w:proofErr w:type="spellEnd"/>
      <w:r w:rsidR="00DF3423" w:rsidRPr="005A24AB">
        <w:rPr>
          <w:rFonts w:ascii="Gotham Book" w:hAnsi="Gotham Book"/>
          <w:sz w:val="24"/>
          <w:szCs w:val="24"/>
        </w:rPr>
        <w:t xml:space="preserve"> IV México </w:t>
      </w:r>
      <w:proofErr w:type="spellStart"/>
      <w:r w:rsidR="00DF3423" w:rsidRPr="005A24AB">
        <w:rPr>
          <w:rFonts w:ascii="Gotham Book" w:hAnsi="Gotham Book"/>
          <w:sz w:val="24"/>
          <w:szCs w:val="24"/>
        </w:rPr>
        <w:t>independiente</w:t>
      </w:r>
      <w:proofErr w:type="spellEnd"/>
      <w:r w:rsidR="00DF3423" w:rsidRPr="005A24AB">
        <w:rPr>
          <w:rFonts w:ascii="Gotham Book" w:hAnsi="Gotham Book"/>
          <w:sz w:val="24"/>
          <w:szCs w:val="24"/>
        </w:rPr>
        <w:t xml:space="preserve"> (1821 - 1855) </w:t>
      </w:r>
      <w:r w:rsidR="00DF3423" w:rsidRPr="00DF3423">
        <w:rPr>
          <w:rFonts w:ascii="Gotham Book" w:hAnsi="Gotham Book"/>
          <w:sz w:val="24"/>
          <w:szCs w:val="24"/>
        </w:rPr>
        <w:t>This work is in the </w:t>
      </w:r>
      <w:hyperlink r:id="rId9" w:history="1">
        <w:r w:rsidR="00DF3423" w:rsidRPr="00DF3423">
          <w:rPr>
            <w:rStyle w:val="Hyperlink"/>
            <w:rFonts w:ascii="Gotham Book" w:hAnsi="Gotham Book"/>
            <w:b/>
            <w:bCs/>
            <w:sz w:val="24"/>
            <w:szCs w:val="24"/>
          </w:rPr>
          <w:t>public domain</w:t>
        </w:r>
      </w:hyperlink>
      <w:r w:rsidR="00DF3423" w:rsidRPr="00DF3423">
        <w:rPr>
          <w:rFonts w:ascii="Gotham Book" w:hAnsi="Gotham Book"/>
          <w:sz w:val="24"/>
          <w:szCs w:val="24"/>
        </w:rPr>
        <w:t> in the </w:t>
      </w:r>
      <w:hyperlink r:id="rId10" w:history="1">
        <w:r w:rsidR="00DF3423" w:rsidRPr="00DF3423">
          <w:rPr>
            <w:rStyle w:val="Hyperlink"/>
            <w:rFonts w:ascii="Gotham Book" w:hAnsi="Gotham Book"/>
            <w:sz w:val="24"/>
            <w:szCs w:val="24"/>
          </w:rPr>
          <w:t>United States</w:t>
        </w:r>
      </w:hyperlink>
      <w:r w:rsidR="00DF3423" w:rsidRPr="00DF3423">
        <w:rPr>
          <w:rFonts w:ascii="Gotham Book" w:hAnsi="Gotham Book"/>
          <w:sz w:val="24"/>
          <w:szCs w:val="24"/>
        </w:rPr>
        <w:t> because it was </w:t>
      </w:r>
      <w:hyperlink r:id="rId11" w:history="1">
        <w:r w:rsidR="00DF3423" w:rsidRPr="00DF3423">
          <w:rPr>
            <w:rStyle w:val="Hyperlink"/>
            <w:rFonts w:ascii="Gotham Book" w:hAnsi="Gotham Book"/>
            <w:sz w:val="24"/>
            <w:szCs w:val="24"/>
          </w:rPr>
          <w:t>published</w:t>
        </w:r>
      </w:hyperlink>
      <w:r w:rsidR="00DF3423" w:rsidRPr="00DF3423">
        <w:rPr>
          <w:rFonts w:ascii="Gotham Book" w:hAnsi="Gotham Book"/>
          <w:sz w:val="24"/>
          <w:szCs w:val="24"/>
        </w:rPr>
        <w:t> (or registered with the </w:t>
      </w:r>
      <w:hyperlink r:id="rId12" w:history="1">
        <w:r w:rsidR="00DF3423" w:rsidRPr="00DF3423">
          <w:rPr>
            <w:rStyle w:val="Hyperlink"/>
            <w:rFonts w:ascii="Gotham Book" w:hAnsi="Gotham Book"/>
            <w:sz w:val="24"/>
            <w:szCs w:val="24"/>
          </w:rPr>
          <w:t>U.S. Copyright Office</w:t>
        </w:r>
      </w:hyperlink>
      <w:r w:rsidR="00DF3423" w:rsidRPr="00DF3423">
        <w:rPr>
          <w:rFonts w:ascii="Gotham Book" w:hAnsi="Gotham Book"/>
          <w:sz w:val="24"/>
          <w:szCs w:val="24"/>
        </w:rPr>
        <w:t xml:space="preserve">) before January 1, 1929. </w:t>
      </w:r>
      <w:bookmarkStart w:id="7" w:name="_Hlk183775779"/>
      <w:r w:rsidR="00DF3423" w:rsidRPr="00DF3423">
        <w:rPr>
          <w:rFonts w:ascii="Gotham Book" w:hAnsi="Gotham Book"/>
          <w:sz w:val="24"/>
          <w:szCs w:val="24"/>
        </w:rPr>
        <w:t>https://commons.wikimedia.org/wiki/File:Mexican_National_Palace_Damaged.png</w:t>
      </w:r>
      <w:r>
        <w:rPr>
          <w:rFonts w:ascii="Gotham Book" w:hAnsi="Gotham Book"/>
          <w:sz w:val="24"/>
          <w:szCs w:val="24"/>
        </w:rPr>
        <w:t xml:space="preserve"> </w:t>
      </w:r>
      <w:r w:rsidR="00DF3423" w:rsidRPr="00DF3423">
        <w:rPr>
          <w:rFonts w:ascii="Gotham Book" w:hAnsi="Gotham Book"/>
          <w:sz w:val="24"/>
          <w:szCs w:val="24"/>
        </w:rPr>
        <w:t xml:space="preserve"> </w:t>
      </w:r>
      <w:bookmarkEnd w:id="7"/>
    </w:p>
    <w:p w14:paraId="58925582" w14:textId="0D79CC32" w:rsidR="00DF3423" w:rsidRPr="00DF3423" w:rsidRDefault="006B67DC" w:rsidP="00DF3423">
      <w:pPr>
        <w:pStyle w:val="ListParagraph"/>
        <w:numPr>
          <w:ilvl w:val="0"/>
          <w:numId w:val="17"/>
        </w:numPr>
        <w:rPr>
          <w:rFonts w:ascii="Gotham Book" w:hAnsi="Gotham Book"/>
          <w:sz w:val="24"/>
          <w:szCs w:val="24"/>
        </w:rPr>
      </w:pPr>
      <w:bookmarkStart w:id="8" w:name="_Hlk183775833"/>
      <w:r w:rsidRPr="005A24AB">
        <w:rPr>
          <w:rFonts w:ascii="Gotham Book" w:hAnsi="Gotham Book"/>
          <w:i/>
          <w:iCs/>
          <w:sz w:val="24"/>
          <w:szCs w:val="24"/>
          <w:lang w:val="es-419"/>
        </w:rPr>
        <w:t xml:space="preserve">San Antonio De </w:t>
      </w:r>
      <w:proofErr w:type="spellStart"/>
      <w:r w:rsidRPr="005A24AB">
        <w:rPr>
          <w:rFonts w:ascii="Gotham Book" w:hAnsi="Gotham Book"/>
          <w:i/>
          <w:iCs/>
          <w:sz w:val="24"/>
          <w:szCs w:val="24"/>
          <w:lang w:val="es-419"/>
        </w:rPr>
        <w:t>Bexar</w:t>
      </w:r>
      <w:proofErr w:type="spellEnd"/>
      <w:r w:rsidRPr="005A24AB">
        <w:rPr>
          <w:rFonts w:ascii="Gotham Book" w:hAnsi="Gotham Book"/>
          <w:i/>
          <w:iCs/>
          <w:sz w:val="24"/>
          <w:szCs w:val="24"/>
          <w:lang w:val="es-419"/>
        </w:rPr>
        <w:t>.</w:t>
      </w:r>
      <w:r w:rsidRPr="005A24AB">
        <w:rPr>
          <w:rFonts w:ascii="Gotham Book" w:hAnsi="Gotham Book"/>
          <w:sz w:val="24"/>
          <w:szCs w:val="24"/>
          <w:lang w:val="es-419"/>
        </w:rPr>
        <w:t xml:space="preserve"> 1846. </w:t>
      </w:r>
      <w:proofErr w:type="spellStart"/>
      <w:r w:rsidRPr="005A24AB">
        <w:rPr>
          <w:rFonts w:ascii="Gotham Book" w:hAnsi="Gotham Book"/>
          <w:sz w:val="24"/>
          <w:szCs w:val="24"/>
          <w:lang w:val="es-419"/>
        </w:rPr>
        <w:t>Lithograph</w:t>
      </w:r>
      <w:proofErr w:type="spellEnd"/>
      <w:r w:rsidRPr="005A24AB">
        <w:rPr>
          <w:rFonts w:ascii="Gotham Book" w:hAnsi="Gotham Book"/>
          <w:sz w:val="24"/>
          <w:szCs w:val="24"/>
          <w:lang w:val="es-419"/>
        </w:rPr>
        <w:t xml:space="preserve">. </w:t>
      </w:r>
      <w:r w:rsidRPr="006B67DC">
        <w:rPr>
          <w:rFonts w:ascii="Gotham Book" w:hAnsi="Gotham Book"/>
          <w:sz w:val="24"/>
          <w:szCs w:val="24"/>
        </w:rPr>
        <w:t xml:space="preserve">Library of Congress Prints and Photographs Division. </w:t>
      </w:r>
      <w:hyperlink r:id="rId13" w:history="1">
        <w:r w:rsidRPr="006B67DC">
          <w:rPr>
            <w:rStyle w:val="Hyperlink"/>
            <w:rFonts w:ascii="Gotham Book" w:hAnsi="Gotham Book"/>
            <w:sz w:val="24"/>
            <w:szCs w:val="24"/>
          </w:rPr>
          <w:t>https://www.loc.gov/pictures/item/2022633317/</w:t>
        </w:r>
      </w:hyperlink>
      <w:r w:rsidRPr="006B67DC">
        <w:rPr>
          <w:rFonts w:ascii="Gotham Book" w:hAnsi="Gotham Book"/>
          <w:sz w:val="24"/>
          <w:szCs w:val="24"/>
        </w:rPr>
        <w:t xml:space="preserve">. </w:t>
      </w:r>
      <w:r w:rsidR="00DF3423" w:rsidRPr="00DF3423">
        <w:rPr>
          <w:rFonts w:ascii="Gotham Book" w:hAnsi="Gotham Book"/>
          <w:sz w:val="24"/>
          <w:szCs w:val="24"/>
        </w:rPr>
        <w:t>Cotton plantation on the Mississippi</w:t>
      </w:r>
      <w:bookmarkEnd w:id="8"/>
      <w:r w:rsidR="00DF3423" w:rsidRPr="00DF3423">
        <w:rPr>
          <w:rFonts w:ascii="Gotham Book" w:hAnsi="Gotham Book"/>
          <w:sz w:val="24"/>
          <w:szCs w:val="24"/>
        </w:rPr>
        <w:t xml:space="preserve">, 1884. Library of Congress. </w:t>
      </w:r>
      <w:bookmarkStart w:id="9" w:name="_Hlk183775844"/>
      <w:r w:rsidR="00DF3423">
        <w:fldChar w:fldCharType="begin"/>
      </w:r>
      <w:r w:rsidR="00DF3423">
        <w:instrText>HYPERLINK "https://www.loc.gov/pictures/item/91722891/"</w:instrText>
      </w:r>
      <w:r w:rsidR="00DF3423">
        <w:fldChar w:fldCharType="separate"/>
      </w:r>
      <w:r w:rsidR="00DF3423" w:rsidRPr="00DF3423">
        <w:rPr>
          <w:rStyle w:val="Hyperlink"/>
          <w:rFonts w:ascii="Gotham Book" w:hAnsi="Gotham Book"/>
          <w:sz w:val="24"/>
          <w:szCs w:val="24"/>
        </w:rPr>
        <w:t>https://www.loc.gov/pictures/item/91722891/</w:t>
      </w:r>
      <w:r w:rsidR="00DF3423">
        <w:rPr>
          <w:rStyle w:val="Hyperlink"/>
          <w:rFonts w:ascii="Gotham Book" w:hAnsi="Gotham Book"/>
          <w:sz w:val="24"/>
          <w:szCs w:val="24"/>
        </w:rPr>
        <w:fldChar w:fldCharType="end"/>
      </w:r>
      <w:bookmarkEnd w:id="9"/>
    </w:p>
    <w:p w14:paraId="32B58260" w14:textId="77777777" w:rsidR="00DF3423" w:rsidRPr="00DF3423" w:rsidRDefault="00DF3423" w:rsidP="00DF3423">
      <w:pPr>
        <w:pStyle w:val="ListParagraph"/>
        <w:numPr>
          <w:ilvl w:val="0"/>
          <w:numId w:val="17"/>
        </w:numPr>
        <w:rPr>
          <w:rFonts w:ascii="Gotham Book" w:hAnsi="Gotham Book"/>
          <w:sz w:val="24"/>
          <w:szCs w:val="24"/>
        </w:rPr>
      </w:pPr>
      <w:bookmarkStart w:id="10" w:name="_Hlk183775931"/>
      <w:r w:rsidRPr="00DF3423">
        <w:rPr>
          <w:rFonts w:ascii="Gotham Book" w:hAnsi="Gotham Book"/>
          <w:sz w:val="24"/>
          <w:szCs w:val="24"/>
        </w:rPr>
        <w:t>US Whig poster showing unemployment in 1837</w:t>
      </w:r>
      <w:bookmarkEnd w:id="10"/>
      <w:r w:rsidRPr="00DF3423">
        <w:rPr>
          <w:rFonts w:ascii="Gotham Book" w:hAnsi="Gotham Book"/>
          <w:sz w:val="24"/>
          <w:szCs w:val="24"/>
        </w:rPr>
        <w:t xml:space="preserve">. </w:t>
      </w:r>
      <w:r w:rsidRPr="00DF3423">
        <w:rPr>
          <w:rFonts w:ascii="Gotham Book" w:hAnsi="Gotham Book"/>
          <w:i/>
          <w:iCs/>
          <w:sz w:val="24"/>
          <w:szCs w:val="24"/>
        </w:rPr>
        <w:t>This media file is in the </w:t>
      </w:r>
      <w:hyperlink r:id="rId14" w:history="1">
        <w:r w:rsidRPr="00DF3423">
          <w:rPr>
            <w:rStyle w:val="Hyperlink"/>
            <w:rFonts w:ascii="Gotham Book" w:hAnsi="Gotham Book"/>
            <w:b/>
            <w:bCs/>
            <w:i/>
            <w:iCs/>
            <w:sz w:val="24"/>
            <w:szCs w:val="24"/>
          </w:rPr>
          <w:t>public domain</w:t>
        </w:r>
      </w:hyperlink>
      <w:r w:rsidRPr="00DF3423">
        <w:rPr>
          <w:rFonts w:ascii="Gotham Book" w:hAnsi="Gotham Book"/>
          <w:i/>
          <w:iCs/>
          <w:sz w:val="24"/>
          <w:szCs w:val="24"/>
        </w:rPr>
        <w:t> in the </w:t>
      </w:r>
      <w:hyperlink r:id="rId15" w:history="1">
        <w:r w:rsidRPr="00DF3423">
          <w:rPr>
            <w:rStyle w:val="Hyperlink"/>
            <w:rFonts w:ascii="Gotham Book" w:hAnsi="Gotham Book"/>
            <w:i/>
            <w:iCs/>
            <w:sz w:val="24"/>
            <w:szCs w:val="24"/>
          </w:rPr>
          <w:t>United States</w:t>
        </w:r>
      </w:hyperlink>
      <w:r w:rsidRPr="00DF3423">
        <w:rPr>
          <w:rFonts w:ascii="Gotham Book" w:hAnsi="Gotham Book"/>
          <w:i/>
          <w:iCs/>
          <w:sz w:val="24"/>
          <w:szCs w:val="24"/>
        </w:rPr>
        <w:t>. This applies to U.S. works where the copyright has expired, often because its first </w:t>
      </w:r>
      <w:hyperlink r:id="rId16" w:history="1">
        <w:r w:rsidRPr="00DF3423">
          <w:rPr>
            <w:rStyle w:val="Hyperlink"/>
            <w:rFonts w:ascii="Gotham Book" w:hAnsi="Gotham Book"/>
            <w:i/>
            <w:iCs/>
            <w:sz w:val="24"/>
            <w:szCs w:val="24"/>
          </w:rPr>
          <w:t>publication</w:t>
        </w:r>
      </w:hyperlink>
      <w:r w:rsidRPr="00DF3423">
        <w:rPr>
          <w:rFonts w:ascii="Gotham Book" w:hAnsi="Gotham Book"/>
          <w:i/>
          <w:iCs/>
          <w:sz w:val="24"/>
          <w:szCs w:val="24"/>
        </w:rPr>
        <w:t> occurred prior to January 1, 1929, and if not then due to lack of notice or renewal. See </w:t>
      </w:r>
      <w:hyperlink r:id="rId17" w:history="1">
        <w:r w:rsidRPr="00DF3423">
          <w:rPr>
            <w:rStyle w:val="Hyperlink"/>
            <w:rFonts w:ascii="Gotham Book" w:hAnsi="Gotham Book"/>
            <w:i/>
            <w:iCs/>
            <w:sz w:val="24"/>
            <w:szCs w:val="24"/>
          </w:rPr>
          <w:t>this page</w:t>
        </w:r>
      </w:hyperlink>
      <w:r w:rsidRPr="00DF3423">
        <w:rPr>
          <w:rFonts w:ascii="Gotham Book" w:hAnsi="Gotham Book"/>
          <w:i/>
          <w:iCs/>
          <w:sz w:val="24"/>
          <w:szCs w:val="24"/>
        </w:rPr>
        <w:t xml:space="preserve"> for further explanation.  </w:t>
      </w:r>
      <w:r w:rsidRPr="00DF3423">
        <w:rPr>
          <w:rFonts w:ascii="Gotham Book" w:hAnsi="Gotham Book"/>
          <w:sz w:val="24"/>
          <w:szCs w:val="24"/>
        </w:rPr>
        <w:t>This image is available from the United States </w:t>
      </w:r>
      <w:hyperlink r:id="rId18" w:history="1">
        <w:r w:rsidRPr="00DF3423">
          <w:rPr>
            <w:rStyle w:val="Hyperlink"/>
            <w:rFonts w:ascii="Gotham Book" w:hAnsi="Gotham Book"/>
            <w:sz w:val="24"/>
            <w:szCs w:val="24"/>
          </w:rPr>
          <w:t>Library of Congress</w:t>
        </w:r>
      </w:hyperlink>
      <w:r w:rsidRPr="00DF3423">
        <w:rPr>
          <w:rFonts w:ascii="Gotham Book" w:hAnsi="Gotham Book"/>
          <w:sz w:val="24"/>
          <w:szCs w:val="24"/>
        </w:rPr>
        <w:t>'s </w:t>
      </w:r>
      <w:hyperlink r:id="rId19" w:history="1">
        <w:r w:rsidRPr="00DF3423">
          <w:rPr>
            <w:rStyle w:val="Hyperlink"/>
            <w:rFonts w:ascii="Gotham Book" w:hAnsi="Gotham Book"/>
            <w:sz w:val="24"/>
            <w:szCs w:val="24"/>
          </w:rPr>
          <w:t>Prints and Photographs division</w:t>
        </w:r>
      </w:hyperlink>
      <w:r w:rsidRPr="00DF3423">
        <w:rPr>
          <w:rFonts w:ascii="Gotham Book" w:hAnsi="Gotham Book"/>
          <w:sz w:val="24"/>
          <w:szCs w:val="24"/>
        </w:rPr>
        <w:br/>
        <w:t>under the digital ID </w:t>
      </w:r>
      <w:hyperlink r:id="rId20" w:history="1">
        <w:r w:rsidRPr="00DF3423">
          <w:rPr>
            <w:rStyle w:val="Hyperlink"/>
            <w:rFonts w:ascii="Gotham Book" w:hAnsi="Gotham Book"/>
            <w:sz w:val="24"/>
            <w:szCs w:val="24"/>
          </w:rPr>
          <w:t>cph.3g03240</w:t>
        </w:r>
      </w:hyperlink>
    </w:p>
    <w:p w14:paraId="692F60E0" w14:textId="77777777" w:rsidR="00DF3423" w:rsidRPr="00DF3423" w:rsidRDefault="00DF3423" w:rsidP="00DF3423">
      <w:pPr>
        <w:pStyle w:val="ListParagraph"/>
        <w:numPr>
          <w:ilvl w:val="0"/>
          <w:numId w:val="17"/>
        </w:numPr>
        <w:rPr>
          <w:rFonts w:ascii="Gotham Book" w:hAnsi="Gotham Book"/>
          <w:sz w:val="24"/>
          <w:szCs w:val="24"/>
        </w:rPr>
      </w:pPr>
      <w:bookmarkStart w:id="11" w:name="_Hlk183776030"/>
      <w:r w:rsidRPr="00DF3423">
        <w:rPr>
          <w:rFonts w:ascii="Gotham Book" w:hAnsi="Gotham Book"/>
          <w:sz w:val="24"/>
          <w:szCs w:val="24"/>
        </w:rPr>
        <w:t>"Map of Texas with parts of the Adjoining States. Compiled by Stephen F. Austin."</w:t>
      </w:r>
      <w:bookmarkEnd w:id="11"/>
      <w:r w:rsidRPr="00DF3423">
        <w:rPr>
          <w:rFonts w:ascii="Gotham Book" w:hAnsi="Gotham Book"/>
          <w:sz w:val="24"/>
          <w:szCs w:val="24"/>
        </w:rPr>
        <w:t>, map, Date Unknown; (</w:t>
      </w:r>
      <w:bookmarkStart w:id="12" w:name="_Hlk183776047"/>
      <w:r>
        <w:fldChar w:fldCharType="begin"/>
      </w:r>
      <w:r>
        <w:instrText>HYPERLINK "https://texashistory.unt.edu/ark:/67531/metapth31277/"</w:instrText>
      </w:r>
      <w:r>
        <w:fldChar w:fldCharType="separate"/>
      </w:r>
      <w:r w:rsidRPr="00DF3423">
        <w:rPr>
          <w:rStyle w:val="Hyperlink"/>
          <w:rFonts w:ascii="Gotham Book" w:hAnsi="Gotham Book"/>
          <w:sz w:val="24"/>
          <w:szCs w:val="24"/>
        </w:rPr>
        <w:t>https://texashistory.unt.edu/ark:/67531/metapth31277/</w:t>
      </w:r>
      <w:r>
        <w:rPr>
          <w:rStyle w:val="Hyperlink"/>
          <w:rFonts w:ascii="Gotham Book" w:hAnsi="Gotham Book"/>
          <w:sz w:val="24"/>
          <w:szCs w:val="24"/>
        </w:rPr>
        <w:fldChar w:fldCharType="end"/>
      </w:r>
      <w:bookmarkEnd w:id="12"/>
      <w:r w:rsidRPr="00DF3423">
        <w:rPr>
          <w:rFonts w:ascii="Gotham Book" w:hAnsi="Gotham Book"/>
          <w:sz w:val="24"/>
          <w:szCs w:val="24"/>
        </w:rPr>
        <w:t xml:space="preserve">: accessed November 27, 2024), University of North Texas Libraries, The Portal to Texas History, </w:t>
      </w:r>
      <w:hyperlink r:id="rId21" w:history="1">
        <w:r w:rsidRPr="00DF3423">
          <w:rPr>
            <w:rStyle w:val="Hyperlink"/>
            <w:rFonts w:ascii="Gotham Book" w:hAnsi="Gotham Book"/>
            <w:sz w:val="24"/>
            <w:szCs w:val="24"/>
          </w:rPr>
          <w:t>https://texashistory.unt.edu</w:t>
        </w:r>
      </w:hyperlink>
      <w:r w:rsidRPr="00DF3423">
        <w:rPr>
          <w:rFonts w:ascii="Gotham Book" w:hAnsi="Gotham Book"/>
          <w:sz w:val="24"/>
          <w:szCs w:val="24"/>
        </w:rPr>
        <w:t>; crediting Star of the Republic Museum.</w:t>
      </w:r>
    </w:p>
    <w:p w14:paraId="09EE556E" w14:textId="457CC3AB" w:rsidR="0065438C" w:rsidRDefault="0065438C" w:rsidP="00DF3423">
      <w:pPr>
        <w:pStyle w:val="ListParagraph"/>
      </w:pPr>
    </w:p>
    <w:sectPr w:rsidR="0065438C">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6C5BF" w14:textId="77777777" w:rsidR="00942E95" w:rsidRDefault="00942E95" w:rsidP="00942E95">
      <w:pPr>
        <w:spacing w:after="0" w:line="240" w:lineRule="auto"/>
      </w:pPr>
      <w:r>
        <w:separator/>
      </w:r>
    </w:p>
  </w:endnote>
  <w:endnote w:type="continuationSeparator" w:id="0">
    <w:p w14:paraId="28AED4C4" w14:textId="77777777" w:rsidR="00942E95" w:rsidRDefault="00942E95" w:rsidP="0094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6779519"/>
      <w:docPartObj>
        <w:docPartGallery w:val="Page Numbers (Bottom of Page)"/>
        <w:docPartUnique/>
      </w:docPartObj>
    </w:sdtPr>
    <w:sdtEndPr>
      <w:rPr>
        <w:noProof/>
      </w:rPr>
    </w:sdtEndPr>
    <w:sdtContent>
      <w:p w14:paraId="29D5A70D" w14:textId="782F9B57" w:rsidR="00942E95" w:rsidRDefault="00053DDF">
        <w:pPr>
          <w:pStyle w:val="Footer"/>
          <w:jc w:val="center"/>
        </w:pPr>
        <w:r>
          <w:rPr>
            <w:noProof/>
            <w:sz w:val="18"/>
            <w:szCs w:val="18"/>
          </w:rPr>
          <w:drawing>
            <wp:anchor distT="0" distB="0" distL="114300" distR="114300" simplePos="0" relativeHeight="251662336" behindDoc="1" locked="0" layoutInCell="1" allowOverlap="1" wp14:anchorId="3038176D" wp14:editId="3AE15CAE">
              <wp:simplePos x="0" y="0"/>
              <wp:positionH relativeFrom="column">
                <wp:posOffset>5283200</wp:posOffset>
              </wp:positionH>
              <wp:positionV relativeFrom="paragraph">
                <wp:posOffset>-76200</wp:posOffset>
              </wp:positionV>
              <wp:extent cx="628650" cy="643983"/>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983"/>
                      </a:xfrm>
                      <a:prstGeom prst="rect">
                        <a:avLst/>
                      </a:prstGeom>
                    </pic:spPr>
                  </pic:pic>
                </a:graphicData>
              </a:graphic>
              <wp14:sizeRelH relativeFrom="page">
                <wp14:pctWidth>0</wp14:pctWidth>
              </wp14:sizeRelH>
              <wp14:sizeRelV relativeFrom="page">
                <wp14:pctHeight>0</wp14:pctHeight>
              </wp14:sizeRelV>
            </wp:anchor>
          </w:drawing>
        </w:r>
        <w:r w:rsidR="00942E95">
          <w:fldChar w:fldCharType="begin"/>
        </w:r>
        <w:r w:rsidR="00942E95">
          <w:instrText xml:space="preserve"> PAGE   \* MERGEFORMAT </w:instrText>
        </w:r>
        <w:r w:rsidR="00942E95">
          <w:fldChar w:fldCharType="separate"/>
        </w:r>
        <w:r w:rsidR="00942E95">
          <w:rPr>
            <w:noProof/>
          </w:rPr>
          <w:t>2</w:t>
        </w:r>
        <w:r w:rsidR="00942E95">
          <w:rPr>
            <w:noProof/>
          </w:rPr>
          <w:fldChar w:fldCharType="end"/>
        </w:r>
      </w:p>
    </w:sdtContent>
  </w:sdt>
  <w:p w14:paraId="35733D88" w14:textId="13B7406F" w:rsidR="00942E95" w:rsidRDefault="00942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04B27" w14:textId="77777777" w:rsidR="00942E95" w:rsidRDefault="00942E95" w:rsidP="00942E95">
      <w:pPr>
        <w:spacing w:after="0" w:line="240" w:lineRule="auto"/>
      </w:pPr>
      <w:r>
        <w:separator/>
      </w:r>
    </w:p>
  </w:footnote>
  <w:footnote w:type="continuationSeparator" w:id="0">
    <w:p w14:paraId="71D0165D" w14:textId="77777777" w:rsidR="00942E95" w:rsidRDefault="00942E95" w:rsidP="0094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F45F" w14:textId="7E37A0B5" w:rsidR="00942E95" w:rsidRDefault="00D35079">
    <w:pPr>
      <w:pStyle w:val="Header"/>
    </w:pPr>
    <w:r w:rsidRPr="002844D8">
      <w:rPr>
        <w:rFonts w:ascii="Gotham Book" w:hAnsi="Gotham Book"/>
        <w:noProof/>
      </w:rPr>
      <w:drawing>
        <wp:anchor distT="0" distB="0" distL="114300" distR="114300" simplePos="0" relativeHeight="251661312" behindDoc="1" locked="0" layoutInCell="1" allowOverlap="1" wp14:anchorId="371D437B" wp14:editId="40585B1A">
          <wp:simplePos x="0" y="0"/>
          <wp:positionH relativeFrom="column">
            <wp:posOffset>0</wp:posOffset>
          </wp:positionH>
          <wp:positionV relativeFrom="paragraph">
            <wp:posOffset>-314960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22FAD" w14:textId="2DB9C6FC" w:rsidR="00942E95" w:rsidRDefault="00942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722D"/>
    <w:multiLevelType w:val="hybridMultilevel"/>
    <w:tmpl w:val="D9FE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A1E4C"/>
    <w:multiLevelType w:val="hybridMultilevel"/>
    <w:tmpl w:val="E16099BA"/>
    <w:lvl w:ilvl="0" w:tplc="45926682">
      <w:start w:val="45"/>
      <w:numFmt w:val="bullet"/>
      <w:lvlText w:val="-"/>
      <w:lvlJc w:val="left"/>
      <w:pPr>
        <w:ind w:left="1440" w:hanging="360"/>
      </w:pPr>
      <w:rPr>
        <w:rFonts w:ascii="Gotham Book" w:eastAsiaTheme="minorEastAsia" w:hAnsi="Gotham Book"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151E87"/>
    <w:multiLevelType w:val="hybridMultilevel"/>
    <w:tmpl w:val="A8E8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67403"/>
    <w:multiLevelType w:val="hybridMultilevel"/>
    <w:tmpl w:val="E5CC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63E3A"/>
    <w:multiLevelType w:val="hybridMultilevel"/>
    <w:tmpl w:val="4DB478EE"/>
    <w:lvl w:ilvl="0" w:tplc="45926682">
      <w:start w:val="45"/>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51C20"/>
    <w:multiLevelType w:val="hybridMultilevel"/>
    <w:tmpl w:val="727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F5331"/>
    <w:multiLevelType w:val="hybridMultilevel"/>
    <w:tmpl w:val="65E6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31B34"/>
    <w:multiLevelType w:val="hybridMultilevel"/>
    <w:tmpl w:val="7F7C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0717A"/>
    <w:multiLevelType w:val="hybridMultilevel"/>
    <w:tmpl w:val="45E6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AE02C95"/>
    <w:multiLevelType w:val="hybridMultilevel"/>
    <w:tmpl w:val="6F7C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2955E5"/>
    <w:multiLevelType w:val="hybridMultilevel"/>
    <w:tmpl w:val="DB3410EC"/>
    <w:lvl w:ilvl="0" w:tplc="8F5AFEB0">
      <w:start w:val="1"/>
      <w:numFmt w:val="decimal"/>
      <w:lvlText w:val="%1."/>
      <w:lvlJc w:val="left"/>
      <w:pPr>
        <w:tabs>
          <w:tab w:val="num" w:pos="720"/>
        </w:tabs>
        <w:ind w:left="720" w:hanging="360"/>
      </w:pPr>
    </w:lvl>
    <w:lvl w:ilvl="1" w:tplc="413E70FA" w:tentative="1">
      <w:start w:val="1"/>
      <w:numFmt w:val="decimal"/>
      <w:lvlText w:val="%2."/>
      <w:lvlJc w:val="left"/>
      <w:pPr>
        <w:tabs>
          <w:tab w:val="num" w:pos="1440"/>
        </w:tabs>
        <w:ind w:left="1440" w:hanging="360"/>
      </w:pPr>
    </w:lvl>
    <w:lvl w:ilvl="2" w:tplc="7F0A21B6" w:tentative="1">
      <w:start w:val="1"/>
      <w:numFmt w:val="decimal"/>
      <w:lvlText w:val="%3."/>
      <w:lvlJc w:val="left"/>
      <w:pPr>
        <w:tabs>
          <w:tab w:val="num" w:pos="2160"/>
        </w:tabs>
        <w:ind w:left="2160" w:hanging="360"/>
      </w:pPr>
    </w:lvl>
    <w:lvl w:ilvl="3" w:tplc="C026F43A" w:tentative="1">
      <w:start w:val="1"/>
      <w:numFmt w:val="decimal"/>
      <w:lvlText w:val="%4."/>
      <w:lvlJc w:val="left"/>
      <w:pPr>
        <w:tabs>
          <w:tab w:val="num" w:pos="2880"/>
        </w:tabs>
        <w:ind w:left="2880" w:hanging="360"/>
      </w:pPr>
    </w:lvl>
    <w:lvl w:ilvl="4" w:tplc="0E507C24" w:tentative="1">
      <w:start w:val="1"/>
      <w:numFmt w:val="decimal"/>
      <w:lvlText w:val="%5."/>
      <w:lvlJc w:val="left"/>
      <w:pPr>
        <w:tabs>
          <w:tab w:val="num" w:pos="3600"/>
        </w:tabs>
        <w:ind w:left="3600" w:hanging="360"/>
      </w:pPr>
    </w:lvl>
    <w:lvl w:ilvl="5" w:tplc="E34C683E" w:tentative="1">
      <w:start w:val="1"/>
      <w:numFmt w:val="decimal"/>
      <w:lvlText w:val="%6."/>
      <w:lvlJc w:val="left"/>
      <w:pPr>
        <w:tabs>
          <w:tab w:val="num" w:pos="4320"/>
        </w:tabs>
        <w:ind w:left="4320" w:hanging="360"/>
      </w:pPr>
    </w:lvl>
    <w:lvl w:ilvl="6" w:tplc="80FE166E" w:tentative="1">
      <w:start w:val="1"/>
      <w:numFmt w:val="decimal"/>
      <w:lvlText w:val="%7."/>
      <w:lvlJc w:val="left"/>
      <w:pPr>
        <w:tabs>
          <w:tab w:val="num" w:pos="5040"/>
        </w:tabs>
        <w:ind w:left="5040" w:hanging="360"/>
      </w:pPr>
    </w:lvl>
    <w:lvl w:ilvl="7" w:tplc="FD36A820" w:tentative="1">
      <w:start w:val="1"/>
      <w:numFmt w:val="decimal"/>
      <w:lvlText w:val="%8."/>
      <w:lvlJc w:val="left"/>
      <w:pPr>
        <w:tabs>
          <w:tab w:val="num" w:pos="5760"/>
        </w:tabs>
        <w:ind w:left="5760" w:hanging="360"/>
      </w:pPr>
    </w:lvl>
    <w:lvl w:ilvl="8" w:tplc="4B8A800C" w:tentative="1">
      <w:start w:val="1"/>
      <w:numFmt w:val="decimal"/>
      <w:lvlText w:val="%9."/>
      <w:lvlJc w:val="left"/>
      <w:pPr>
        <w:tabs>
          <w:tab w:val="num" w:pos="6480"/>
        </w:tabs>
        <w:ind w:left="6480" w:hanging="360"/>
      </w:pPr>
    </w:lvl>
  </w:abstractNum>
  <w:abstractNum w:abstractNumId="14" w15:restartNumberingAfterBreak="0">
    <w:nsid w:val="4D795A80"/>
    <w:multiLevelType w:val="hybridMultilevel"/>
    <w:tmpl w:val="4152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665A8"/>
    <w:multiLevelType w:val="hybridMultilevel"/>
    <w:tmpl w:val="5052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184589">
    <w:abstractNumId w:val="5"/>
  </w:num>
  <w:num w:numId="2" w16cid:durableId="1394768724">
    <w:abstractNumId w:val="6"/>
  </w:num>
  <w:num w:numId="3" w16cid:durableId="1452819361">
    <w:abstractNumId w:val="11"/>
  </w:num>
  <w:num w:numId="4" w16cid:durableId="1678657642">
    <w:abstractNumId w:val="16"/>
  </w:num>
  <w:num w:numId="5" w16cid:durableId="1892576741">
    <w:abstractNumId w:val="13"/>
  </w:num>
  <w:num w:numId="6" w16cid:durableId="642154358">
    <w:abstractNumId w:val="3"/>
  </w:num>
  <w:num w:numId="7" w16cid:durableId="2124110211">
    <w:abstractNumId w:val="8"/>
  </w:num>
  <w:num w:numId="8" w16cid:durableId="977030519">
    <w:abstractNumId w:val="2"/>
  </w:num>
  <w:num w:numId="9" w16cid:durableId="984436196">
    <w:abstractNumId w:val="15"/>
  </w:num>
  <w:num w:numId="10" w16cid:durableId="1640647692">
    <w:abstractNumId w:val="7"/>
  </w:num>
  <w:num w:numId="11" w16cid:durableId="651909806">
    <w:abstractNumId w:val="0"/>
  </w:num>
  <w:num w:numId="12" w16cid:durableId="444691755">
    <w:abstractNumId w:val="9"/>
  </w:num>
  <w:num w:numId="13" w16cid:durableId="1572500882">
    <w:abstractNumId w:val="10"/>
  </w:num>
  <w:num w:numId="14" w16cid:durableId="1133206475">
    <w:abstractNumId w:val="12"/>
  </w:num>
  <w:num w:numId="15" w16cid:durableId="1642343837">
    <w:abstractNumId w:val="4"/>
  </w:num>
  <w:num w:numId="16" w16cid:durableId="1127661">
    <w:abstractNumId w:val="1"/>
  </w:num>
  <w:num w:numId="17" w16cid:durableId="20024606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DD"/>
    <w:rsid w:val="000048FA"/>
    <w:rsid w:val="00027BB0"/>
    <w:rsid w:val="00053DDF"/>
    <w:rsid w:val="000B5CA6"/>
    <w:rsid w:val="00183C2D"/>
    <w:rsid w:val="001B2630"/>
    <w:rsid w:val="001B4B2F"/>
    <w:rsid w:val="0036561F"/>
    <w:rsid w:val="003720C7"/>
    <w:rsid w:val="003F700C"/>
    <w:rsid w:val="004F73DD"/>
    <w:rsid w:val="00502CB4"/>
    <w:rsid w:val="005A24AB"/>
    <w:rsid w:val="0065438C"/>
    <w:rsid w:val="006B67DC"/>
    <w:rsid w:val="00820D1D"/>
    <w:rsid w:val="00942E95"/>
    <w:rsid w:val="00963012"/>
    <w:rsid w:val="009B7378"/>
    <w:rsid w:val="009F7AC1"/>
    <w:rsid w:val="00BD507D"/>
    <w:rsid w:val="00CB30A0"/>
    <w:rsid w:val="00CC3018"/>
    <w:rsid w:val="00CD5026"/>
    <w:rsid w:val="00CF6368"/>
    <w:rsid w:val="00D15FEA"/>
    <w:rsid w:val="00D35079"/>
    <w:rsid w:val="00DF3423"/>
    <w:rsid w:val="00F0566A"/>
    <w:rsid w:val="00F256CE"/>
    <w:rsid w:val="00F41A9E"/>
    <w:rsid w:val="00FB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409B3"/>
  <w15:chartTrackingRefBased/>
  <w15:docId w15:val="{74C77856-A478-4409-BF4C-C84B40D6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95"/>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F7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3D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3D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73D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73D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73D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73D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73D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7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3D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73DD"/>
    <w:pPr>
      <w:spacing w:before="160"/>
      <w:jc w:val="center"/>
    </w:pPr>
    <w:rPr>
      <w:i/>
      <w:iCs/>
      <w:color w:val="404040" w:themeColor="text1" w:themeTint="BF"/>
    </w:rPr>
  </w:style>
  <w:style w:type="character" w:customStyle="1" w:styleId="QuoteChar">
    <w:name w:val="Quote Char"/>
    <w:basedOn w:val="DefaultParagraphFont"/>
    <w:link w:val="Quote"/>
    <w:uiPriority w:val="29"/>
    <w:rsid w:val="004F73DD"/>
    <w:rPr>
      <w:i/>
      <w:iCs/>
      <w:color w:val="404040" w:themeColor="text1" w:themeTint="BF"/>
    </w:rPr>
  </w:style>
  <w:style w:type="paragraph" w:styleId="ListParagraph">
    <w:name w:val="List Paragraph"/>
    <w:basedOn w:val="Normal"/>
    <w:uiPriority w:val="34"/>
    <w:qFormat/>
    <w:rsid w:val="004F73DD"/>
    <w:pPr>
      <w:ind w:left="720"/>
      <w:contextualSpacing/>
    </w:pPr>
  </w:style>
  <w:style w:type="character" w:styleId="IntenseEmphasis">
    <w:name w:val="Intense Emphasis"/>
    <w:basedOn w:val="DefaultParagraphFont"/>
    <w:uiPriority w:val="21"/>
    <w:qFormat/>
    <w:rsid w:val="004F73DD"/>
    <w:rPr>
      <w:i/>
      <w:iCs/>
      <w:color w:val="0F4761" w:themeColor="accent1" w:themeShade="BF"/>
    </w:rPr>
  </w:style>
  <w:style w:type="paragraph" w:styleId="IntenseQuote">
    <w:name w:val="Intense Quote"/>
    <w:basedOn w:val="Normal"/>
    <w:next w:val="Normal"/>
    <w:link w:val="IntenseQuoteChar"/>
    <w:uiPriority w:val="30"/>
    <w:qFormat/>
    <w:rsid w:val="004F7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3DD"/>
    <w:rPr>
      <w:i/>
      <w:iCs/>
      <w:color w:val="0F4761" w:themeColor="accent1" w:themeShade="BF"/>
    </w:rPr>
  </w:style>
  <w:style w:type="character" w:styleId="IntenseReference">
    <w:name w:val="Intense Reference"/>
    <w:basedOn w:val="DefaultParagraphFont"/>
    <w:uiPriority w:val="32"/>
    <w:qFormat/>
    <w:rsid w:val="004F73DD"/>
    <w:rPr>
      <w:b/>
      <w:bCs/>
      <w:smallCaps/>
      <w:color w:val="0F4761" w:themeColor="accent1" w:themeShade="BF"/>
      <w:spacing w:val="5"/>
    </w:rPr>
  </w:style>
  <w:style w:type="table" w:styleId="TableGrid">
    <w:name w:val="Table Grid"/>
    <w:basedOn w:val="TableNormal"/>
    <w:uiPriority w:val="39"/>
    <w:rsid w:val="00942E95"/>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E95"/>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94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E95"/>
    <w:rPr>
      <w:rFonts w:asciiTheme="minorHAnsi" w:eastAsiaTheme="minorEastAsia" w:hAnsiTheme="minorHAnsi"/>
      <w:kern w:val="0"/>
      <w:sz w:val="20"/>
      <w:szCs w:val="20"/>
      <w14:ligatures w14:val="none"/>
    </w:rPr>
  </w:style>
  <w:style w:type="character" w:styleId="Strong">
    <w:name w:val="Strong"/>
    <w:basedOn w:val="DefaultParagraphFont"/>
    <w:uiPriority w:val="22"/>
    <w:qFormat/>
    <w:rsid w:val="00942E95"/>
    <w:rPr>
      <w:b/>
      <w:bCs/>
    </w:rPr>
  </w:style>
  <w:style w:type="character" w:styleId="Hyperlink">
    <w:name w:val="Hyperlink"/>
    <w:basedOn w:val="DefaultParagraphFont"/>
    <w:uiPriority w:val="99"/>
    <w:unhideWhenUsed/>
    <w:rsid w:val="00DF3423"/>
    <w:rPr>
      <w:color w:val="467886" w:themeColor="hyperlink"/>
      <w:u w:val="single"/>
    </w:rPr>
  </w:style>
  <w:style w:type="character" w:styleId="UnresolvedMention">
    <w:name w:val="Unresolved Mention"/>
    <w:basedOn w:val="DefaultParagraphFont"/>
    <w:uiPriority w:val="99"/>
    <w:semiHidden/>
    <w:unhideWhenUsed/>
    <w:rsid w:val="00DF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2203">
      <w:bodyDiv w:val="1"/>
      <w:marLeft w:val="0"/>
      <w:marRight w:val="0"/>
      <w:marTop w:val="0"/>
      <w:marBottom w:val="0"/>
      <w:divBdr>
        <w:top w:val="none" w:sz="0" w:space="0" w:color="auto"/>
        <w:left w:val="none" w:sz="0" w:space="0" w:color="auto"/>
        <w:bottom w:val="none" w:sz="0" w:space="0" w:color="auto"/>
        <w:right w:val="none" w:sz="0" w:space="0" w:color="auto"/>
      </w:divBdr>
    </w:div>
    <w:div w:id="360546097">
      <w:bodyDiv w:val="1"/>
      <w:marLeft w:val="0"/>
      <w:marRight w:val="0"/>
      <w:marTop w:val="0"/>
      <w:marBottom w:val="0"/>
      <w:divBdr>
        <w:top w:val="none" w:sz="0" w:space="0" w:color="auto"/>
        <w:left w:val="none" w:sz="0" w:space="0" w:color="auto"/>
        <w:bottom w:val="none" w:sz="0" w:space="0" w:color="auto"/>
        <w:right w:val="none" w:sz="0" w:space="0" w:color="auto"/>
      </w:divBdr>
      <w:divsChild>
        <w:div w:id="1816874919">
          <w:marLeft w:val="547"/>
          <w:marRight w:val="0"/>
          <w:marTop w:val="0"/>
          <w:marBottom w:val="0"/>
          <w:divBdr>
            <w:top w:val="none" w:sz="0" w:space="0" w:color="auto"/>
            <w:left w:val="none" w:sz="0" w:space="0" w:color="auto"/>
            <w:bottom w:val="none" w:sz="0" w:space="0" w:color="auto"/>
            <w:right w:val="none" w:sz="0" w:space="0" w:color="auto"/>
          </w:divBdr>
        </w:div>
        <w:div w:id="242494534">
          <w:marLeft w:val="547"/>
          <w:marRight w:val="0"/>
          <w:marTop w:val="0"/>
          <w:marBottom w:val="0"/>
          <w:divBdr>
            <w:top w:val="none" w:sz="0" w:space="0" w:color="auto"/>
            <w:left w:val="none" w:sz="0" w:space="0" w:color="auto"/>
            <w:bottom w:val="none" w:sz="0" w:space="0" w:color="auto"/>
            <w:right w:val="none" w:sz="0" w:space="0" w:color="auto"/>
          </w:divBdr>
        </w:div>
      </w:divsChild>
    </w:div>
    <w:div w:id="694695377">
      <w:bodyDiv w:val="1"/>
      <w:marLeft w:val="0"/>
      <w:marRight w:val="0"/>
      <w:marTop w:val="0"/>
      <w:marBottom w:val="0"/>
      <w:divBdr>
        <w:top w:val="none" w:sz="0" w:space="0" w:color="auto"/>
        <w:left w:val="none" w:sz="0" w:space="0" w:color="auto"/>
        <w:bottom w:val="none" w:sz="0" w:space="0" w:color="auto"/>
        <w:right w:val="none" w:sz="0" w:space="0" w:color="auto"/>
      </w:divBdr>
    </w:div>
    <w:div w:id="1051732033">
      <w:bodyDiv w:val="1"/>
      <w:marLeft w:val="0"/>
      <w:marRight w:val="0"/>
      <w:marTop w:val="0"/>
      <w:marBottom w:val="0"/>
      <w:divBdr>
        <w:top w:val="none" w:sz="0" w:space="0" w:color="auto"/>
        <w:left w:val="none" w:sz="0" w:space="0" w:color="auto"/>
        <w:bottom w:val="none" w:sz="0" w:space="0" w:color="auto"/>
        <w:right w:val="none" w:sz="0" w:space="0" w:color="auto"/>
      </w:divBdr>
    </w:div>
    <w:div w:id="1391657944">
      <w:bodyDiv w:val="1"/>
      <w:marLeft w:val="0"/>
      <w:marRight w:val="0"/>
      <w:marTop w:val="0"/>
      <w:marBottom w:val="0"/>
      <w:divBdr>
        <w:top w:val="none" w:sz="0" w:space="0" w:color="auto"/>
        <w:left w:val="none" w:sz="0" w:space="0" w:color="auto"/>
        <w:bottom w:val="none" w:sz="0" w:space="0" w:color="auto"/>
        <w:right w:val="none" w:sz="0" w:space="0" w:color="auto"/>
      </w:divBdr>
    </w:div>
    <w:div w:id="1535192749">
      <w:bodyDiv w:val="1"/>
      <w:marLeft w:val="0"/>
      <w:marRight w:val="0"/>
      <w:marTop w:val="0"/>
      <w:marBottom w:val="0"/>
      <w:divBdr>
        <w:top w:val="none" w:sz="0" w:space="0" w:color="auto"/>
        <w:left w:val="none" w:sz="0" w:space="0" w:color="auto"/>
        <w:bottom w:val="none" w:sz="0" w:space="0" w:color="auto"/>
        <w:right w:val="none" w:sz="0" w:space="0" w:color="auto"/>
      </w:divBdr>
    </w:div>
    <w:div w:id="1645548536">
      <w:bodyDiv w:val="1"/>
      <w:marLeft w:val="0"/>
      <w:marRight w:val="0"/>
      <w:marTop w:val="0"/>
      <w:marBottom w:val="0"/>
      <w:divBdr>
        <w:top w:val="none" w:sz="0" w:space="0" w:color="auto"/>
        <w:left w:val="none" w:sz="0" w:space="0" w:color="auto"/>
        <w:bottom w:val="none" w:sz="0" w:space="0" w:color="auto"/>
        <w:right w:val="none" w:sz="0" w:space="0" w:color="auto"/>
      </w:divBdr>
    </w:div>
    <w:div w:id="1979646679">
      <w:bodyDiv w:val="1"/>
      <w:marLeft w:val="0"/>
      <w:marRight w:val="0"/>
      <w:marTop w:val="0"/>
      <w:marBottom w:val="0"/>
      <w:divBdr>
        <w:top w:val="none" w:sz="0" w:space="0" w:color="auto"/>
        <w:left w:val="none" w:sz="0" w:space="0" w:color="auto"/>
        <w:bottom w:val="none" w:sz="0" w:space="0" w:color="auto"/>
        <w:right w:val="none" w:sz="0" w:space="0" w:color="auto"/>
      </w:divBdr>
    </w:div>
    <w:div w:id="20602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public_domain" TargetMode="External"/><Relationship Id="rId13" Type="http://schemas.openxmlformats.org/officeDocument/2006/relationships/hyperlink" Target="https://www.loc.gov/pictures/item/2022633317/" TargetMode="External"/><Relationship Id="rId18" Type="http://schemas.openxmlformats.org/officeDocument/2006/relationships/hyperlink" Target="https://commons.wikimedia.org/wiki/Library_of_Congress" TargetMode="External"/><Relationship Id="rId3" Type="http://schemas.openxmlformats.org/officeDocument/2006/relationships/styles" Target="styles.xml"/><Relationship Id="rId21" Type="http://schemas.openxmlformats.org/officeDocument/2006/relationships/hyperlink" Target="https://texashistory.unt.edu/" TargetMode="External"/><Relationship Id="rId7" Type="http://schemas.openxmlformats.org/officeDocument/2006/relationships/endnotes" Target="endnotes.xml"/><Relationship Id="rId12" Type="http://schemas.openxmlformats.org/officeDocument/2006/relationships/hyperlink" Target="https://en.wikipedia.org/wiki/United_States_Copyright_Office" TargetMode="External"/><Relationship Id="rId17" Type="http://schemas.openxmlformats.org/officeDocument/2006/relationships/hyperlink" Target="https://commons.wikimedia.org/wiki/Commons:Hirtle_char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publication" TargetMode="External"/><Relationship Id="rId20" Type="http://schemas.openxmlformats.org/officeDocument/2006/relationships/hyperlink" Target="https://hdl.loc.gov/loc.pnp/cph.3g032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Commons:Publica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ommons.wikimedia.org/wiki/United_States" TargetMode="External"/><Relationship Id="rId23" Type="http://schemas.openxmlformats.org/officeDocument/2006/relationships/footer" Target="footer1.xml"/><Relationship Id="rId10" Type="http://schemas.openxmlformats.org/officeDocument/2006/relationships/hyperlink" Target="https://en.wikipedia.org/wiki/United_States" TargetMode="External"/><Relationship Id="rId19" Type="http://schemas.openxmlformats.org/officeDocument/2006/relationships/hyperlink" Target="https://www.loc.gov/rr/print/" TargetMode="External"/><Relationship Id="rId4" Type="http://schemas.openxmlformats.org/officeDocument/2006/relationships/settings" Target="settings.xml"/><Relationship Id="rId9" Type="http://schemas.openxmlformats.org/officeDocument/2006/relationships/hyperlink" Target="https://en.wikipedia.org/wiki/public_domain" TargetMode="External"/><Relationship Id="rId14" Type="http://schemas.openxmlformats.org/officeDocument/2006/relationships/hyperlink" Target="https://en.wikipedia.org/wiki/public_domai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0C993-CBED-4737-9263-99D9F8894AF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7</Pages>
  <Words>1823</Words>
  <Characters>9356</Characters>
  <Application>Microsoft Office Word</Application>
  <DocSecurity>0</DocSecurity>
  <Lines>719</Lines>
  <Paragraphs>447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2024-11-27T16:43:00Z</dcterms:created>
  <dcterms:modified xsi:type="dcterms:W3CDTF">2025-02-19T15:33:00Z</dcterms:modified>
</cp:coreProperties>
</file>