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348626E2" w14:textId="77777777" w:rsidTr="002F0177">
        <w:tc>
          <w:tcPr>
            <w:tcW w:w="10590" w:type="dxa"/>
            <w:shd w:val="clear" w:color="auto" w:fill="D9D9D9" w:themeFill="background1" w:themeFillShade="D9"/>
          </w:tcPr>
          <w:p w14:paraId="57AE4648" w14:textId="342466F5" w:rsidR="00A206F4" w:rsidRPr="00FB753F" w:rsidRDefault="00A206F4" w:rsidP="002F0177">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198E6FD7" wp14:editId="0865466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 La economía y la revolución algodonera</w:t>
            </w:r>
          </w:p>
          <w:p w14:paraId="53CB2CE5" w14:textId="77777777" w:rsidR="00A206F4" w:rsidRPr="002B4F84" w:rsidRDefault="00A206F4" w:rsidP="002F0177">
            <w:pPr>
              <w:rPr>
                <w:rFonts w:ascii="Gotham Book" w:hAnsi="Gotham Book"/>
                <w:b/>
                <w:bCs/>
                <w:sz w:val="36"/>
                <w:szCs w:val="36"/>
              </w:rPr>
            </w:pPr>
            <w:r>
              <w:rPr>
                <w:rFonts w:ascii="Gotham Book" w:hAnsi="Gotham Book"/>
                <w:b/>
                <w:bCs/>
                <w:color w:val="595959" w:themeColor="text1" w:themeTint="A6"/>
                <w:sz w:val="32"/>
                <w:szCs w:val="28"/>
              </w:rPr>
              <w:t xml:space="preserve"> Avanzado                                       </w:t>
            </w:r>
          </w:p>
        </w:tc>
      </w:tr>
    </w:tbl>
    <w:p w14:paraId="0F0576EA" w14:textId="77777777" w:rsidR="00A206F4" w:rsidRPr="00A206F4" w:rsidRDefault="00A206F4">
      <w:pPr>
        <w:rPr>
          <w:rFonts w:ascii="Gotham Book" w:hAnsi="Gotham Book"/>
          <w:sz w:val="2"/>
          <w:szCs w:val="2"/>
        </w:rPr>
      </w:pPr>
    </w:p>
    <w:p w14:paraId="18AD9DAA" w14:textId="77777777" w:rsidR="00A206F4" w:rsidRDefault="00A206F4">
      <w:pPr>
        <w:rPr>
          <w:rFonts w:ascii="Gotham Book" w:hAnsi="Gotham Book"/>
        </w:rPr>
        <w:sectPr w:rsidR="00A206F4" w:rsidSect="00A206F4">
          <w:pgSz w:w="12240" w:h="15840"/>
          <w:pgMar w:top="720" w:right="720" w:bottom="720" w:left="720" w:header="720" w:footer="720" w:gutter="0"/>
          <w:cols w:space="720"/>
          <w:docGrid w:linePitch="360"/>
        </w:sectPr>
      </w:pPr>
    </w:p>
    <w:p w14:paraId="47FCABE5" w14:textId="5C17903E" w:rsidR="0065438C" w:rsidRDefault="00A206F4">
      <w:pPr>
        <w:rPr>
          <w:rFonts w:ascii="Gotham Book" w:hAnsi="Gotham Book"/>
        </w:rPr>
      </w:pPr>
      <w:r>
        <w:rPr>
          <w:rFonts w:ascii="Gotham Book" w:hAnsi="Gotham Book"/>
        </w:rPr>
        <w:t xml:space="preserve">A principios del siglo XIX, el algodón se estaba convirtiendo rápidamente en un material popular para la ropa. Era ligera, cómoda y más barata que otros materiales como la lana. La invención de una máquina llamada </w:t>
      </w:r>
      <w:r>
        <w:rPr>
          <w:rFonts w:ascii="Gotham Book" w:hAnsi="Gotham Book"/>
          <w:b/>
          <w:bCs/>
        </w:rPr>
        <w:t>desmotadora de algodón</w:t>
      </w:r>
      <w:r>
        <w:rPr>
          <w:rFonts w:ascii="Gotham Book" w:hAnsi="Gotham Book"/>
        </w:rPr>
        <w:t xml:space="preserve"> proporcionó una forma más rápida de procesar algodón, generando mucho dinero para muchos.</w:t>
      </w:r>
    </w:p>
    <w:p w14:paraId="0F3F55DE" w14:textId="18130C50" w:rsidR="00A206F4" w:rsidRDefault="00A206F4">
      <w:pPr>
        <w:rPr>
          <w:rFonts w:ascii="Gotham Book" w:hAnsi="Gotham Book"/>
        </w:rPr>
      </w:pPr>
      <w:r>
        <w:rPr>
          <w:rFonts w:ascii="Gotham Book" w:hAnsi="Gotham Book"/>
        </w:rPr>
        <w:t>Personas de todo Estados Unidos comenzaron a llegar en masa a estados del sur como Alabama y Misisipi con la esperanza de enriquecerse cultivando algodón, a menudo con el uso de mano de obra esclava en plantaciones en el fértil suelo del sur de Estados Unidos.</w:t>
      </w:r>
    </w:p>
    <w:p w14:paraId="6DD199C5" w14:textId="1D0505B7" w:rsidR="00A206F4" w:rsidRDefault="00A206F4">
      <w:pPr>
        <w:rPr>
          <w:rFonts w:ascii="Gotham Book" w:hAnsi="Gotham Book"/>
        </w:rPr>
      </w:pPr>
      <w:r>
        <w:rPr>
          <w:rFonts w:ascii="Gotham Book" w:hAnsi="Gotham Book"/>
        </w:rPr>
        <w:t xml:space="preserve">Luego, graves problemas económicos llevaron al </w:t>
      </w:r>
      <w:r>
        <w:rPr>
          <w:rFonts w:ascii="Gotham Book" w:hAnsi="Gotham Book"/>
          <w:b/>
          <w:bCs/>
        </w:rPr>
        <w:t>pánico financiero de 1819</w:t>
      </w:r>
      <w:r>
        <w:rPr>
          <w:rFonts w:ascii="Gotham Book" w:hAnsi="Gotham Book"/>
        </w:rPr>
        <w:t xml:space="preserve"> , que provocó que muchos estadounidenses perdieran todos sus </w:t>
      </w:r>
      <w:r>
        <w:rPr>
          <w:rFonts w:ascii="Gotham Book" w:hAnsi="Gotham Book"/>
        </w:rPr>
        <w:t xml:space="preserve">ahorros y se endeudaran. Muchos ya no podían permitirse el coste de la tierra en la </w:t>
      </w:r>
    </w:p>
    <w:p w14:paraId="077A2246" w14:textId="0F9C0C11" w:rsidR="00A206F4" w:rsidRDefault="00A206F4">
      <w:pPr>
        <w:rPr>
          <w:rFonts w:ascii="Gotham Book" w:hAnsi="Gotham Book"/>
        </w:rPr>
      </w:pPr>
      <w:r>
        <w:rPr>
          <w:rFonts w:ascii="Gotham Book" w:hAnsi="Gotham Book"/>
        </w:rPr>
        <w:t>Estados Unidos. Para quienes esperaban comprar tierras para sus propias plantaciones de algodón, eso ya estaba fuera de cuestión. Para algunos de estos estadounidenses, la gran extensión de tierras fértiles en el Texas español parecía ofrecer un gran potencial.</w:t>
      </w:r>
    </w:p>
    <w:p w14:paraId="5A3FA9F4" w14:textId="23EEDE18" w:rsidR="00A206F4" w:rsidRDefault="00A206F4">
      <w:pPr>
        <w:rPr>
          <w:rFonts w:ascii="Gotham Book" w:hAnsi="Gotham Book"/>
        </w:rPr>
      </w:pPr>
      <w:r>
        <w:rPr>
          <w:rFonts w:ascii="Gotham Book" w:hAnsi="Gotham Book"/>
        </w:rPr>
        <w:t xml:space="preserve">Mientras tanto, los tejanos que vivían en las fértiles llanuras costeras de Texas habían sido testigos del crecimiento económico y desarrollo que el algodón había traído al sur de Estados Unidos. Para muchos tejanos, la idea de traer a los agricultores de algodón estadounidenses a su estado parecía una oportunidad potencial para finalmente alcanzar el crecimiento poblacional y económico por el que habían estado trabajando durante décadas. </w:t>
      </w:r>
    </w:p>
    <w:p w14:paraId="57864E5C" w14:textId="77777777" w:rsidR="00A206F4" w:rsidRDefault="00A206F4" w:rsidP="00A206F4">
      <w:pPr>
        <w:rPr>
          <w:rFonts w:ascii="Gotham Book" w:hAnsi="Gotham Book"/>
          <w:b/>
          <w:bCs/>
          <w:sz w:val="40"/>
          <w:szCs w:val="44"/>
        </w:rPr>
        <w:sectPr w:rsidR="00A206F4" w:rsidSect="00A206F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0F500A71" w14:textId="77777777" w:rsidTr="002F0177">
        <w:tc>
          <w:tcPr>
            <w:tcW w:w="10590" w:type="dxa"/>
            <w:shd w:val="clear" w:color="auto" w:fill="D9D9D9" w:themeFill="background1" w:themeFillShade="D9"/>
          </w:tcPr>
          <w:p w14:paraId="29E42814" w14:textId="3EC71AFC" w:rsidR="00A206F4" w:rsidRPr="002B4F84" w:rsidRDefault="00A206F4" w:rsidP="00A206F4">
            <w:pPr>
              <w:rPr>
                <w:rFonts w:ascii="Gotham Book" w:hAnsi="Gotham Book"/>
                <w:b/>
                <w:bCs/>
                <w:sz w:val="40"/>
                <w:szCs w:val="44"/>
              </w:rPr>
            </w:pPr>
            <w:r w:rsidRPr="004B7CB1">
              <w:rPr>
                <w:noProof/>
              </w:rPr>
              <w:drawing>
                <wp:anchor distT="0" distB="0" distL="114300" distR="114300" simplePos="0" relativeHeight="251661312" behindDoc="1" locked="0" layoutInCell="1" allowOverlap="1" wp14:anchorId="0CAD492D" wp14:editId="6EDCF8B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203503985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El Sistema Empresario y "The Old 300" </w:t>
            </w:r>
          </w:p>
          <w:p w14:paraId="7094961F" w14:textId="30E24336" w:rsidR="00A206F4" w:rsidRPr="002B4F84" w:rsidRDefault="00A206F4" w:rsidP="00A206F4">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7921FC22" w14:textId="77777777" w:rsidR="00A206F4" w:rsidRPr="00A206F4" w:rsidRDefault="00A206F4">
      <w:pPr>
        <w:rPr>
          <w:rFonts w:ascii="Gotham Book" w:hAnsi="Gotham Book"/>
          <w:sz w:val="2"/>
          <w:szCs w:val="2"/>
        </w:rPr>
      </w:pPr>
    </w:p>
    <w:p w14:paraId="27D2AFB9" w14:textId="77777777" w:rsidR="00A206F4" w:rsidRDefault="00A206F4">
      <w:pPr>
        <w:rPr>
          <w:rFonts w:ascii="Gotham Book" w:hAnsi="Gotham Book"/>
        </w:rPr>
        <w:sectPr w:rsidR="00A206F4" w:rsidSect="00A206F4">
          <w:type w:val="continuous"/>
          <w:pgSz w:w="12240" w:h="15840"/>
          <w:pgMar w:top="720" w:right="720" w:bottom="720" w:left="720" w:header="720" w:footer="720" w:gutter="0"/>
          <w:cols w:space="720"/>
          <w:docGrid w:linePitch="360"/>
        </w:sectPr>
      </w:pPr>
    </w:p>
    <w:p w14:paraId="46597498" w14:textId="01E63F96" w:rsidR="00A206F4" w:rsidRDefault="00A206F4">
      <w:pPr>
        <w:rPr>
          <w:rFonts w:ascii="Gotham Book" w:hAnsi="Gotham Book"/>
        </w:rPr>
      </w:pPr>
      <w:r>
        <w:rPr>
          <w:rFonts w:ascii="Gotham Book" w:hAnsi="Gotham Book"/>
        </w:rPr>
        <w:t>Uno de los angloamericanos que había sido duramente golpeado por el</w:t>
      </w:r>
      <w:r>
        <w:rPr>
          <w:rFonts w:ascii="Gotham Book" w:hAnsi="Gotham Book"/>
          <w:b/>
          <w:bCs/>
        </w:rPr>
        <w:t xml:space="preserve"> pánico financiero de 1819</w:t>
      </w:r>
      <w:r>
        <w:rPr>
          <w:rFonts w:ascii="Gotham Book" w:hAnsi="Gotham Book"/>
        </w:rPr>
        <w:t xml:space="preserve"> era un hombre llamado </w:t>
      </w:r>
      <w:r>
        <w:rPr>
          <w:rFonts w:ascii="Gotham Book" w:hAnsi="Gotham Book"/>
          <w:b/>
          <w:bCs/>
        </w:rPr>
        <w:t xml:space="preserve">Moses Austin. </w:t>
      </w:r>
      <w:r>
        <w:rPr>
          <w:rFonts w:ascii="Gotham Book" w:hAnsi="Gotham Book"/>
        </w:rPr>
        <w:t xml:space="preserve">Como resultado de la crisis económica, Austin había perdido su negocio minero y estaba completamente arruinado. </w:t>
      </w:r>
    </w:p>
    <w:p w14:paraId="04ED375F" w14:textId="570E8239" w:rsidR="00A206F4" w:rsidRDefault="00A206F4">
      <w:pPr>
        <w:rPr>
          <w:rFonts w:ascii="Gotham Book" w:hAnsi="Gotham Book"/>
        </w:rPr>
      </w:pPr>
      <w:r>
        <w:rPr>
          <w:rFonts w:ascii="Gotham Book" w:hAnsi="Gotham Book"/>
        </w:rPr>
        <w:t xml:space="preserve">Austin había vivido y trabajado en Misuri cuando era territorio de Nueva España. Conocía las leyes y la sociedad de Nueva España, y conocía las vastas tierras fértiles de Texas. </w:t>
      </w:r>
    </w:p>
    <w:p w14:paraId="2DB2ABCF" w14:textId="33E2D6C2" w:rsidR="00A206F4" w:rsidRDefault="00A206F4">
      <w:pPr>
        <w:rPr>
          <w:rFonts w:ascii="Gotham Book" w:hAnsi="Gotham Book"/>
        </w:rPr>
      </w:pPr>
      <w:r>
        <w:rPr>
          <w:rFonts w:ascii="Gotham Book" w:hAnsi="Gotham Book"/>
        </w:rPr>
        <w:t xml:space="preserve">Inicialmente reacio a invitar a inmigrantes angloamericanos a Texas, el gobierno de España necesitó cierta persuasión. Con el apoyo y la ayuda del liderazgo tejano de Texas, Moses Austin finalmente recibió la aprobación oficial de España para asentar angloamericanos en Texas </w:t>
      </w:r>
      <w:r>
        <w:rPr>
          <w:rFonts w:ascii="Gotham Book" w:hAnsi="Gotham Book"/>
        </w:rPr>
        <w:t xml:space="preserve">en 1821. Desgraciadamente, enfermó y murió antes de poder llevar a cabo su plan. </w:t>
      </w:r>
    </w:p>
    <w:p w14:paraId="1256CCE2" w14:textId="198967BA" w:rsidR="00A206F4" w:rsidRDefault="00A206F4">
      <w:pPr>
        <w:rPr>
          <w:rFonts w:ascii="Gotham Book" w:hAnsi="Gotham Book"/>
        </w:rPr>
      </w:pPr>
      <w:r>
        <w:rPr>
          <w:rFonts w:ascii="Gotham Book" w:hAnsi="Gotham Book"/>
        </w:rPr>
        <w:t xml:space="preserve">Ese mismo año, México consiguió su independencia de España. El gobierno mexicano decidió continuar con el plan original de Austin. El hijo de Moses, </w:t>
      </w:r>
      <w:r>
        <w:rPr>
          <w:rFonts w:ascii="Gotham Book" w:hAnsi="Gotham Book"/>
          <w:b/>
          <w:bCs/>
        </w:rPr>
        <w:t>Stephen F. Austin</w:t>
      </w:r>
      <w:r>
        <w:rPr>
          <w:rFonts w:ascii="Gotham Book" w:hAnsi="Gotham Book"/>
        </w:rPr>
        <w:t xml:space="preserve">, comenzó a asentar a las primeras 300 familias angloamericanas en Texas en 1821. Estas primeras familias pasaron a ser conocidas como </w:t>
      </w:r>
      <w:r>
        <w:rPr>
          <w:rFonts w:ascii="Gotham Book" w:hAnsi="Gotham Book"/>
          <w:b/>
          <w:bCs/>
        </w:rPr>
        <w:t>"los Old 300".</w:t>
      </w:r>
    </w:p>
    <w:p w14:paraId="552EE82B" w14:textId="50B7FF91" w:rsidR="00A206F4" w:rsidRDefault="00A206F4">
      <w:pPr>
        <w:rPr>
          <w:rFonts w:ascii="Gotham Book" w:hAnsi="Gotham Book"/>
        </w:rPr>
      </w:pPr>
      <w:r>
        <w:rPr>
          <w:rFonts w:ascii="Gotham Book" w:hAnsi="Gotham Book"/>
        </w:rPr>
        <w:t>Antes de la colonización anglosajona, la población tejana de Texas era de solo unas 4.000 personas. En cuatro años, los colonos angloamericanos casi duplicaron ese número. En estos primeros años, la asociación teyano-</w:t>
      </w:r>
      <w:r>
        <w:rPr>
          <w:rFonts w:ascii="Gotham Book" w:hAnsi="Gotham Book"/>
        </w:rPr>
        <w:lastRenderedPageBreak/>
        <w:t xml:space="preserve">anglosajona estaba demostrando ser exitosa en fortalecer la posición de México en Texas. </w:t>
      </w:r>
    </w:p>
    <w:p w14:paraId="58AC1111" w14:textId="77777777" w:rsidR="00A206F4" w:rsidRDefault="00A206F4">
      <w:pPr>
        <w:rPr>
          <w:rFonts w:ascii="Gotham Book" w:hAnsi="Gotham Book"/>
        </w:rPr>
        <w:sectPr w:rsidR="00A206F4" w:rsidSect="00A206F4">
          <w:type w:val="continuous"/>
          <w:pgSz w:w="12240" w:h="15840"/>
          <w:pgMar w:top="720" w:right="720" w:bottom="720" w:left="720" w:header="720" w:footer="720" w:gutter="0"/>
          <w:cols w:num="2" w:space="720"/>
          <w:docGrid w:linePitch="360"/>
        </w:sectPr>
      </w:pPr>
    </w:p>
    <w:p w14:paraId="6AFF91FB" w14:textId="77777777" w:rsidR="00A206F4" w:rsidRDefault="00A206F4">
      <w:pPr>
        <w:rPr>
          <w:rFonts w:ascii="Gotham Book" w:hAnsi="Gotham Book"/>
        </w:rPr>
      </w:pPr>
    </w:p>
    <w:p w14:paraId="5E7175EC" w14:textId="77777777" w:rsidR="00A206F4" w:rsidRDefault="00A206F4">
      <w:pPr>
        <w:rPr>
          <w:rFonts w:ascii="Gotham Book" w:hAnsi="Gotham Book"/>
        </w:rPr>
      </w:pPr>
    </w:p>
    <w:p w14:paraId="5A634445" w14:textId="77777777" w:rsidR="00A206F4" w:rsidRDefault="00A206F4">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206F4" w:rsidRPr="002B4F84" w14:paraId="5F7ECDE4" w14:textId="77777777" w:rsidTr="002F0177">
        <w:tc>
          <w:tcPr>
            <w:tcW w:w="10590" w:type="dxa"/>
            <w:shd w:val="clear" w:color="auto" w:fill="D9D9D9" w:themeFill="background1" w:themeFillShade="D9"/>
          </w:tcPr>
          <w:p w14:paraId="14166D3E" w14:textId="13B2DB01" w:rsidR="00A206F4" w:rsidRPr="002B4F84" w:rsidRDefault="00A206F4" w:rsidP="002F0177">
            <w:pPr>
              <w:rPr>
                <w:rFonts w:ascii="Gotham Book" w:hAnsi="Gotham Book"/>
                <w:b/>
                <w:bCs/>
                <w:sz w:val="40"/>
                <w:szCs w:val="44"/>
              </w:rPr>
            </w:pPr>
            <w:r w:rsidRPr="004B7CB1">
              <w:rPr>
                <w:noProof/>
              </w:rPr>
              <w:drawing>
                <wp:anchor distT="0" distB="0" distL="114300" distR="114300" simplePos="0" relativeHeight="251663360" behindDoc="1" locked="0" layoutInCell="1" allowOverlap="1" wp14:anchorId="1EAD8DDB" wp14:editId="0327BED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51127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ECC">
              <w:rPr>
                <w:rFonts w:ascii="Gotham Book" w:hAnsi="Gotham Book"/>
                <w:b/>
                <w:bCs/>
                <w:sz w:val="40"/>
                <w:szCs w:val="44"/>
              </w:rPr>
              <w:t xml:space="preserve">3) Desafíos políticos en Texas </w:t>
            </w:r>
          </w:p>
          <w:p w14:paraId="3B69A8D5" w14:textId="77777777" w:rsidR="00A206F4" w:rsidRPr="002B4F84" w:rsidRDefault="00A206F4" w:rsidP="002F0177">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62E8B28B" w14:textId="77777777" w:rsidR="00A206F4" w:rsidRPr="00297ECC" w:rsidRDefault="00A206F4">
      <w:pPr>
        <w:rPr>
          <w:rFonts w:ascii="Gotham Book" w:hAnsi="Gotham Book"/>
          <w:sz w:val="2"/>
          <w:szCs w:val="2"/>
        </w:rPr>
      </w:pPr>
    </w:p>
    <w:p w14:paraId="41442F8D" w14:textId="77777777" w:rsidR="00297ECC" w:rsidRDefault="00297ECC">
      <w:pPr>
        <w:rPr>
          <w:rFonts w:ascii="Gotham Book" w:hAnsi="Gotham Book"/>
        </w:rPr>
        <w:sectPr w:rsidR="00297ECC" w:rsidSect="00A206F4">
          <w:type w:val="continuous"/>
          <w:pgSz w:w="12240" w:h="15840"/>
          <w:pgMar w:top="720" w:right="720" w:bottom="720" w:left="720" w:header="720" w:footer="720" w:gutter="0"/>
          <w:cols w:space="720"/>
          <w:docGrid w:linePitch="360"/>
        </w:sectPr>
      </w:pPr>
    </w:p>
    <w:p w14:paraId="417B13EC" w14:textId="16799C7A" w:rsidR="00297ECC" w:rsidRDefault="00297ECC">
      <w:pPr>
        <w:rPr>
          <w:rFonts w:ascii="Gotham Book" w:hAnsi="Gotham Book"/>
        </w:rPr>
      </w:pPr>
      <w:r>
        <w:rPr>
          <w:rFonts w:ascii="Gotham Book" w:hAnsi="Gotham Book"/>
        </w:rPr>
        <w:t xml:space="preserve">La </w:t>
      </w:r>
      <w:r>
        <w:rPr>
          <w:rFonts w:ascii="Gotham Book" w:hAnsi="Gotham Book"/>
          <w:b/>
          <w:bCs/>
        </w:rPr>
        <w:t>Constitución Federal Mexicana de 1824</w:t>
      </w:r>
      <w:r>
        <w:rPr>
          <w:rFonts w:ascii="Gotham Book" w:hAnsi="Gotham Book"/>
        </w:rPr>
        <w:t xml:space="preserve"> unificó los estados de Coahuila y Texas debido a la pequeña población de Texas. La gente de </w:t>
      </w:r>
      <w:r>
        <w:rPr>
          <w:rFonts w:ascii="Gotham Book" w:hAnsi="Gotham Book"/>
          <w:b/>
          <w:bCs/>
        </w:rPr>
        <w:t>Coahuila y Tejas</w:t>
      </w:r>
      <w:r>
        <w:rPr>
          <w:rFonts w:ascii="Gotham Book" w:hAnsi="Gotham Book"/>
        </w:rPr>
        <w:t xml:space="preserve"> necesitaba trabajar junta para establecer un gobierno estatal que atendiera las diversas necesidades tanto de los coahuilanes como de los texanos.</w:t>
      </w:r>
    </w:p>
    <w:p w14:paraId="5F113D65" w14:textId="2E8A2832" w:rsidR="00297ECC" w:rsidRDefault="00297ECC">
      <w:pPr>
        <w:rPr>
          <w:rFonts w:ascii="Gotham Book" w:hAnsi="Gotham Book"/>
        </w:rPr>
      </w:pPr>
      <w:r>
        <w:rPr>
          <w:rFonts w:ascii="Gotham Book" w:hAnsi="Gotham Book"/>
        </w:rPr>
        <w:t>Este proceso fue especialmente difícil para tejanos y anglosajones que vivían lejos de Saltillo, la capital del estado, y tenían menos representación en el gobierno estatal</w:t>
      </w:r>
    </w:p>
    <w:p w14:paraId="5466475E" w14:textId="329B7738" w:rsidR="00297ECC" w:rsidRDefault="00297ECC">
      <w:pPr>
        <w:rPr>
          <w:rFonts w:ascii="Gotham Book" w:hAnsi="Gotham Book"/>
        </w:rPr>
      </w:pPr>
      <w:r>
        <w:rPr>
          <w:rFonts w:ascii="Gotham Book" w:hAnsi="Gotham Book"/>
        </w:rPr>
        <w:t xml:space="preserve">En 1827, el gobierno estatal de Coahuila y Tejas aprobó oficialmente la constitución del estado. Una parte de la constitución promulgó una ley que acabaría con la esclavitud en todo el estado con el tiempo. </w:t>
      </w:r>
    </w:p>
    <w:p w14:paraId="62726E32" w14:textId="62DF7F26" w:rsidR="00297ECC" w:rsidRDefault="00297ECC">
      <w:pPr>
        <w:rPr>
          <w:rFonts w:ascii="Gotham Book" w:hAnsi="Gotham Book"/>
        </w:rPr>
      </w:pPr>
      <w:r>
        <w:rPr>
          <w:rFonts w:ascii="Gotham Book" w:hAnsi="Gotham Book"/>
        </w:rPr>
        <w:t xml:space="preserve">Esto preocupó a algunos tejanos y anglosajones que creían que la esclavitud era necesaria para el éxito en el cultivo del algodón. Sin el trabajo de los esclavizados, algunos temían que Texas dejara de crecer y desarrollarse. </w:t>
      </w:r>
    </w:p>
    <w:p w14:paraId="699841DA" w14:textId="661A8EC9" w:rsidR="00297ECC" w:rsidRDefault="00297ECC">
      <w:pPr>
        <w:rPr>
          <w:rFonts w:ascii="Gotham Book" w:hAnsi="Gotham Book"/>
        </w:rPr>
      </w:pPr>
      <w:r>
        <w:rPr>
          <w:rFonts w:ascii="Gotham Book" w:hAnsi="Gotham Book"/>
        </w:rPr>
        <w:t>Al no poder cambiar esta ley debido a la débil posición de Texas en el gobierno estatal, algunos inmigrantes anglosajones que llegaron a Texas continuaron trayendo esclavizados al estado utilizando una laguna legal que permitía que los esclavizados fueran considerados "trabajadores contratados" en lugar de esclavos.</w:t>
      </w:r>
    </w:p>
    <w:p w14:paraId="151DBF02" w14:textId="1907FB2A" w:rsidR="00297ECC" w:rsidRDefault="00297ECC">
      <w:pPr>
        <w:rPr>
          <w:rFonts w:ascii="Gotham Book" w:hAnsi="Gotham Book"/>
        </w:rPr>
      </w:pPr>
      <w:r>
        <w:rPr>
          <w:rFonts w:ascii="Gotham Book" w:hAnsi="Gotham Book"/>
        </w:rPr>
        <w:t xml:space="preserve">Aunque esta laguna permitió que los dueños de esclavos siguieran viniendo a Texas, también causó preocupación entre los funcionarios del gobierno mexicano cuando finalmente descubrieran lo que estaba ocurriendo. </w:t>
      </w:r>
    </w:p>
    <w:p w14:paraId="6FE0FDBA" w14:textId="77777777" w:rsidR="00297ECC" w:rsidRDefault="00297ECC">
      <w:pPr>
        <w:rPr>
          <w:rFonts w:ascii="Gotham Book" w:hAnsi="Gotham Book"/>
          <w:sz w:val="2"/>
          <w:szCs w:val="2"/>
        </w:rPr>
        <w:sectPr w:rsidR="00297ECC" w:rsidSect="00297ECC">
          <w:type w:val="continuous"/>
          <w:pgSz w:w="12240" w:h="15840"/>
          <w:pgMar w:top="720" w:right="720" w:bottom="720" w:left="720" w:header="720" w:footer="720" w:gutter="0"/>
          <w:cols w:num="2" w:space="144"/>
          <w:docGrid w:linePitch="360"/>
        </w:sectPr>
      </w:pPr>
    </w:p>
    <w:p w14:paraId="57DD84FF" w14:textId="77777777" w:rsidR="00297ECC" w:rsidRPr="00297ECC" w:rsidRDefault="00297ECC">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97ECC" w:rsidRPr="002B4F84" w14:paraId="56F28B0F" w14:textId="77777777" w:rsidTr="002F0177">
        <w:tc>
          <w:tcPr>
            <w:tcW w:w="10590" w:type="dxa"/>
            <w:shd w:val="clear" w:color="auto" w:fill="D9D9D9" w:themeFill="background1" w:themeFillShade="D9"/>
          </w:tcPr>
          <w:p w14:paraId="56D492B0" w14:textId="27E050FE" w:rsidR="00297ECC" w:rsidRPr="002B4F84" w:rsidRDefault="00297ECC" w:rsidP="002F0177">
            <w:pPr>
              <w:rPr>
                <w:rFonts w:ascii="Gotham Book" w:hAnsi="Gotham Book"/>
                <w:b/>
                <w:bCs/>
                <w:sz w:val="40"/>
                <w:szCs w:val="44"/>
              </w:rPr>
            </w:pPr>
            <w:r w:rsidRPr="004B7CB1">
              <w:rPr>
                <w:noProof/>
              </w:rPr>
              <w:drawing>
                <wp:anchor distT="0" distB="0" distL="114300" distR="114300" simplePos="0" relativeHeight="251665408" behindDoc="1" locked="0" layoutInCell="1" allowOverlap="1" wp14:anchorId="31CD8FAC" wp14:editId="360D8F6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07287360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4) Problemas en Texas: La Rebelión Fredoniana</w:t>
            </w:r>
          </w:p>
          <w:p w14:paraId="340C4CFE" w14:textId="77777777" w:rsidR="00297ECC" w:rsidRPr="002B4F84" w:rsidRDefault="00297ECC" w:rsidP="002F0177">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1516265D" w14:textId="77777777" w:rsidR="00297ECC" w:rsidRDefault="00297ECC">
      <w:pPr>
        <w:rPr>
          <w:rFonts w:ascii="Gotham Book" w:hAnsi="Gotham Book"/>
        </w:rPr>
      </w:pPr>
    </w:p>
    <w:p w14:paraId="7ED5B745" w14:textId="77777777" w:rsidR="00ED6D55" w:rsidRDefault="00ED6D55">
      <w:pPr>
        <w:rPr>
          <w:rFonts w:ascii="Gotham Book" w:hAnsi="Gotham Book"/>
        </w:rPr>
        <w:sectPr w:rsidR="00ED6D55" w:rsidSect="00A206F4">
          <w:type w:val="continuous"/>
          <w:pgSz w:w="12240" w:h="15840"/>
          <w:pgMar w:top="720" w:right="720" w:bottom="720" w:left="720" w:header="720" w:footer="720" w:gutter="0"/>
          <w:cols w:space="720"/>
          <w:docGrid w:linePitch="360"/>
        </w:sectPr>
      </w:pPr>
    </w:p>
    <w:p w14:paraId="17C8A3C2" w14:textId="267C5BD9" w:rsidR="00297ECC" w:rsidRDefault="00297ECC">
      <w:pPr>
        <w:rPr>
          <w:rFonts w:ascii="Gotham Book" w:hAnsi="Gotham Book"/>
        </w:rPr>
      </w:pPr>
      <w:r>
        <w:rPr>
          <w:rFonts w:ascii="Gotham Book" w:hAnsi="Gotham Book"/>
        </w:rPr>
        <w:t>Muchos empresarios y colonos angloamericanos que se establecieron en Texas eran ciudadanos mexicanos respetuosos de la ley, llegando incluso a considerarse anglo-mexicanos. Con el apoyo del liderazgo tejano, muchos colonos anglosajones trabajaron duro para ayudar al desarrollo del estado.</w:t>
      </w:r>
    </w:p>
    <w:p w14:paraId="21D877A0" w14:textId="5B55DAB5" w:rsidR="00297ECC" w:rsidRDefault="00297ECC">
      <w:pPr>
        <w:rPr>
          <w:rFonts w:ascii="Gotham Book" w:hAnsi="Gotham Book"/>
        </w:rPr>
      </w:pPr>
      <w:r>
        <w:rPr>
          <w:rFonts w:ascii="Gotham Book" w:hAnsi="Gotham Book"/>
        </w:rPr>
        <w:t xml:space="preserve">Sin embargo, a medida que más anglosajones entraban en Texas, algunos desafiaban la autoridad </w:t>
      </w:r>
      <w:r>
        <w:rPr>
          <w:rFonts w:ascii="Gotham Book" w:hAnsi="Gotham Book"/>
        </w:rPr>
        <w:t xml:space="preserve">de México en el estado. En 1826, un empresario angloamericano llamado </w:t>
      </w:r>
      <w:r>
        <w:rPr>
          <w:rFonts w:ascii="Gotham Book" w:hAnsi="Gotham Book"/>
          <w:b/>
          <w:bCs/>
        </w:rPr>
        <w:t>Haden Edwards se</w:t>
      </w:r>
      <w:r>
        <w:rPr>
          <w:rFonts w:ascii="Gotham Book" w:hAnsi="Gotham Book"/>
        </w:rPr>
        <w:t xml:space="preserve"> estableció en el este de Texas, cerca de Nacogdoches.</w:t>
      </w:r>
    </w:p>
    <w:p w14:paraId="29B94CB3" w14:textId="49E10B5A" w:rsidR="00297ECC" w:rsidRDefault="00297ECC">
      <w:pPr>
        <w:rPr>
          <w:rFonts w:ascii="Gotham Book" w:hAnsi="Gotham Book"/>
        </w:rPr>
      </w:pPr>
      <w:r>
        <w:rPr>
          <w:rFonts w:ascii="Gotham Book" w:hAnsi="Gotham Book"/>
        </w:rPr>
        <w:t xml:space="preserve">Con el tiempo, las quejas sobre Edwards empezaron a llegar a Ciudad de México. Edwards tuvo conflictos con muchos tejanos que ya se habían asentado en la zona. También asumió el control del gobierno de Nacogdoches. </w:t>
      </w:r>
    </w:p>
    <w:p w14:paraId="369DCD95" w14:textId="45B0972F" w:rsidR="00297ECC" w:rsidRDefault="00297ECC">
      <w:pPr>
        <w:rPr>
          <w:rFonts w:ascii="Gotham Book" w:hAnsi="Gotham Book"/>
        </w:rPr>
      </w:pPr>
      <w:r>
        <w:rPr>
          <w:rFonts w:ascii="Gotham Book" w:hAnsi="Gotham Book"/>
        </w:rPr>
        <w:lastRenderedPageBreak/>
        <w:t>El incidente más preocupante ocurrió en diciembre de 1826, cuando él y algunos de sus hombres tomaron el control de un fuerte cercano. Declararon la independencia de Texas respecto a México y la renombraron como "</w:t>
      </w:r>
      <w:r>
        <w:rPr>
          <w:rFonts w:ascii="Gotham Book" w:hAnsi="Gotham Book"/>
          <w:b/>
          <w:bCs/>
        </w:rPr>
        <w:t xml:space="preserve">la República de Fredonia". </w:t>
      </w:r>
    </w:p>
    <w:p w14:paraId="249CEE9B" w14:textId="25A9CEF8" w:rsidR="00297ECC" w:rsidRDefault="00297ECC">
      <w:pPr>
        <w:rPr>
          <w:rFonts w:ascii="Gotham Book" w:hAnsi="Gotham Book"/>
        </w:rPr>
      </w:pPr>
      <w:r>
        <w:rPr>
          <w:rFonts w:ascii="Gotham Book" w:hAnsi="Gotham Book"/>
        </w:rPr>
        <w:t xml:space="preserve">Con la ayuda de </w:t>
      </w:r>
      <w:r>
        <w:rPr>
          <w:rFonts w:ascii="Gotham Book" w:hAnsi="Gotham Book"/>
          <w:b/>
          <w:bCs/>
        </w:rPr>
        <w:t>Stephen F. Austin</w:t>
      </w:r>
      <w:r>
        <w:rPr>
          <w:rFonts w:ascii="Gotham Book" w:hAnsi="Gotham Book"/>
        </w:rPr>
        <w:t xml:space="preserve">, el gobierno mexicano puso fin rápidamente a la </w:t>
      </w:r>
      <w:r>
        <w:rPr>
          <w:rFonts w:ascii="Gotham Book" w:hAnsi="Gotham Book"/>
          <w:b/>
          <w:bCs/>
        </w:rPr>
        <w:t>Rebelión Fredoniana,</w:t>
      </w:r>
      <w:r>
        <w:rPr>
          <w:rFonts w:ascii="Gotham Book" w:hAnsi="Gotham Book"/>
        </w:rPr>
        <w:t xml:space="preserve"> y Edwards y sus hombres huyeron de regreso a Estados Unidos.</w:t>
      </w:r>
    </w:p>
    <w:p w14:paraId="05CFAA32" w14:textId="08762CF3" w:rsidR="00297ECC" w:rsidRDefault="00297ECC">
      <w:pPr>
        <w:rPr>
          <w:rFonts w:ascii="Gotham Book" w:hAnsi="Gotham Book"/>
        </w:rPr>
      </w:pPr>
      <w:r>
        <w:rPr>
          <w:rFonts w:ascii="Gotham Book" w:hAnsi="Gotham Book"/>
        </w:rPr>
        <w:t xml:space="preserve">Aunque la Rebelión Fredoniana terminó casi tan pronto como comenzó, aún generó muchas preocupaciones para el gobierno mexicano. ¿Hubo otros empresarios anglosajones como Haden Edwards que quisieran rebelarse contra México? El gobierno mexicano necesitaba saber exactamente qué estaba ocurriendo en Texas. </w:t>
      </w:r>
    </w:p>
    <w:p w14:paraId="67E4C335" w14:textId="77777777" w:rsidR="00ED6D55" w:rsidRDefault="00ED6D55">
      <w:pPr>
        <w:rPr>
          <w:rFonts w:ascii="Gotham Book" w:hAnsi="Gotham Book"/>
        </w:rPr>
        <w:sectPr w:rsidR="00ED6D55" w:rsidSect="00ED6D55">
          <w:type w:val="continuous"/>
          <w:pgSz w:w="12240" w:h="15840"/>
          <w:pgMar w:top="720" w:right="720" w:bottom="720" w:left="720" w:header="720" w:footer="720" w:gutter="0"/>
          <w:cols w:num="2" w:space="144"/>
          <w:docGrid w:linePitch="360"/>
        </w:sectPr>
      </w:pPr>
    </w:p>
    <w:p w14:paraId="7C60409F" w14:textId="77777777" w:rsidR="00297ECC" w:rsidRDefault="00297ECC">
      <w:pPr>
        <w:rPr>
          <w:rFonts w:ascii="Gotham Book" w:hAnsi="Gotham Book"/>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163C0113" w14:textId="77777777" w:rsidTr="002F0177">
        <w:tc>
          <w:tcPr>
            <w:tcW w:w="10590" w:type="dxa"/>
            <w:shd w:val="clear" w:color="auto" w:fill="D9D9D9" w:themeFill="background1" w:themeFillShade="D9"/>
          </w:tcPr>
          <w:p w14:paraId="32ECFB71" w14:textId="63707407" w:rsidR="00ED6D55" w:rsidRPr="002B4F84" w:rsidRDefault="00ED6D55" w:rsidP="002F0177">
            <w:pPr>
              <w:rPr>
                <w:rFonts w:ascii="Gotham Book" w:hAnsi="Gotham Book"/>
                <w:b/>
                <w:bCs/>
                <w:sz w:val="40"/>
                <w:szCs w:val="44"/>
              </w:rPr>
            </w:pPr>
            <w:r w:rsidRPr="004B7CB1">
              <w:rPr>
                <w:noProof/>
              </w:rPr>
              <w:drawing>
                <wp:anchor distT="0" distB="0" distL="114300" distR="114300" simplePos="0" relativeHeight="251667456" behindDoc="1" locked="0" layoutInCell="1" allowOverlap="1" wp14:anchorId="1701E6FC" wp14:editId="3F07040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30707209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5) El Informe Mier y Terán</w:t>
            </w:r>
          </w:p>
          <w:p w14:paraId="4876F258"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62BCFED2" w14:textId="77777777" w:rsidR="00297ECC" w:rsidRPr="00ED6D55" w:rsidRDefault="00297ECC">
      <w:pPr>
        <w:rPr>
          <w:rFonts w:ascii="Gotham Book" w:hAnsi="Gotham Book"/>
          <w:sz w:val="2"/>
          <w:szCs w:val="2"/>
        </w:rPr>
      </w:pPr>
    </w:p>
    <w:p w14:paraId="4E21ACE2" w14:textId="77777777" w:rsidR="00ED6D55" w:rsidRDefault="00ED6D55">
      <w:pPr>
        <w:rPr>
          <w:rFonts w:ascii="Gotham Book" w:hAnsi="Gotham Book"/>
        </w:rPr>
        <w:sectPr w:rsidR="00ED6D55" w:rsidSect="00A206F4">
          <w:type w:val="continuous"/>
          <w:pgSz w:w="12240" w:h="15840"/>
          <w:pgMar w:top="720" w:right="720" w:bottom="720" w:left="720" w:header="720" w:footer="720" w:gutter="0"/>
          <w:cols w:space="720"/>
          <w:docGrid w:linePitch="360"/>
        </w:sectPr>
      </w:pPr>
    </w:p>
    <w:p w14:paraId="259413C2" w14:textId="074E552E" w:rsidR="00ED6D55" w:rsidRDefault="00ED6D55">
      <w:pPr>
        <w:rPr>
          <w:rFonts w:ascii="Gotham Book" w:hAnsi="Gotham Book"/>
        </w:rPr>
      </w:pPr>
      <w:r>
        <w:rPr>
          <w:rFonts w:ascii="Gotham Book" w:hAnsi="Gotham Book"/>
        </w:rPr>
        <w:t>Tras la fallida rebelión fredoniana de Haden Edwards, el gobierno mexicano envió a un general llamado Manuel Mier y Terán para investigar las colonias anglosajones en Texas.</w:t>
      </w:r>
    </w:p>
    <w:p w14:paraId="54CAA634" w14:textId="19A3D455" w:rsidR="00ED6D55" w:rsidRDefault="00ED6D55">
      <w:pPr>
        <w:rPr>
          <w:rFonts w:ascii="Gotham Book" w:hAnsi="Gotham Book"/>
        </w:rPr>
      </w:pPr>
      <w:r w:rsidRPr="00ED6D55">
        <w:rPr>
          <w:rFonts w:ascii="Gotham Book" w:hAnsi="Gotham Book"/>
        </w:rPr>
        <w:t>Terán informó a México de que la población anglosajona en Texas superaba diez a uno a la de los tejanos. Informó que muchos anglosajones habían seguido trayendo esclavizados al estado, yendo en contra de las leyes de la constitución estatal. Además, había tan pocos funcionarios mexicanos en el estado que era fácil para los anglosajones no seguir las leyes si así lo deseaban.</w:t>
      </w:r>
    </w:p>
    <w:p w14:paraId="7C8D882C" w14:textId="01DC3291" w:rsidR="00ED6D55" w:rsidRDefault="00ED6D55">
      <w:pPr>
        <w:rPr>
          <w:rFonts w:ascii="Gotham Book" w:hAnsi="Gotham Book"/>
        </w:rPr>
      </w:pPr>
      <w:r w:rsidRPr="00ED6D55">
        <w:rPr>
          <w:rFonts w:ascii="Gotham Book" w:hAnsi="Gotham Book"/>
        </w:rPr>
        <w:t xml:space="preserve">Terán advirtió al gobierno mexicano que si se permitía que los angloamericanos siguieran entrando en Texas, podrían surgir problemas. Creía que México incluso podría perder Texas. Terán </w:t>
      </w:r>
      <w:r w:rsidRPr="00ED6D55">
        <w:rPr>
          <w:rFonts w:ascii="Gotham Book" w:hAnsi="Gotham Book"/>
        </w:rPr>
        <w:t>sugirió prohibir futuras colonizaciones anglosaxones.</w:t>
      </w:r>
    </w:p>
    <w:p w14:paraId="694E0F7A" w14:textId="5F14E4C4" w:rsidR="00ED6D55" w:rsidRDefault="00ED6D55">
      <w:pPr>
        <w:rPr>
          <w:rFonts w:ascii="Gotham Book" w:hAnsi="Gotham Book"/>
        </w:rPr>
      </w:pPr>
      <w:r w:rsidRPr="00ED6D55">
        <w:rPr>
          <w:rFonts w:ascii="Gotham Book" w:hAnsi="Gotham Book"/>
        </w:rPr>
        <w:t xml:space="preserve">El informe de Terán preocupó a México. Como resultado, aprobaron la </w:t>
      </w:r>
      <w:r>
        <w:rPr>
          <w:rFonts w:ascii="Gotham Book" w:hAnsi="Gotham Book"/>
          <w:b/>
          <w:bCs/>
        </w:rPr>
        <w:t xml:space="preserve">Ley del 6 de abril de 1830 </w:t>
      </w:r>
      <w:r>
        <w:rPr>
          <w:rFonts w:ascii="Gotham Book" w:hAnsi="Gotham Book"/>
        </w:rPr>
        <w:t>para restringir la colonización anglosajona en Texas. La ley implementó nuevos impuestos, estableció fuertes militares por toda la región, canceló contratos de empresarios incumplidos y prohibió toda inmigración estadounidense futura al estado.</w:t>
      </w:r>
    </w:p>
    <w:p w14:paraId="6E202A75" w14:textId="42FDA6F4" w:rsidR="00ED6D55" w:rsidRDefault="00ED6D55">
      <w:pPr>
        <w:rPr>
          <w:rFonts w:ascii="Gotham Book" w:hAnsi="Gotham Book"/>
        </w:rPr>
      </w:pPr>
      <w:r>
        <w:rPr>
          <w:rFonts w:ascii="Gotham Book" w:hAnsi="Gotham Book"/>
        </w:rPr>
        <w:t xml:space="preserve">Muchos anglosajones y tejanos se sintieron profundamente molestos por estas restricciones. Creían que detener la inmigración anglosajona a Texas perjudicaría el crecimiento y desarrollo de Texas. Si México no </w:t>
      </w:r>
      <w:r>
        <w:rPr>
          <w:rFonts w:ascii="Gotham Book" w:hAnsi="Gotham Book"/>
          <w:b/>
          <w:bCs/>
        </w:rPr>
        <w:t>derogaba</w:t>
      </w:r>
      <w:r>
        <w:rPr>
          <w:rFonts w:ascii="Gotham Book" w:hAnsi="Gotham Book"/>
        </w:rPr>
        <w:t xml:space="preserve"> o eliminaba la ley, muchos tejanos y anglosajones creían que el futuro de Texas estaba en peligro. </w:t>
      </w:r>
    </w:p>
    <w:p w14:paraId="7CF231C4" w14:textId="77777777" w:rsidR="00ED6D55" w:rsidRDefault="00ED6D55">
      <w:pPr>
        <w:rPr>
          <w:rFonts w:ascii="Gotham Book" w:hAnsi="Gotham Book"/>
          <w:sz w:val="2"/>
          <w:szCs w:val="2"/>
        </w:rPr>
        <w:sectPr w:rsidR="00ED6D55" w:rsidSect="00ED6D55">
          <w:type w:val="continuous"/>
          <w:pgSz w:w="12240" w:h="15840"/>
          <w:pgMar w:top="720" w:right="720" w:bottom="720" w:left="720" w:header="720" w:footer="720" w:gutter="0"/>
          <w:cols w:num="2" w:space="144"/>
          <w:docGrid w:linePitch="360"/>
        </w:sectPr>
      </w:pPr>
    </w:p>
    <w:p w14:paraId="067EAFA3" w14:textId="77777777" w:rsidR="00ED6D55" w:rsidRPr="00ED6D55" w:rsidRDefault="00ED6D55">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16891790" w14:textId="77777777" w:rsidTr="002F0177">
        <w:tc>
          <w:tcPr>
            <w:tcW w:w="10590" w:type="dxa"/>
            <w:shd w:val="clear" w:color="auto" w:fill="D9D9D9" w:themeFill="background1" w:themeFillShade="D9"/>
          </w:tcPr>
          <w:p w14:paraId="213ABA02" w14:textId="5EE12859" w:rsidR="00ED6D55" w:rsidRPr="002B4F84" w:rsidRDefault="00ED6D55" w:rsidP="002F0177">
            <w:pPr>
              <w:rPr>
                <w:rFonts w:ascii="Gotham Book" w:hAnsi="Gotham Book"/>
                <w:b/>
                <w:bCs/>
                <w:sz w:val="40"/>
                <w:szCs w:val="44"/>
              </w:rPr>
            </w:pPr>
            <w:r w:rsidRPr="004B7CB1">
              <w:rPr>
                <w:noProof/>
              </w:rPr>
              <w:drawing>
                <wp:anchor distT="0" distB="0" distL="114300" distR="114300" simplePos="0" relativeHeight="251669504" behindDoc="1" locked="0" layoutInCell="1" allowOverlap="1" wp14:anchorId="2459B705" wp14:editId="20CF0E24">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152515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Crecientes desafíos para el sistema Empresario</w:t>
            </w:r>
          </w:p>
          <w:p w14:paraId="64FE9AE4"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0F328C3D" w14:textId="77777777" w:rsidR="00ED6D55" w:rsidRPr="00ED6D55" w:rsidRDefault="00ED6D55">
      <w:pPr>
        <w:rPr>
          <w:rFonts w:ascii="Gotham Book" w:hAnsi="Gotham Book"/>
          <w:sz w:val="2"/>
          <w:szCs w:val="2"/>
        </w:rPr>
      </w:pPr>
    </w:p>
    <w:p w14:paraId="4660CB6B" w14:textId="77777777" w:rsidR="00B10362" w:rsidRDefault="00B10362">
      <w:pPr>
        <w:rPr>
          <w:rFonts w:ascii="Gotham Book" w:hAnsi="Gotham Book"/>
        </w:rPr>
        <w:sectPr w:rsidR="00B10362" w:rsidSect="00A206F4">
          <w:type w:val="continuous"/>
          <w:pgSz w:w="12240" w:h="15840"/>
          <w:pgMar w:top="720" w:right="720" w:bottom="720" w:left="720" w:header="720" w:footer="720" w:gutter="0"/>
          <w:cols w:space="720"/>
          <w:docGrid w:linePitch="360"/>
        </w:sectPr>
      </w:pPr>
    </w:p>
    <w:p w14:paraId="2DEB8982" w14:textId="3D0C43C7" w:rsidR="00ED6D55" w:rsidRDefault="00ED6D55">
      <w:pPr>
        <w:rPr>
          <w:rFonts w:ascii="Gotham Book" w:hAnsi="Gotham Book"/>
        </w:rPr>
      </w:pPr>
      <w:r>
        <w:rPr>
          <w:rFonts w:ascii="Gotham Book" w:hAnsi="Gotham Book"/>
        </w:rPr>
        <w:t>Tras la Rebelión Fredoniana</w:t>
      </w:r>
      <w:r w:rsidRPr="00B10362">
        <w:rPr>
          <w:rFonts w:ascii="Gotham Book" w:hAnsi="Gotham Book"/>
          <w:b/>
          <w:bCs/>
        </w:rPr>
        <w:t xml:space="preserve"> de Haden Edward, </w:t>
      </w:r>
      <w:r>
        <w:rPr>
          <w:rFonts w:ascii="Gotham Book" w:hAnsi="Gotham Book"/>
        </w:rPr>
        <w:t xml:space="preserve"> el </w:t>
      </w:r>
      <w:r w:rsidRPr="00B10362">
        <w:rPr>
          <w:rFonts w:ascii="Gotham Book" w:hAnsi="Gotham Book"/>
          <w:b/>
          <w:bCs/>
        </w:rPr>
        <w:t>Informe Mier y Terán</w:t>
      </w:r>
      <w:r>
        <w:rPr>
          <w:rFonts w:ascii="Gotham Book" w:hAnsi="Gotham Book"/>
        </w:rPr>
        <w:t xml:space="preserve"> y las restricciones de la </w:t>
      </w:r>
      <w:r w:rsidRPr="00B10362">
        <w:rPr>
          <w:rFonts w:ascii="Gotham Book" w:hAnsi="Gotham Book"/>
          <w:b/>
          <w:bCs/>
        </w:rPr>
        <w:t>Ley del 6 de abril de 1830</w:t>
      </w:r>
      <w:r>
        <w:rPr>
          <w:rFonts w:ascii="Gotham Book" w:hAnsi="Gotham Book"/>
        </w:rPr>
        <w:t xml:space="preserve">, el Sistema Empresario en Texas siguió enfrentando desafíos. </w:t>
      </w:r>
    </w:p>
    <w:p w14:paraId="4A2BEA43" w14:textId="0FE148B8" w:rsidR="00ED6D55" w:rsidRDefault="00ED6D55">
      <w:pPr>
        <w:rPr>
          <w:rFonts w:ascii="Gotham Book" w:hAnsi="Gotham Book"/>
        </w:rPr>
      </w:pPr>
      <w:r>
        <w:rPr>
          <w:rFonts w:ascii="Gotham Book" w:hAnsi="Gotham Book"/>
        </w:rPr>
        <w:t xml:space="preserve">Muchos anglosajones y tejanos estaban profundamente molestos por las disposiciones de la Ley del 6 de abril de 1830 y temían por el futuro de </w:t>
      </w:r>
      <w:r>
        <w:rPr>
          <w:rFonts w:ascii="Gotham Book" w:hAnsi="Gotham Book"/>
        </w:rPr>
        <w:t xml:space="preserve">su estado. Las divisiones comenzaron a crecer entre la población anglosajona sobre cómo abordar sus preocupaciones. </w:t>
      </w:r>
    </w:p>
    <w:p w14:paraId="762AC5D2" w14:textId="02C77E61" w:rsidR="00ED6D55" w:rsidRDefault="00ED6D55">
      <w:pPr>
        <w:rPr>
          <w:rFonts w:ascii="Gotham Book" w:hAnsi="Gotham Book"/>
        </w:rPr>
      </w:pPr>
      <w:r>
        <w:rPr>
          <w:rFonts w:ascii="Gotham Book" w:hAnsi="Gotham Book"/>
        </w:rPr>
        <w:t xml:space="preserve">Muchos creían que lo mejor era intentar colaborar con el gobierno mexicano para encontrar una solución. Otros querían rebelarse contra el gobierno con la esperanza de lograr la independencia de </w:t>
      </w:r>
      <w:r>
        <w:rPr>
          <w:rFonts w:ascii="Gotham Book" w:hAnsi="Gotham Book"/>
        </w:rPr>
        <w:lastRenderedPageBreak/>
        <w:t>Texas. La creciente tensión incluso llevó a conflictos entre algunos anglosajones y el ejército mexicano en los nuevos fuertes de la región.</w:t>
      </w:r>
    </w:p>
    <w:p w14:paraId="75D3ECB7" w14:textId="5D3B631A" w:rsidR="00ED6D55" w:rsidRDefault="00ED6D55">
      <w:pPr>
        <w:rPr>
          <w:rFonts w:ascii="Gotham Book" w:hAnsi="Gotham Book"/>
        </w:rPr>
      </w:pPr>
      <w:r>
        <w:rPr>
          <w:rFonts w:ascii="Gotham Book" w:hAnsi="Gotham Book"/>
        </w:rPr>
        <w:t xml:space="preserve">En 1833, </w:t>
      </w:r>
      <w:r w:rsidRPr="00B10362">
        <w:rPr>
          <w:rFonts w:ascii="Gotham Book" w:hAnsi="Gotham Book"/>
          <w:b/>
          <w:bCs/>
        </w:rPr>
        <w:t>Stephen F. Austin</w:t>
      </w:r>
      <w:r>
        <w:rPr>
          <w:rFonts w:ascii="Gotham Book" w:hAnsi="Gotham Book"/>
        </w:rPr>
        <w:t xml:space="preserve"> viajó a Ciudad de México con la esperanza de convencer al gobierno de que permitiera que Texas se convirtiera en un estado independiente de Coahuila. Bajo el sistema federalista, esto permitiría a la gente de Texas tener más control sobre lo que ocurre en su estado. </w:t>
      </w:r>
    </w:p>
    <w:p w14:paraId="537C7A55" w14:textId="50AE46F9" w:rsidR="00ED6D55" w:rsidRDefault="00ED6D55">
      <w:pPr>
        <w:rPr>
          <w:rFonts w:ascii="Gotham Book" w:hAnsi="Gotham Book"/>
        </w:rPr>
      </w:pPr>
      <w:r>
        <w:rPr>
          <w:rFonts w:ascii="Gotham Book" w:hAnsi="Gotham Book"/>
        </w:rPr>
        <w:t xml:space="preserve">La solicitud de Austin fue denegada. Frustrado, animó a los texanos a comenzar igualmente la </w:t>
      </w:r>
      <w:r>
        <w:rPr>
          <w:rFonts w:ascii="Gotham Book" w:hAnsi="Gotham Book"/>
        </w:rPr>
        <w:t xml:space="preserve">creación de su propio gobierno estatal. Cuando el gobierno de Ciudad de México se enteró, lo arrestaron y encarcelaron por traición. </w:t>
      </w:r>
    </w:p>
    <w:p w14:paraId="7BD8F036" w14:textId="77700075" w:rsidR="00297ECC" w:rsidRDefault="00ED6D55">
      <w:pPr>
        <w:rPr>
          <w:rFonts w:ascii="Gotham Book" w:hAnsi="Gotham Book"/>
        </w:rPr>
      </w:pPr>
      <w:r>
        <w:rPr>
          <w:rFonts w:ascii="Gotham Book" w:hAnsi="Gotham Book"/>
        </w:rPr>
        <w:t xml:space="preserve">Cuando estalló una guerra civil entre federalistas y centralistas en México, los anglosajones y tejanos de Texas se enfrentaron a una seria pregunta: ¿debían seguir los pasos de otros estados en rebelión? ¿Deberían luchar contra México? Y si es así, ¿por qué estarían luchando exactamente? </w:t>
      </w:r>
    </w:p>
    <w:p w14:paraId="0A6891AE" w14:textId="77777777" w:rsidR="00B10362" w:rsidRDefault="00B10362" w:rsidP="002F0177">
      <w:pPr>
        <w:rPr>
          <w:rFonts w:ascii="Gotham Book" w:hAnsi="Gotham Book"/>
          <w:b/>
          <w:bCs/>
          <w:sz w:val="40"/>
          <w:szCs w:val="44"/>
        </w:rPr>
        <w:sectPr w:rsidR="00B10362" w:rsidSect="00B10362">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D6D55" w:rsidRPr="002B4F84" w14:paraId="35FBB840" w14:textId="77777777" w:rsidTr="002F0177">
        <w:tc>
          <w:tcPr>
            <w:tcW w:w="10590" w:type="dxa"/>
            <w:shd w:val="clear" w:color="auto" w:fill="D9D9D9" w:themeFill="background1" w:themeFillShade="D9"/>
          </w:tcPr>
          <w:p w14:paraId="716C0472" w14:textId="3260EAB0" w:rsidR="00ED6D55" w:rsidRPr="002B4F84" w:rsidRDefault="00ED6D55" w:rsidP="002F0177">
            <w:pPr>
              <w:rPr>
                <w:rFonts w:ascii="Gotham Book" w:hAnsi="Gotham Book"/>
                <w:b/>
                <w:bCs/>
                <w:sz w:val="40"/>
                <w:szCs w:val="44"/>
              </w:rPr>
            </w:pPr>
            <w:r w:rsidRPr="004B7CB1">
              <w:rPr>
                <w:noProof/>
              </w:rPr>
              <w:drawing>
                <wp:anchor distT="0" distB="0" distL="114300" distR="114300" simplePos="0" relativeHeight="251671552" behindDoc="1" locked="0" layoutInCell="1" allowOverlap="1" wp14:anchorId="14D82DBE" wp14:editId="445F983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208333605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362">
              <w:rPr>
                <w:rFonts w:ascii="Gotham Book" w:hAnsi="Gotham Book"/>
                <w:b/>
                <w:bCs/>
                <w:sz w:val="40"/>
                <w:szCs w:val="44"/>
              </w:rPr>
              <w:t>7) Desafíos políticos en México</w:t>
            </w:r>
          </w:p>
          <w:p w14:paraId="57F39082" w14:textId="77777777" w:rsidR="00ED6D55" w:rsidRPr="002B4F84" w:rsidRDefault="00ED6D55" w:rsidP="002F0177">
            <w:pPr>
              <w:rPr>
                <w:rFonts w:ascii="Gotham Book" w:hAnsi="Gotham Book"/>
                <w:b/>
                <w:bCs/>
                <w:sz w:val="36"/>
                <w:szCs w:val="36"/>
              </w:rPr>
            </w:pPr>
            <w:r>
              <w:rPr>
                <w:rFonts w:ascii="Gotham Book" w:hAnsi="Gotham Book"/>
                <w:b/>
                <w:bCs/>
                <w:color w:val="595959" w:themeColor="text1" w:themeTint="A6"/>
                <w:sz w:val="32"/>
                <w:szCs w:val="28"/>
              </w:rPr>
              <w:t xml:space="preserve">Avanzado                                       </w:t>
            </w:r>
          </w:p>
        </w:tc>
      </w:tr>
    </w:tbl>
    <w:p w14:paraId="73E69EEE" w14:textId="77777777" w:rsidR="00ED6D55" w:rsidRPr="00B10362" w:rsidRDefault="00ED6D55">
      <w:pPr>
        <w:rPr>
          <w:rFonts w:ascii="Gotham Book" w:hAnsi="Gotham Book"/>
          <w:sz w:val="2"/>
          <w:szCs w:val="2"/>
        </w:rPr>
      </w:pPr>
    </w:p>
    <w:p w14:paraId="68A97076" w14:textId="77777777" w:rsidR="00B10362" w:rsidRDefault="00B10362">
      <w:pPr>
        <w:rPr>
          <w:rFonts w:ascii="Gotham Book" w:hAnsi="Gotham Book"/>
        </w:rPr>
        <w:sectPr w:rsidR="00B10362" w:rsidSect="00A206F4">
          <w:type w:val="continuous"/>
          <w:pgSz w:w="12240" w:h="15840"/>
          <w:pgMar w:top="720" w:right="720" w:bottom="720" w:left="720" w:header="720" w:footer="720" w:gutter="0"/>
          <w:cols w:space="720"/>
          <w:docGrid w:linePitch="360"/>
        </w:sectPr>
      </w:pPr>
    </w:p>
    <w:p w14:paraId="78FCB284" w14:textId="3F43E838" w:rsidR="00B10362" w:rsidRDefault="00B10362">
      <w:pPr>
        <w:rPr>
          <w:rFonts w:ascii="Gotham Book" w:hAnsi="Gotham Book"/>
        </w:rPr>
      </w:pPr>
      <w:r>
        <w:rPr>
          <w:rFonts w:ascii="Gotham Book" w:hAnsi="Gotham Book"/>
        </w:rPr>
        <w:t xml:space="preserve">Cuando México obtuvo la independencia, su gobierno pasó a estar bajo el control de un líder centralista llamado </w:t>
      </w:r>
      <w:r w:rsidRPr="002D0A1F">
        <w:rPr>
          <w:rFonts w:ascii="Gotham Book" w:hAnsi="Gotham Book"/>
          <w:b/>
          <w:bCs/>
        </w:rPr>
        <w:t xml:space="preserve">Augustín de Iturbide. </w:t>
      </w:r>
      <w:r>
        <w:rPr>
          <w:rFonts w:ascii="Gotham Book" w:hAnsi="Gotham Book"/>
        </w:rPr>
        <w:t xml:space="preserve">Insatisfechos con su liderazgo dominante, la gente se rebeló contra su gobierno y fue destituido de su cargo. </w:t>
      </w:r>
    </w:p>
    <w:p w14:paraId="000E6573" w14:textId="4088C441" w:rsidR="00B10362" w:rsidRDefault="00B10362">
      <w:pPr>
        <w:rPr>
          <w:rFonts w:ascii="Gotham Book" w:hAnsi="Gotham Book"/>
        </w:rPr>
      </w:pPr>
      <w:r>
        <w:rPr>
          <w:rFonts w:ascii="Gotham Book" w:hAnsi="Gotham Book"/>
        </w:rPr>
        <w:t xml:space="preserve">Los federalistas ganaron entonces más poder en el país. El Congreso aprobó la </w:t>
      </w:r>
      <w:r>
        <w:rPr>
          <w:rFonts w:ascii="Gotham Book" w:hAnsi="Gotham Book"/>
          <w:b/>
          <w:bCs/>
        </w:rPr>
        <w:t>Constitución Federal de 1824</w:t>
      </w:r>
      <w:r>
        <w:rPr>
          <w:rFonts w:ascii="Gotham Book" w:hAnsi="Gotham Book"/>
        </w:rPr>
        <w:t xml:space="preserve"> con mucho apoyo del pueblo mexicano, que ahora tendría el poder de gobernar sus propios gobiernos estatales.</w:t>
      </w:r>
    </w:p>
    <w:p w14:paraId="2DB048DB" w14:textId="62004C5D" w:rsidR="00B10362" w:rsidRDefault="00B10362">
      <w:pPr>
        <w:rPr>
          <w:rFonts w:ascii="Gotham Book" w:hAnsi="Gotham Book"/>
        </w:rPr>
      </w:pPr>
      <w:r>
        <w:rPr>
          <w:rFonts w:ascii="Gotham Book" w:hAnsi="Gotham Book"/>
        </w:rPr>
        <w:t>Sin embargo, México siguió enfrentando muchas dificultades. La economía estaba increíblemente débil. Los conflictos entre federalistas y centralistas crearon inestabilidad política en todo el país. España amenazó con atacar y reconquistar México, e incluso estuvo cerca de lograr este objetivo en 1829 cuando las tropas españolas invadieron el país.</w:t>
      </w:r>
    </w:p>
    <w:p w14:paraId="50E744ED" w14:textId="5B1867F1" w:rsidR="00B10362" w:rsidRDefault="00B10362">
      <w:pPr>
        <w:rPr>
          <w:rFonts w:ascii="Gotham Book" w:hAnsi="Gotham Book"/>
        </w:rPr>
      </w:pPr>
      <w:r>
        <w:rPr>
          <w:rFonts w:ascii="Gotham Book" w:hAnsi="Gotham Book"/>
        </w:rPr>
        <w:t xml:space="preserve">A algunos les pareció que el federalismo no funcionaba, por lo que los centralistas empezaron a recuperar apoyo en el gobierno. </w:t>
      </w:r>
    </w:p>
    <w:p w14:paraId="2886312B" w14:textId="3E8DD68D" w:rsidR="00B10362" w:rsidRDefault="00B10362">
      <w:pPr>
        <w:rPr>
          <w:rFonts w:ascii="Gotham Book" w:hAnsi="Gotham Book"/>
        </w:rPr>
      </w:pPr>
      <w:r>
        <w:rPr>
          <w:rFonts w:ascii="Gotham Book" w:hAnsi="Gotham Book"/>
        </w:rPr>
        <w:t xml:space="preserve">Cuando un federalista llamado </w:t>
      </w:r>
      <w:r w:rsidRPr="004914FF">
        <w:rPr>
          <w:rFonts w:ascii="Gotham Book" w:hAnsi="Gotham Book"/>
          <w:b/>
          <w:bCs/>
        </w:rPr>
        <w:t xml:space="preserve">Antonio López de Santa Anna </w:t>
      </w:r>
      <w:r>
        <w:rPr>
          <w:rFonts w:ascii="Gotham Book" w:hAnsi="Gotham Book"/>
        </w:rPr>
        <w:t xml:space="preserve">fue elegido presidente, sorprendió a muchos al unirse a una revuelta centralista en 1835 que eliminó la Constitución Federal de 1824 y estableció un gobierno centralista en su lugar. Sintiendo traición y enfado, algunos estados de México se rebelaron abiertamente. México estaba en medio de una guerra civil. </w:t>
      </w:r>
    </w:p>
    <w:p w14:paraId="6351E8A3" w14:textId="644AAA48" w:rsidR="00B10362" w:rsidRDefault="00B10362">
      <w:pPr>
        <w:rPr>
          <w:rFonts w:ascii="Gotham Book" w:hAnsi="Gotham Book"/>
        </w:rPr>
      </w:pPr>
      <w:r>
        <w:rPr>
          <w:rFonts w:ascii="Gotham Book" w:hAnsi="Gotham Book"/>
        </w:rPr>
        <w:t xml:space="preserve">Los tejanos y anglosajones de Texas quedaron atrapados en medio de esta rebelión. Muchos en Texas no estaban seguros del futuro de Texas en México y no lograban ponerse de acuerdo sobre qué hacer a continuación. </w:t>
      </w:r>
    </w:p>
    <w:p w14:paraId="474C5E2C" w14:textId="77777777" w:rsidR="00B10362" w:rsidRDefault="00B10362">
      <w:pPr>
        <w:rPr>
          <w:rFonts w:ascii="Gotham Book" w:hAnsi="Gotham Book"/>
          <w:sz w:val="2"/>
          <w:szCs w:val="2"/>
        </w:rPr>
        <w:sectPr w:rsidR="00B10362" w:rsidSect="00B10362">
          <w:type w:val="continuous"/>
          <w:pgSz w:w="12240" w:h="15840"/>
          <w:pgMar w:top="720" w:right="720" w:bottom="720" w:left="720" w:header="720" w:footer="720" w:gutter="0"/>
          <w:cols w:num="2" w:space="144"/>
          <w:docGrid w:linePitch="360"/>
        </w:sectPr>
      </w:pPr>
    </w:p>
    <w:p w14:paraId="2947D75F" w14:textId="77777777" w:rsidR="00B10362" w:rsidRPr="00B10362" w:rsidRDefault="00B10362">
      <w:pPr>
        <w:rPr>
          <w:rFonts w:ascii="Gotham Book" w:hAnsi="Gotham Book"/>
          <w:sz w:val="2"/>
          <w:szCs w:val="2"/>
        </w:rPr>
      </w:pPr>
    </w:p>
    <w:p w14:paraId="108366AB" w14:textId="77777777" w:rsidR="00B10362" w:rsidRDefault="00B10362">
      <w:pPr>
        <w:rPr>
          <w:rFonts w:ascii="Gotham Book" w:hAnsi="Gotham Book"/>
        </w:rPr>
      </w:pPr>
    </w:p>
    <w:p w14:paraId="51C3249F" w14:textId="59307C7B" w:rsidR="00B10362" w:rsidRPr="00B10362" w:rsidRDefault="00B10362">
      <w:pPr>
        <w:rPr>
          <w:rFonts w:ascii="Gotham Book" w:hAnsi="Gotham Book"/>
        </w:rPr>
      </w:pPr>
    </w:p>
    <w:sectPr w:rsidR="00B10362" w:rsidRPr="00B10362" w:rsidSect="00A206F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BD"/>
    <w:rsid w:val="001B4B2F"/>
    <w:rsid w:val="00265DE8"/>
    <w:rsid w:val="00297ECC"/>
    <w:rsid w:val="005A22BD"/>
    <w:rsid w:val="0065438C"/>
    <w:rsid w:val="00963012"/>
    <w:rsid w:val="009B7378"/>
    <w:rsid w:val="009F7AC1"/>
    <w:rsid w:val="00A206F4"/>
    <w:rsid w:val="00AB3887"/>
    <w:rsid w:val="00B10362"/>
    <w:rsid w:val="00BD507D"/>
    <w:rsid w:val="00D25220"/>
    <w:rsid w:val="00EA302E"/>
    <w:rsid w:val="00ED6D55"/>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9E5A"/>
  <w15:chartTrackingRefBased/>
  <w15:docId w15:val="{4299EBAD-699A-4638-9E46-B450C15B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F4"/>
    <w:rPr>
      <w:rFonts w:asciiTheme="minorHAnsi" w:hAnsiTheme="minorHAnsi"/>
    </w:rPr>
  </w:style>
  <w:style w:type="paragraph" w:styleId="Heading1">
    <w:name w:val="heading 1"/>
    <w:basedOn w:val="Normal"/>
    <w:next w:val="Normal"/>
    <w:link w:val="Heading1Char"/>
    <w:uiPriority w:val="9"/>
    <w:qFormat/>
    <w:rsid w:val="005A2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2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2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2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2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2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2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2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2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2BD"/>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A22BD"/>
    <w:rPr>
      <w:i/>
      <w:iCs/>
      <w:color w:val="404040" w:themeColor="text1" w:themeTint="BF"/>
    </w:rPr>
  </w:style>
  <w:style w:type="paragraph" w:styleId="ListParagraph">
    <w:name w:val="List Paragraph"/>
    <w:basedOn w:val="Normal"/>
    <w:uiPriority w:val="34"/>
    <w:qFormat/>
    <w:rsid w:val="005A22BD"/>
    <w:pPr>
      <w:ind w:left="720"/>
      <w:contextualSpacing/>
    </w:pPr>
    <w:rPr>
      <w:rFonts w:ascii="Gotham Book" w:hAnsi="Gotham Book"/>
    </w:rPr>
  </w:style>
  <w:style w:type="character" w:styleId="IntenseEmphasis">
    <w:name w:val="Intense Emphasis"/>
    <w:basedOn w:val="DefaultParagraphFont"/>
    <w:uiPriority w:val="21"/>
    <w:qFormat/>
    <w:rsid w:val="005A22BD"/>
    <w:rPr>
      <w:i/>
      <w:iCs/>
      <w:color w:val="0F4761" w:themeColor="accent1" w:themeShade="BF"/>
    </w:rPr>
  </w:style>
  <w:style w:type="paragraph" w:styleId="IntenseQuote">
    <w:name w:val="Intense Quote"/>
    <w:basedOn w:val="Normal"/>
    <w:next w:val="Normal"/>
    <w:link w:val="IntenseQuoteChar"/>
    <w:uiPriority w:val="30"/>
    <w:qFormat/>
    <w:rsid w:val="005A22BD"/>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A22BD"/>
    <w:rPr>
      <w:i/>
      <w:iCs/>
      <w:color w:val="0F4761" w:themeColor="accent1" w:themeShade="BF"/>
    </w:rPr>
  </w:style>
  <w:style w:type="character" w:styleId="IntenseReference">
    <w:name w:val="Intense Reference"/>
    <w:basedOn w:val="DefaultParagraphFont"/>
    <w:uiPriority w:val="32"/>
    <w:qFormat/>
    <w:rsid w:val="005A22BD"/>
    <w:rPr>
      <w:b/>
      <w:bCs/>
      <w:smallCaps/>
      <w:color w:val="0F4761" w:themeColor="accent1" w:themeShade="BF"/>
      <w:spacing w:val="5"/>
    </w:rPr>
  </w:style>
  <w:style w:type="table" w:styleId="TableGrid">
    <w:name w:val="Table Grid"/>
    <w:basedOn w:val="TableNormal"/>
    <w:uiPriority w:val="39"/>
    <w:rsid w:val="00A206F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5D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67A7-D0FE-4D02-83D0-B4FCEFF3FCC0}"/>
</file>

<file path=customXml/itemProps2.xml><?xml version="1.0" encoding="utf-8"?>
<ds:datastoreItem xmlns:ds="http://schemas.openxmlformats.org/officeDocument/2006/customXml" ds:itemID="{BC53F955-BF6D-43D7-8F84-5034E4AF1977}">
  <ds:schemaRefs>
    <ds:schemaRef ds:uri="http://schemas.microsoft.com/sharepoint/v3/contenttype/forms"/>
  </ds:schemaRefs>
</ds:datastoreItem>
</file>

<file path=customXml/itemProps3.xml><?xml version="1.0" encoding="utf-8"?>
<ds:datastoreItem xmlns:ds="http://schemas.openxmlformats.org/officeDocument/2006/customXml" ds:itemID="{446B5EBE-3F89-473D-84D3-15F6AA75F29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4.xml><?xml version="1.0" encoding="utf-8"?>
<ds:datastoreItem xmlns:ds="http://schemas.openxmlformats.org/officeDocument/2006/customXml" ds:itemID="{ADA2F544-036B-433D-B3BD-129D8BC4C97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2025-02-26T19:10:00Z</dcterms:created>
  <dcterms:modified xsi:type="dcterms:W3CDTF">2025-12-06T03:52:00Z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