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96FA" w14:textId="2D55372A" w:rsidR="00F63530" w:rsidRPr="006A07CB" w:rsidRDefault="00F63530" w:rsidP="006A07CB">
      <w:pPr>
        <w:spacing w:after="0" w:line="240" w:lineRule="auto"/>
        <w:jc w:val="center"/>
        <w:rPr>
          <w:rFonts w:ascii="Gotham Book" w:hAnsi="Gotham Book"/>
          <w:color w:val="747474" w:themeColor="background2" w:themeShade="80"/>
          <w:sz w:val="48"/>
          <w:szCs w:val="48"/>
        </w:rPr>
      </w:pPr>
      <w:bookmarkStart w:id="0" w:name="_Hlk171670584"/>
      <w:r w:rsidRPr="006A07CB">
        <w:rPr>
          <w:rFonts w:ascii="Gotham Book" w:hAnsi="Gotham Book"/>
          <w:color w:val="747474" w:themeColor="background2" w:themeShade="80"/>
          <w:sz w:val="48"/>
          <w:szCs w:val="48"/>
        </w:rPr>
        <w:t>Unit 1: Natural Texas and Its People</w:t>
      </w:r>
    </w:p>
    <w:p w14:paraId="5344E942" w14:textId="08212018" w:rsidR="00F63530" w:rsidRPr="006E3B82" w:rsidRDefault="006A07CB" w:rsidP="006A07CB">
      <w:pPr>
        <w:spacing w:after="0" w:line="240" w:lineRule="auto"/>
        <w:jc w:val="center"/>
        <w:rPr>
          <w:rFonts w:ascii="Gotham Book" w:hAnsi="Gotham Book"/>
          <w:b/>
          <w:bCs/>
          <w:sz w:val="40"/>
          <w:szCs w:val="40"/>
        </w:rPr>
      </w:pPr>
      <w:r>
        <w:rPr>
          <w:rFonts w:ascii="Gotham Book" w:hAnsi="Gotham Book"/>
          <w:b/>
          <w:bCs/>
          <w:sz w:val="40"/>
          <w:szCs w:val="40"/>
        </w:rPr>
        <w:t>7</w:t>
      </w:r>
      <w:r w:rsidRPr="006A07CB">
        <w:rPr>
          <w:rFonts w:ascii="Gotham Book" w:hAnsi="Gotham Book"/>
          <w:b/>
          <w:bCs/>
          <w:sz w:val="40"/>
          <w:szCs w:val="40"/>
          <w:vertAlign w:val="superscript"/>
        </w:rPr>
        <w:t>th</w:t>
      </w:r>
      <w:r>
        <w:rPr>
          <w:rFonts w:ascii="Gotham Book" w:hAnsi="Gotham Book"/>
          <w:b/>
          <w:bCs/>
          <w:sz w:val="40"/>
          <w:szCs w:val="40"/>
        </w:rPr>
        <w:t xml:space="preserve"> Grade </w:t>
      </w:r>
      <w:r w:rsidR="00F63530" w:rsidRPr="006E3B82">
        <w:rPr>
          <w:rFonts w:ascii="Gotham Book" w:hAnsi="Gotham Book"/>
          <w:b/>
          <w:bCs/>
          <w:sz w:val="40"/>
          <w:szCs w:val="40"/>
        </w:rPr>
        <w:t>Lesson Plan:</w:t>
      </w:r>
      <w:bookmarkEnd w:id="0"/>
      <w:r w:rsidR="00F63530" w:rsidRPr="006E3B82">
        <w:rPr>
          <w:rFonts w:ascii="Gotham Book" w:hAnsi="Gotham Book"/>
          <w:b/>
          <w:bCs/>
          <w:sz w:val="40"/>
          <w:szCs w:val="40"/>
        </w:rPr>
        <w:t xml:space="preserve"> </w:t>
      </w:r>
      <w:r w:rsidR="00F63530">
        <w:rPr>
          <w:rFonts w:ascii="Gotham Book" w:hAnsi="Gotham Book"/>
          <w:b/>
          <w:bCs/>
          <w:sz w:val="40"/>
          <w:szCs w:val="40"/>
        </w:rPr>
        <w:t>Looking Ahead</w:t>
      </w:r>
    </w:p>
    <w:p w14:paraId="6C296BC0" w14:textId="3D42AB47" w:rsidR="00F63530" w:rsidRPr="006E3B82" w:rsidRDefault="00F63530" w:rsidP="006A07CB">
      <w:pPr>
        <w:spacing w:after="0" w:line="240" w:lineRule="auto"/>
        <w:jc w:val="center"/>
        <w:rPr>
          <w:rFonts w:ascii="Gotham Book" w:hAnsi="Gotham Book"/>
        </w:rPr>
      </w:pPr>
      <w:r w:rsidRPr="006A07CB">
        <w:rPr>
          <w:rFonts w:ascii="Gotham Book" w:hAnsi="Gotham Book"/>
          <w:b/>
          <w:bCs/>
          <w:color w:val="747474" w:themeColor="background2" w:themeShade="80"/>
          <w:sz w:val="36"/>
          <w:szCs w:val="36"/>
        </w:rPr>
        <w:t>(45 – 60 m</w:t>
      </w:r>
      <w:r w:rsidR="006A07CB" w:rsidRPr="006A07CB">
        <w:rPr>
          <w:rFonts w:ascii="Gotham Book" w:hAnsi="Gotham Book"/>
          <w:b/>
          <w:bCs/>
          <w:color w:val="747474" w:themeColor="background2" w:themeShade="80"/>
          <w:sz w:val="36"/>
          <w:szCs w:val="36"/>
        </w:rPr>
        <w:t>i</w:t>
      </w:r>
      <w:r w:rsidRPr="006A07CB">
        <w:rPr>
          <w:rFonts w:ascii="Gotham Book" w:hAnsi="Gotham Book"/>
          <w:b/>
          <w:bCs/>
          <w:color w:val="747474" w:themeColor="background2" w:themeShade="80"/>
          <w:sz w:val="36"/>
          <w:szCs w:val="36"/>
        </w:rPr>
        <w:t>nutes)</w:t>
      </w:r>
    </w:p>
    <w:p w14:paraId="0C1784E3" w14:textId="77777777" w:rsidR="00F63530" w:rsidRPr="006E3B82" w:rsidRDefault="00F63530" w:rsidP="00F63530">
      <w:pPr>
        <w:rPr>
          <w:rFonts w:ascii="Gotham Book" w:hAnsi="Gotham Book"/>
        </w:rPr>
      </w:pPr>
    </w:p>
    <w:tbl>
      <w:tblPr>
        <w:tblStyle w:val="TableGrid"/>
        <w:tblW w:w="0" w:type="auto"/>
        <w:tblLook w:val="04A0" w:firstRow="1" w:lastRow="0" w:firstColumn="1" w:lastColumn="0" w:noHBand="0" w:noVBand="1"/>
      </w:tblPr>
      <w:tblGrid>
        <w:gridCol w:w="2422"/>
        <w:gridCol w:w="6928"/>
      </w:tblGrid>
      <w:tr w:rsidR="00F63530" w:rsidRPr="006E3B82" w14:paraId="3BE9553A" w14:textId="77777777" w:rsidTr="00063535">
        <w:tc>
          <w:tcPr>
            <w:tcW w:w="2515" w:type="dxa"/>
            <w:shd w:val="clear" w:color="auto" w:fill="E8E8E8" w:themeFill="background2"/>
          </w:tcPr>
          <w:p w14:paraId="7D51ADBC"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Objective</w:t>
            </w:r>
          </w:p>
        </w:tc>
        <w:tc>
          <w:tcPr>
            <w:tcW w:w="8275" w:type="dxa"/>
          </w:tcPr>
          <w:p w14:paraId="41830B1E" w14:textId="0FED934A" w:rsidR="00F63530" w:rsidRDefault="00AF40F0" w:rsidP="00063535">
            <w:pPr>
              <w:spacing w:after="0" w:line="240" w:lineRule="auto"/>
              <w:rPr>
                <w:rFonts w:ascii="Gotham Book" w:hAnsi="Gotham Book"/>
                <w:sz w:val="24"/>
                <w:szCs w:val="24"/>
              </w:rPr>
            </w:pPr>
            <w:r>
              <w:rPr>
                <w:rFonts w:ascii="Gotham Book" w:hAnsi="Gotham Book"/>
                <w:sz w:val="24"/>
                <w:szCs w:val="24"/>
              </w:rPr>
              <w:t xml:space="preserve">Students will </w:t>
            </w:r>
            <w:r w:rsidR="003B3F71">
              <w:rPr>
                <w:rFonts w:ascii="Gotham Book" w:hAnsi="Gotham Book"/>
                <w:sz w:val="24"/>
                <w:szCs w:val="24"/>
              </w:rPr>
              <w:t xml:space="preserve">be able to identify and summarize the primary characteristics of the </w:t>
            </w:r>
            <w:r w:rsidR="00C62FF6">
              <w:rPr>
                <w:rFonts w:ascii="Gotham Book" w:hAnsi="Gotham Book"/>
                <w:sz w:val="24"/>
                <w:szCs w:val="24"/>
              </w:rPr>
              <w:t>e</w:t>
            </w:r>
            <w:r w:rsidR="003B3F71">
              <w:rPr>
                <w:rFonts w:ascii="Gotham Book" w:hAnsi="Gotham Book"/>
                <w:sz w:val="24"/>
                <w:szCs w:val="24"/>
              </w:rPr>
              <w:t xml:space="preserve">ra of Natural Texas and Its People. Students will also recognize the cause-and-effect relationship between the end of this era and the arrival of the Spanish. Students will predict what they might see in the next unit. </w:t>
            </w:r>
          </w:p>
          <w:p w14:paraId="5B4E679F" w14:textId="77777777" w:rsidR="00F63530" w:rsidRDefault="00F63530" w:rsidP="00063535">
            <w:pPr>
              <w:spacing w:after="0" w:line="240" w:lineRule="auto"/>
              <w:rPr>
                <w:rFonts w:ascii="Gotham Book" w:hAnsi="Gotham Book"/>
                <w:sz w:val="24"/>
                <w:szCs w:val="24"/>
              </w:rPr>
            </w:pPr>
          </w:p>
          <w:p w14:paraId="69EA23EA" w14:textId="5E51DA08" w:rsidR="00F63530" w:rsidRPr="006E3B82" w:rsidRDefault="00F63530" w:rsidP="00063535">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 xml:space="preserve">We will </w:t>
            </w:r>
            <w:r w:rsidRPr="006E3B82">
              <w:rPr>
                <w:rFonts w:ascii="Gotham Book" w:hAnsi="Gotham Book"/>
                <w:sz w:val="24"/>
                <w:szCs w:val="24"/>
              </w:rPr>
              <w:t>examine</w:t>
            </w:r>
            <w:r w:rsidR="003B3F71">
              <w:rPr>
                <w:rFonts w:ascii="Gotham Book" w:hAnsi="Gotham Book"/>
                <w:sz w:val="24"/>
                <w:szCs w:val="24"/>
              </w:rPr>
              <w:t xml:space="preserve"> and</w:t>
            </w:r>
            <w:r w:rsidRPr="006E3B82">
              <w:rPr>
                <w:rFonts w:ascii="Gotham Book" w:hAnsi="Gotham Book"/>
                <w:sz w:val="24"/>
                <w:szCs w:val="24"/>
              </w:rPr>
              <w:t xml:space="preserve"> </w:t>
            </w:r>
            <w:r w:rsidR="003B3F71">
              <w:rPr>
                <w:rFonts w:ascii="Gotham Book" w:hAnsi="Gotham Book"/>
                <w:sz w:val="24"/>
                <w:szCs w:val="24"/>
              </w:rPr>
              <w:t>anticipate the outcome of the first encounters between Spanish explorers and American Indians in Texas</w:t>
            </w:r>
            <w:r w:rsidRPr="006E3B82">
              <w:rPr>
                <w:rFonts w:ascii="Gotham Book" w:hAnsi="Gotham Book"/>
                <w:sz w:val="24"/>
                <w:szCs w:val="24"/>
              </w:rPr>
              <w:t>.</w:t>
            </w:r>
          </w:p>
          <w:p w14:paraId="5670AA17" w14:textId="067410AA" w:rsidR="00F63530" w:rsidRPr="006E3B82" w:rsidRDefault="00F63530" w:rsidP="00063535">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I will</w:t>
            </w:r>
            <w:r w:rsidRPr="003B3F71">
              <w:rPr>
                <w:rFonts w:ascii="Gotham Book" w:hAnsi="Gotham Book"/>
                <w:sz w:val="24"/>
                <w:szCs w:val="24"/>
              </w:rPr>
              <w:t xml:space="preserve"> </w:t>
            </w:r>
            <w:r w:rsidR="003B3F71" w:rsidRPr="003B3F71">
              <w:rPr>
                <w:rFonts w:ascii="Gotham Book" w:hAnsi="Gotham Book"/>
                <w:sz w:val="24"/>
                <w:szCs w:val="24"/>
              </w:rPr>
              <w:t>analyze</w:t>
            </w:r>
            <w:r w:rsidR="003B3F71">
              <w:rPr>
                <w:rFonts w:ascii="Gotham Book" w:hAnsi="Gotham Book"/>
                <w:sz w:val="24"/>
                <w:szCs w:val="24"/>
              </w:rPr>
              <w:t xml:space="preserve"> a primary source document about the first encounter between Texas Indians and Spanish explorers</w:t>
            </w:r>
            <w:r w:rsidR="00705A93">
              <w:rPr>
                <w:rFonts w:ascii="Gotham Book" w:hAnsi="Gotham Book"/>
                <w:sz w:val="24"/>
                <w:szCs w:val="24"/>
              </w:rPr>
              <w:t xml:space="preserve">. </w:t>
            </w:r>
          </w:p>
          <w:p w14:paraId="3B3A0547" w14:textId="77777777" w:rsidR="00F63530" w:rsidRPr="006E3B82" w:rsidRDefault="00F63530" w:rsidP="00063535">
            <w:pPr>
              <w:spacing w:after="0" w:line="240" w:lineRule="auto"/>
              <w:rPr>
                <w:rFonts w:ascii="Gotham Book" w:hAnsi="Gotham Book"/>
                <w:sz w:val="24"/>
                <w:szCs w:val="24"/>
              </w:rPr>
            </w:pPr>
          </w:p>
        </w:tc>
      </w:tr>
      <w:tr w:rsidR="00F63530" w:rsidRPr="006E3B82" w14:paraId="04FAC2E5" w14:textId="77777777" w:rsidTr="00063535">
        <w:tc>
          <w:tcPr>
            <w:tcW w:w="2515" w:type="dxa"/>
            <w:shd w:val="clear" w:color="auto" w:fill="E8E8E8" w:themeFill="background2"/>
          </w:tcPr>
          <w:p w14:paraId="01776326"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Key Concepts</w:t>
            </w:r>
          </w:p>
        </w:tc>
        <w:tc>
          <w:tcPr>
            <w:tcW w:w="8275" w:type="dxa"/>
          </w:tcPr>
          <w:p w14:paraId="5C234A72" w14:textId="77777777" w:rsidR="00F63530" w:rsidRDefault="00F63530" w:rsidP="00063535">
            <w:pPr>
              <w:pStyle w:val="ListParagraph"/>
              <w:numPr>
                <w:ilvl w:val="0"/>
                <w:numId w:val="1"/>
              </w:numPr>
              <w:spacing w:after="0" w:line="240" w:lineRule="auto"/>
              <w:rPr>
                <w:rFonts w:ascii="Gotham Book" w:hAnsi="Gotham Book"/>
                <w:sz w:val="24"/>
                <w:szCs w:val="24"/>
              </w:rPr>
            </w:pPr>
            <w:r w:rsidRPr="006E3B82">
              <w:rPr>
                <w:rFonts w:ascii="Gotham Book" w:hAnsi="Gotham Book"/>
                <w:sz w:val="24"/>
                <w:szCs w:val="24"/>
              </w:rPr>
              <w:t xml:space="preserve">Patterns of human </w:t>
            </w:r>
            <w:r>
              <w:rPr>
                <w:rFonts w:ascii="Gotham Book" w:hAnsi="Gotham Book"/>
                <w:sz w:val="24"/>
                <w:szCs w:val="24"/>
              </w:rPr>
              <w:t>settlement related to physical geography</w:t>
            </w:r>
          </w:p>
          <w:p w14:paraId="50EBE69C" w14:textId="77777777" w:rsidR="00F63530" w:rsidRPr="006E3B82" w:rsidRDefault="00F63530" w:rsidP="00063535">
            <w:pPr>
              <w:pStyle w:val="ListParagraph"/>
              <w:spacing w:after="0" w:line="240" w:lineRule="auto"/>
              <w:rPr>
                <w:rFonts w:ascii="Gotham Book" w:hAnsi="Gotham Book"/>
                <w:sz w:val="24"/>
                <w:szCs w:val="24"/>
              </w:rPr>
            </w:pPr>
          </w:p>
        </w:tc>
      </w:tr>
      <w:tr w:rsidR="00F63530" w:rsidRPr="006E3B82" w14:paraId="6C35C174" w14:textId="77777777" w:rsidTr="00063535">
        <w:tc>
          <w:tcPr>
            <w:tcW w:w="2515" w:type="dxa"/>
            <w:shd w:val="clear" w:color="auto" w:fill="E8E8E8" w:themeFill="background2"/>
          </w:tcPr>
          <w:p w14:paraId="231384F7"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Skills</w:t>
            </w:r>
          </w:p>
        </w:tc>
        <w:tc>
          <w:tcPr>
            <w:tcW w:w="8275" w:type="dxa"/>
          </w:tcPr>
          <w:p w14:paraId="2956E2B4" w14:textId="77777777" w:rsidR="00F63530" w:rsidRDefault="00705A93" w:rsidP="00063535">
            <w:pPr>
              <w:pStyle w:val="ListParagraph"/>
              <w:numPr>
                <w:ilvl w:val="0"/>
                <w:numId w:val="2"/>
              </w:numPr>
              <w:spacing w:after="0" w:line="240" w:lineRule="auto"/>
              <w:rPr>
                <w:rFonts w:ascii="Gotham Book" w:hAnsi="Gotham Book"/>
                <w:sz w:val="24"/>
                <w:szCs w:val="24"/>
              </w:rPr>
            </w:pPr>
            <w:r>
              <w:rPr>
                <w:rFonts w:ascii="Gotham Book" w:hAnsi="Gotham Book"/>
                <w:sz w:val="24"/>
                <w:szCs w:val="24"/>
              </w:rPr>
              <w:t>Using evidence to support a claim about a primary source</w:t>
            </w:r>
          </w:p>
          <w:p w14:paraId="1CDF483D" w14:textId="77777777" w:rsidR="00705A93" w:rsidRDefault="00705A93" w:rsidP="00063535">
            <w:pPr>
              <w:pStyle w:val="ListParagraph"/>
              <w:numPr>
                <w:ilvl w:val="0"/>
                <w:numId w:val="2"/>
              </w:numPr>
              <w:spacing w:after="0" w:line="240" w:lineRule="auto"/>
              <w:rPr>
                <w:rFonts w:ascii="Gotham Book" w:hAnsi="Gotham Book"/>
                <w:sz w:val="24"/>
                <w:szCs w:val="24"/>
              </w:rPr>
            </w:pPr>
            <w:r>
              <w:rPr>
                <w:rFonts w:ascii="Gotham Book" w:hAnsi="Gotham Book"/>
                <w:sz w:val="24"/>
                <w:szCs w:val="24"/>
              </w:rPr>
              <w:t>Using context to determine the meaning of key terms</w:t>
            </w:r>
          </w:p>
          <w:p w14:paraId="3FB3071F" w14:textId="77777777" w:rsidR="00705A93" w:rsidRDefault="00705A93" w:rsidP="00063535">
            <w:pPr>
              <w:pStyle w:val="ListParagraph"/>
              <w:numPr>
                <w:ilvl w:val="0"/>
                <w:numId w:val="2"/>
              </w:numPr>
              <w:spacing w:after="0" w:line="240" w:lineRule="auto"/>
              <w:rPr>
                <w:rFonts w:ascii="Gotham Book" w:hAnsi="Gotham Book"/>
                <w:sz w:val="24"/>
                <w:szCs w:val="24"/>
              </w:rPr>
            </w:pPr>
            <w:r>
              <w:rPr>
                <w:rFonts w:ascii="Gotham Book" w:hAnsi="Gotham Book"/>
                <w:sz w:val="24"/>
                <w:szCs w:val="24"/>
              </w:rPr>
              <w:t>Making predictions and inferences based on a passage</w:t>
            </w:r>
          </w:p>
          <w:p w14:paraId="7ADC304C" w14:textId="708739D0" w:rsidR="00705A93" w:rsidRPr="006E3B82" w:rsidRDefault="00705A93" w:rsidP="00D01A33">
            <w:pPr>
              <w:pStyle w:val="ListParagraph"/>
              <w:spacing w:after="0" w:line="240" w:lineRule="auto"/>
              <w:rPr>
                <w:rFonts w:ascii="Gotham Book" w:hAnsi="Gotham Book"/>
                <w:sz w:val="24"/>
                <w:szCs w:val="24"/>
              </w:rPr>
            </w:pPr>
          </w:p>
        </w:tc>
      </w:tr>
      <w:tr w:rsidR="00F63530" w:rsidRPr="006E3B82" w14:paraId="20CDC36F" w14:textId="77777777" w:rsidTr="00063535">
        <w:tc>
          <w:tcPr>
            <w:tcW w:w="2515" w:type="dxa"/>
            <w:shd w:val="clear" w:color="auto" w:fill="E8E8E8" w:themeFill="background2"/>
          </w:tcPr>
          <w:p w14:paraId="654B6411"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Essential Question</w:t>
            </w:r>
          </w:p>
        </w:tc>
        <w:tc>
          <w:tcPr>
            <w:tcW w:w="8275" w:type="dxa"/>
          </w:tcPr>
          <w:p w14:paraId="184AD3CB" w14:textId="77777777" w:rsidR="00F63530" w:rsidRPr="006E3B82" w:rsidRDefault="00F63530" w:rsidP="00063535">
            <w:pPr>
              <w:rPr>
                <w:rFonts w:ascii="Gotham Book" w:hAnsi="Gotham Book"/>
                <w:sz w:val="8"/>
                <w:szCs w:val="8"/>
              </w:rPr>
            </w:pPr>
          </w:p>
          <w:p w14:paraId="09ABD0A4" w14:textId="31DC4ADB" w:rsidR="00F63530" w:rsidRPr="006E3B82" w:rsidRDefault="00705A93" w:rsidP="00063535">
            <w:pPr>
              <w:rPr>
                <w:rFonts w:ascii="Gotham Book" w:hAnsi="Gotham Book"/>
                <w:sz w:val="24"/>
                <w:szCs w:val="24"/>
              </w:rPr>
            </w:pPr>
            <w:r>
              <w:rPr>
                <w:rFonts w:ascii="Gotham Book" w:hAnsi="Gotham Book"/>
                <w:sz w:val="24"/>
                <w:szCs w:val="24"/>
              </w:rPr>
              <w:t xml:space="preserve">How might the arrival of </w:t>
            </w:r>
            <w:r w:rsidR="00D01A33">
              <w:rPr>
                <w:rFonts w:ascii="Gotham Book" w:hAnsi="Gotham Book"/>
                <w:sz w:val="24"/>
                <w:szCs w:val="24"/>
              </w:rPr>
              <w:t>new people from a different culture</w:t>
            </w:r>
            <w:r>
              <w:rPr>
                <w:rFonts w:ascii="Gotham Book" w:hAnsi="Gotham Book"/>
                <w:sz w:val="24"/>
                <w:szCs w:val="24"/>
              </w:rPr>
              <w:t xml:space="preserve"> affect </w:t>
            </w:r>
            <w:r w:rsidR="00C62FF6">
              <w:rPr>
                <w:rFonts w:ascii="Gotham Book" w:hAnsi="Gotham Book"/>
                <w:sz w:val="24"/>
                <w:szCs w:val="24"/>
              </w:rPr>
              <w:t xml:space="preserve">American </w:t>
            </w:r>
            <w:r>
              <w:rPr>
                <w:rFonts w:ascii="Gotham Book" w:hAnsi="Gotham Book"/>
                <w:sz w:val="24"/>
                <w:szCs w:val="24"/>
              </w:rPr>
              <w:t>Indians</w:t>
            </w:r>
            <w:r w:rsidR="00C62FF6">
              <w:rPr>
                <w:rFonts w:ascii="Gotham Book" w:hAnsi="Gotham Book"/>
                <w:sz w:val="24"/>
                <w:szCs w:val="24"/>
              </w:rPr>
              <w:t xml:space="preserve"> in Texas</w:t>
            </w:r>
            <w:r>
              <w:rPr>
                <w:rFonts w:ascii="Gotham Book" w:hAnsi="Gotham Book"/>
                <w:sz w:val="24"/>
                <w:szCs w:val="24"/>
              </w:rPr>
              <w:t xml:space="preserve"> and the course of Texas history? </w:t>
            </w:r>
          </w:p>
          <w:p w14:paraId="1F6FD868" w14:textId="77777777" w:rsidR="00F63530" w:rsidRPr="006E3B82" w:rsidRDefault="00F63530" w:rsidP="00063535">
            <w:pPr>
              <w:rPr>
                <w:rFonts w:ascii="Gotham Book" w:hAnsi="Gotham Book"/>
                <w:sz w:val="8"/>
                <w:szCs w:val="8"/>
              </w:rPr>
            </w:pPr>
          </w:p>
        </w:tc>
      </w:tr>
      <w:tr w:rsidR="00F63530" w:rsidRPr="006E3B82" w14:paraId="646C2381" w14:textId="77777777" w:rsidTr="00063535">
        <w:trPr>
          <w:trHeight w:val="305"/>
        </w:trPr>
        <w:tc>
          <w:tcPr>
            <w:tcW w:w="2515" w:type="dxa"/>
            <w:shd w:val="clear" w:color="auto" w:fill="E8E8E8" w:themeFill="background2"/>
          </w:tcPr>
          <w:p w14:paraId="10CF2EE7"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Assignment</w:t>
            </w:r>
          </w:p>
        </w:tc>
        <w:tc>
          <w:tcPr>
            <w:tcW w:w="8275" w:type="dxa"/>
          </w:tcPr>
          <w:p w14:paraId="77470285" w14:textId="42C3D746" w:rsidR="00F63530" w:rsidRDefault="00F63530" w:rsidP="00063535">
            <w:pPr>
              <w:pStyle w:val="ListParagraph"/>
              <w:numPr>
                <w:ilvl w:val="0"/>
                <w:numId w:val="4"/>
              </w:numPr>
              <w:spacing w:after="0" w:line="240" w:lineRule="auto"/>
              <w:rPr>
                <w:rFonts w:ascii="Gotham Book" w:hAnsi="Gotham Book"/>
                <w:sz w:val="24"/>
                <w:szCs w:val="24"/>
              </w:rPr>
            </w:pPr>
            <w:r w:rsidRPr="00064E09">
              <w:rPr>
                <w:rFonts w:ascii="Gotham Book" w:hAnsi="Gotham Book"/>
                <w:b/>
                <w:bCs/>
                <w:sz w:val="24"/>
                <w:szCs w:val="24"/>
                <w:u w:val="single"/>
              </w:rPr>
              <w:t>Warm-up:</w:t>
            </w:r>
            <w:r>
              <w:rPr>
                <w:rFonts w:ascii="Gotham Book" w:hAnsi="Gotham Book"/>
                <w:sz w:val="24"/>
                <w:szCs w:val="24"/>
              </w:rPr>
              <w:t xml:space="preserve"> Students </w:t>
            </w:r>
            <w:r w:rsidR="00705A93">
              <w:rPr>
                <w:rFonts w:ascii="Gotham Book" w:hAnsi="Gotham Book"/>
                <w:sz w:val="24"/>
                <w:szCs w:val="24"/>
              </w:rPr>
              <w:t xml:space="preserve">consider a hypothetical situation in which they arrive on a different planet and encounter the beings they meet there. They record their responses about what they might think, wonder, feel, and experience. </w:t>
            </w:r>
          </w:p>
          <w:p w14:paraId="7A38A7C4" w14:textId="77777777" w:rsidR="00F63530" w:rsidRDefault="00F63530" w:rsidP="00063535">
            <w:pPr>
              <w:pStyle w:val="ListParagraph"/>
              <w:spacing w:after="0" w:line="240" w:lineRule="auto"/>
              <w:ind w:left="772"/>
              <w:rPr>
                <w:rFonts w:ascii="Gotham Book" w:hAnsi="Gotham Book"/>
                <w:sz w:val="24"/>
                <w:szCs w:val="24"/>
              </w:rPr>
            </w:pPr>
          </w:p>
          <w:p w14:paraId="6A89095B" w14:textId="77777777" w:rsidR="00F63530" w:rsidRPr="00064E09" w:rsidRDefault="00F63530" w:rsidP="00063535">
            <w:pPr>
              <w:pStyle w:val="ListParagraph"/>
              <w:numPr>
                <w:ilvl w:val="0"/>
                <w:numId w:val="4"/>
              </w:numPr>
              <w:spacing w:after="0" w:line="240" w:lineRule="auto"/>
              <w:rPr>
                <w:rFonts w:ascii="Gotham Book" w:hAnsi="Gotham Book"/>
                <w:b/>
                <w:bCs/>
                <w:sz w:val="24"/>
                <w:szCs w:val="24"/>
                <w:u w:val="single"/>
              </w:rPr>
            </w:pPr>
            <w:r w:rsidRPr="00064E09">
              <w:rPr>
                <w:rFonts w:ascii="Gotham Book" w:hAnsi="Gotham Book"/>
                <w:b/>
                <w:bCs/>
                <w:sz w:val="24"/>
                <w:szCs w:val="24"/>
                <w:u w:val="single"/>
              </w:rPr>
              <w:t xml:space="preserve">Lesson: </w:t>
            </w:r>
          </w:p>
          <w:p w14:paraId="2638CB57" w14:textId="4170CAEF" w:rsidR="00F63530" w:rsidRDefault="00F63530" w:rsidP="00063535">
            <w:pPr>
              <w:pStyle w:val="ListParagraph"/>
              <w:numPr>
                <w:ilvl w:val="0"/>
                <w:numId w:val="5"/>
              </w:numPr>
              <w:spacing w:after="0" w:line="240" w:lineRule="auto"/>
              <w:rPr>
                <w:rFonts w:ascii="Gotham Book" w:hAnsi="Gotham Book"/>
                <w:sz w:val="24"/>
                <w:szCs w:val="24"/>
              </w:rPr>
            </w:pPr>
            <w:r w:rsidRPr="00064E09">
              <w:rPr>
                <w:rFonts w:ascii="Gotham Book" w:hAnsi="Gotham Book"/>
                <w:sz w:val="24"/>
                <w:szCs w:val="24"/>
                <w:u w:val="single"/>
              </w:rPr>
              <w:t xml:space="preserve">Part I: </w:t>
            </w:r>
            <w:r w:rsidR="00705A93">
              <w:rPr>
                <w:rFonts w:ascii="Gotham Book" w:hAnsi="Gotham Book"/>
                <w:sz w:val="24"/>
                <w:szCs w:val="24"/>
                <w:u w:val="single"/>
              </w:rPr>
              <w:t xml:space="preserve">The End of an Era: </w:t>
            </w:r>
            <w:r w:rsidR="00705A93">
              <w:rPr>
                <w:rFonts w:ascii="Gotham Book" w:hAnsi="Gotham Book"/>
                <w:sz w:val="24"/>
                <w:szCs w:val="24"/>
              </w:rPr>
              <w:t xml:space="preserve">Students read a brief passage explaining the </w:t>
            </w:r>
            <w:r w:rsidR="00C62FF6">
              <w:rPr>
                <w:rFonts w:ascii="Gotham Book" w:hAnsi="Gotham Book"/>
                <w:sz w:val="24"/>
                <w:szCs w:val="24"/>
              </w:rPr>
              <w:t>e</w:t>
            </w:r>
            <w:r w:rsidR="00705A93">
              <w:rPr>
                <w:rFonts w:ascii="Gotham Book" w:hAnsi="Gotham Book"/>
                <w:sz w:val="24"/>
                <w:szCs w:val="24"/>
              </w:rPr>
              <w:t xml:space="preserve">ra of Natural Texas and Its People, and the development of a new </w:t>
            </w:r>
            <w:proofErr w:type="gramStart"/>
            <w:r w:rsidR="00705A93">
              <w:rPr>
                <w:rFonts w:ascii="Gotham Book" w:hAnsi="Gotham Book"/>
                <w:sz w:val="24"/>
                <w:szCs w:val="24"/>
              </w:rPr>
              <w:t>period of time</w:t>
            </w:r>
            <w:proofErr w:type="gramEnd"/>
            <w:r w:rsidR="00705A93">
              <w:rPr>
                <w:rFonts w:ascii="Gotham Book" w:hAnsi="Gotham Book"/>
                <w:sz w:val="24"/>
                <w:szCs w:val="24"/>
              </w:rPr>
              <w:t xml:space="preserve"> in Texas history when the Spanish arrive.</w:t>
            </w:r>
          </w:p>
          <w:p w14:paraId="4F1B5080" w14:textId="77777777" w:rsidR="00705A93" w:rsidRDefault="00705A93" w:rsidP="00705A93">
            <w:pPr>
              <w:pStyle w:val="ListParagraph"/>
              <w:spacing w:after="0" w:line="240" w:lineRule="auto"/>
              <w:ind w:left="1132"/>
              <w:rPr>
                <w:rFonts w:ascii="Gotham Book" w:hAnsi="Gotham Book"/>
                <w:sz w:val="24"/>
                <w:szCs w:val="24"/>
              </w:rPr>
            </w:pPr>
          </w:p>
          <w:p w14:paraId="2ECDB6AF" w14:textId="136F080D" w:rsidR="00F63530" w:rsidRDefault="00F63530" w:rsidP="00063535">
            <w:pPr>
              <w:pStyle w:val="ListParagraph"/>
              <w:numPr>
                <w:ilvl w:val="0"/>
                <w:numId w:val="5"/>
              </w:numPr>
              <w:spacing w:after="0" w:line="240" w:lineRule="auto"/>
              <w:rPr>
                <w:rFonts w:ascii="Gotham Book" w:hAnsi="Gotham Book"/>
                <w:sz w:val="24"/>
                <w:szCs w:val="24"/>
              </w:rPr>
            </w:pPr>
            <w:r w:rsidRPr="00064E09">
              <w:rPr>
                <w:rFonts w:ascii="Gotham Book" w:hAnsi="Gotham Book"/>
                <w:sz w:val="24"/>
                <w:szCs w:val="24"/>
                <w:u w:val="single"/>
              </w:rPr>
              <w:t xml:space="preserve">Part II: </w:t>
            </w:r>
            <w:r w:rsidR="00705A93">
              <w:rPr>
                <w:rFonts w:ascii="Gotham Book" w:hAnsi="Gotham Book"/>
                <w:sz w:val="24"/>
                <w:szCs w:val="24"/>
                <w:u w:val="single"/>
              </w:rPr>
              <w:t xml:space="preserve">Two Worlds Collide: </w:t>
            </w:r>
            <w:r w:rsidR="00705A93">
              <w:rPr>
                <w:rFonts w:ascii="Gotham Book" w:hAnsi="Gotham Book"/>
                <w:sz w:val="24"/>
                <w:szCs w:val="24"/>
              </w:rPr>
              <w:t xml:space="preserve">Students read an excerpt from a primary source by Cabeza de Vaca describing his first encounter with </w:t>
            </w:r>
            <w:r w:rsidR="00125C98">
              <w:rPr>
                <w:rFonts w:ascii="Gotham Book" w:hAnsi="Gotham Book"/>
                <w:sz w:val="24"/>
                <w:szCs w:val="24"/>
              </w:rPr>
              <w:t xml:space="preserve">American </w:t>
            </w:r>
            <w:r w:rsidR="00705A93">
              <w:rPr>
                <w:rFonts w:ascii="Gotham Book" w:hAnsi="Gotham Book"/>
                <w:sz w:val="24"/>
                <w:szCs w:val="24"/>
              </w:rPr>
              <w:t>Indians</w:t>
            </w:r>
            <w:r w:rsidR="00125C98">
              <w:rPr>
                <w:rFonts w:ascii="Gotham Book" w:hAnsi="Gotham Book"/>
                <w:sz w:val="24"/>
                <w:szCs w:val="24"/>
              </w:rPr>
              <w:t xml:space="preserve"> in Texas</w:t>
            </w:r>
            <w:r w:rsidR="00705A93">
              <w:rPr>
                <w:rFonts w:ascii="Gotham Book" w:hAnsi="Gotham Book"/>
                <w:sz w:val="24"/>
                <w:szCs w:val="24"/>
              </w:rPr>
              <w:t xml:space="preserve">. </w:t>
            </w:r>
            <w:r w:rsidR="00705A93">
              <w:rPr>
                <w:rFonts w:ascii="Gotham Book" w:hAnsi="Gotham Book"/>
                <w:sz w:val="24"/>
                <w:szCs w:val="24"/>
              </w:rPr>
              <w:lastRenderedPageBreak/>
              <w:t xml:space="preserve">Students use the passage to answer questions about terms in context and to interpret the author’s experience and meaning. </w:t>
            </w:r>
          </w:p>
          <w:p w14:paraId="0C92F236" w14:textId="77777777" w:rsidR="00705A93" w:rsidRPr="002B20E7" w:rsidRDefault="00705A93" w:rsidP="002B20E7">
            <w:pPr>
              <w:spacing w:after="0" w:line="240" w:lineRule="auto"/>
              <w:rPr>
                <w:rFonts w:ascii="Gotham Book" w:hAnsi="Gotham Book"/>
                <w:sz w:val="24"/>
                <w:szCs w:val="24"/>
              </w:rPr>
            </w:pPr>
          </w:p>
          <w:p w14:paraId="24E62EB8" w14:textId="77777777" w:rsidR="00F63530" w:rsidRDefault="00F63530" w:rsidP="00063535">
            <w:pPr>
              <w:pStyle w:val="ListParagraph"/>
              <w:numPr>
                <w:ilvl w:val="0"/>
                <w:numId w:val="5"/>
              </w:numPr>
              <w:spacing w:after="0" w:line="240" w:lineRule="auto"/>
              <w:rPr>
                <w:rFonts w:ascii="Gotham Book" w:hAnsi="Gotham Book"/>
                <w:sz w:val="24"/>
                <w:szCs w:val="24"/>
              </w:rPr>
            </w:pPr>
            <w:r>
              <w:rPr>
                <w:rFonts w:ascii="Gotham Book" w:hAnsi="Gotham Book"/>
                <w:sz w:val="24"/>
                <w:szCs w:val="24"/>
                <w:u w:val="single"/>
              </w:rPr>
              <w:t xml:space="preserve">Part III: American Indians in Texas Today: </w:t>
            </w:r>
            <w:r>
              <w:rPr>
                <w:rFonts w:ascii="Gotham Book" w:hAnsi="Gotham Book"/>
                <w:sz w:val="24"/>
                <w:szCs w:val="24"/>
              </w:rPr>
              <w:t xml:space="preserve">Students will read questions presenting relative and absolute location related to contemporary American Indian tribes in Texas to determine which regions 3 tribes live in today. They will then use that information to identify tribal locations on a map. </w:t>
            </w:r>
          </w:p>
          <w:p w14:paraId="6DA6557A" w14:textId="77777777" w:rsidR="00DC612B" w:rsidRDefault="00DC612B" w:rsidP="00DC612B">
            <w:pPr>
              <w:pStyle w:val="ListParagraph"/>
              <w:spacing w:after="0" w:line="240" w:lineRule="auto"/>
              <w:ind w:left="1132"/>
              <w:rPr>
                <w:rFonts w:ascii="Gotham Book" w:hAnsi="Gotham Book"/>
                <w:sz w:val="24"/>
                <w:szCs w:val="24"/>
              </w:rPr>
            </w:pPr>
          </w:p>
          <w:p w14:paraId="6882371E" w14:textId="35B467B7" w:rsidR="00DC612B" w:rsidRDefault="00705A93" w:rsidP="00DC612B">
            <w:pPr>
              <w:pStyle w:val="ListParagraph"/>
              <w:numPr>
                <w:ilvl w:val="0"/>
                <w:numId w:val="5"/>
              </w:numPr>
              <w:spacing w:after="0" w:line="240" w:lineRule="auto"/>
              <w:rPr>
                <w:rFonts w:ascii="Gotham Book" w:hAnsi="Gotham Book"/>
                <w:sz w:val="24"/>
                <w:szCs w:val="24"/>
              </w:rPr>
            </w:pPr>
            <w:r>
              <w:rPr>
                <w:rFonts w:ascii="Gotham Book" w:hAnsi="Gotham Book"/>
                <w:sz w:val="24"/>
                <w:szCs w:val="24"/>
                <w:u w:val="single"/>
              </w:rPr>
              <w:t>Advanced:</w:t>
            </w:r>
            <w:r>
              <w:rPr>
                <w:rFonts w:ascii="Gotham Book" w:hAnsi="Gotham Book"/>
                <w:sz w:val="24"/>
                <w:szCs w:val="24"/>
              </w:rPr>
              <w:t xml:space="preserve"> </w:t>
            </w:r>
            <w:r w:rsidR="00125C98">
              <w:rPr>
                <w:rFonts w:ascii="Gotham Book" w:hAnsi="Gotham Book"/>
                <w:sz w:val="24"/>
                <w:szCs w:val="24"/>
              </w:rPr>
              <w:t>Q</w:t>
            </w:r>
            <w:r w:rsidR="00DC612B">
              <w:rPr>
                <w:rFonts w:ascii="Gotham Book" w:hAnsi="Gotham Book"/>
                <w:sz w:val="24"/>
                <w:szCs w:val="24"/>
              </w:rPr>
              <w:t>uestions are presented primarily as short, constructed responses. Advanced work includes a Part III in which students consider and imagine the American Indian thinking and response to Spanish explorers to write from the Texas Indian’s perspective.</w:t>
            </w:r>
          </w:p>
          <w:p w14:paraId="61CFF47A" w14:textId="77777777" w:rsidR="00DC612B" w:rsidRPr="00DC612B" w:rsidRDefault="00DC612B" w:rsidP="00DC612B">
            <w:pPr>
              <w:pStyle w:val="ListParagraph"/>
              <w:rPr>
                <w:rFonts w:ascii="Gotham Book" w:hAnsi="Gotham Book"/>
                <w:sz w:val="10"/>
                <w:szCs w:val="10"/>
              </w:rPr>
            </w:pPr>
          </w:p>
          <w:p w14:paraId="189D3391" w14:textId="42D7D9AB" w:rsidR="00DC612B" w:rsidRDefault="00DC612B" w:rsidP="00DC612B">
            <w:pPr>
              <w:pStyle w:val="ListParagraph"/>
              <w:numPr>
                <w:ilvl w:val="0"/>
                <w:numId w:val="5"/>
              </w:numPr>
              <w:spacing w:after="0" w:line="240" w:lineRule="auto"/>
              <w:rPr>
                <w:rFonts w:ascii="Gotham Book" w:hAnsi="Gotham Book"/>
                <w:sz w:val="24"/>
                <w:szCs w:val="24"/>
              </w:rPr>
            </w:pPr>
            <w:r w:rsidRPr="00DC612B">
              <w:rPr>
                <w:rFonts w:ascii="Gotham Book" w:hAnsi="Gotham Book"/>
                <w:sz w:val="24"/>
                <w:szCs w:val="24"/>
                <w:u w:val="single"/>
              </w:rPr>
              <w:t>Grade Level</w:t>
            </w:r>
            <w:r>
              <w:rPr>
                <w:rFonts w:ascii="Gotham Book" w:hAnsi="Gotham Book"/>
                <w:sz w:val="24"/>
                <w:szCs w:val="24"/>
              </w:rPr>
              <w:t xml:space="preserve">: </w:t>
            </w:r>
            <w:r w:rsidR="00125C98">
              <w:rPr>
                <w:rFonts w:ascii="Gotham Book" w:hAnsi="Gotham Book"/>
                <w:sz w:val="24"/>
                <w:szCs w:val="24"/>
              </w:rPr>
              <w:t>Q</w:t>
            </w:r>
            <w:r>
              <w:rPr>
                <w:rFonts w:ascii="Gotham Book" w:hAnsi="Gotham Book"/>
                <w:sz w:val="24"/>
                <w:szCs w:val="24"/>
              </w:rPr>
              <w:t>uestions include multiple choice and short, constructed responses.</w:t>
            </w:r>
          </w:p>
          <w:p w14:paraId="79DCBB95" w14:textId="77777777" w:rsidR="00DC612B" w:rsidRPr="00DC612B" w:rsidRDefault="00DC612B" w:rsidP="00DC612B">
            <w:pPr>
              <w:pStyle w:val="ListParagraph"/>
              <w:rPr>
                <w:rFonts w:ascii="Gotham Book" w:hAnsi="Gotham Book"/>
                <w:sz w:val="12"/>
                <w:szCs w:val="12"/>
              </w:rPr>
            </w:pPr>
          </w:p>
          <w:p w14:paraId="044583C4" w14:textId="2B32F144" w:rsidR="00DC612B" w:rsidRPr="00DC612B" w:rsidRDefault="00DC612B" w:rsidP="00DC612B">
            <w:pPr>
              <w:pStyle w:val="ListParagraph"/>
              <w:numPr>
                <w:ilvl w:val="0"/>
                <w:numId w:val="5"/>
              </w:numPr>
              <w:spacing w:after="0" w:line="240" w:lineRule="auto"/>
              <w:rPr>
                <w:rFonts w:ascii="Gotham Book" w:hAnsi="Gotham Book"/>
                <w:sz w:val="24"/>
                <w:szCs w:val="24"/>
              </w:rPr>
            </w:pPr>
            <w:r w:rsidRPr="00DC612B">
              <w:rPr>
                <w:rFonts w:ascii="Gotham Book" w:hAnsi="Gotham Book"/>
                <w:sz w:val="24"/>
                <w:szCs w:val="24"/>
                <w:u w:val="single"/>
              </w:rPr>
              <w:t>Foundations:</w:t>
            </w:r>
            <w:r>
              <w:rPr>
                <w:rFonts w:ascii="Gotham Book" w:hAnsi="Gotham Book"/>
                <w:sz w:val="24"/>
                <w:szCs w:val="24"/>
              </w:rPr>
              <w:t xml:space="preserve"> Questions are primarily multiple choice with one answer choice eliminated. </w:t>
            </w:r>
          </w:p>
          <w:p w14:paraId="2F3BB70A" w14:textId="77777777" w:rsidR="00F63530" w:rsidRPr="00776813" w:rsidRDefault="00F63530" w:rsidP="00063535">
            <w:pPr>
              <w:spacing w:after="0" w:line="240" w:lineRule="auto"/>
              <w:rPr>
                <w:rFonts w:ascii="Gotham Book" w:hAnsi="Gotham Book"/>
                <w:sz w:val="24"/>
                <w:szCs w:val="24"/>
              </w:rPr>
            </w:pPr>
          </w:p>
          <w:p w14:paraId="20E9BB60" w14:textId="48B1C366" w:rsidR="00F63530" w:rsidRPr="00776813" w:rsidRDefault="00F63530" w:rsidP="00063535">
            <w:pPr>
              <w:pStyle w:val="ListParagraph"/>
              <w:numPr>
                <w:ilvl w:val="0"/>
                <w:numId w:val="4"/>
              </w:numPr>
              <w:spacing w:after="0" w:line="240" w:lineRule="auto"/>
              <w:rPr>
                <w:rFonts w:ascii="Gotham Book" w:hAnsi="Gotham Book"/>
                <w:sz w:val="24"/>
                <w:szCs w:val="24"/>
              </w:rPr>
            </w:pPr>
            <w:r>
              <w:rPr>
                <w:rFonts w:ascii="Gotham Book" w:hAnsi="Gotham Book"/>
                <w:b/>
                <w:bCs/>
                <w:sz w:val="24"/>
                <w:szCs w:val="24"/>
                <w:u w:val="single"/>
              </w:rPr>
              <w:t xml:space="preserve">Exit Ticket: </w:t>
            </w:r>
            <w:r w:rsidRPr="00776813">
              <w:rPr>
                <w:rFonts w:ascii="Gotham Book" w:hAnsi="Gotham Book"/>
                <w:sz w:val="24"/>
                <w:szCs w:val="24"/>
              </w:rPr>
              <w:t xml:space="preserve">Students </w:t>
            </w:r>
            <w:r w:rsidR="00DC612B">
              <w:rPr>
                <w:rFonts w:ascii="Gotham Book" w:hAnsi="Gotham Book"/>
                <w:sz w:val="24"/>
                <w:szCs w:val="24"/>
              </w:rPr>
              <w:t xml:space="preserve">will imagine the encounter from the warm-up between people from a different planet from the other point of view. Students will write their potential thoughts, questions, and experience if people from another planet showed up in their community. </w:t>
            </w:r>
          </w:p>
          <w:p w14:paraId="41C602F4" w14:textId="77777777" w:rsidR="00F63530" w:rsidRPr="006E3B82" w:rsidRDefault="00F63530" w:rsidP="00063535">
            <w:pPr>
              <w:spacing w:after="0" w:line="240" w:lineRule="auto"/>
              <w:rPr>
                <w:rFonts w:ascii="Gotham Book" w:hAnsi="Gotham Book"/>
                <w:sz w:val="24"/>
                <w:szCs w:val="24"/>
              </w:rPr>
            </w:pPr>
          </w:p>
        </w:tc>
      </w:tr>
      <w:tr w:rsidR="00F63530" w:rsidRPr="006E3B82" w14:paraId="73522C46" w14:textId="77777777" w:rsidTr="00063535">
        <w:tc>
          <w:tcPr>
            <w:tcW w:w="2515" w:type="dxa"/>
            <w:shd w:val="clear" w:color="auto" w:fill="E8E8E8" w:themeFill="background2"/>
          </w:tcPr>
          <w:p w14:paraId="239AF60A"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lastRenderedPageBreak/>
              <w:t>Materials</w:t>
            </w:r>
          </w:p>
        </w:tc>
        <w:tc>
          <w:tcPr>
            <w:tcW w:w="8275" w:type="dxa"/>
          </w:tcPr>
          <w:p w14:paraId="0ADD9FDF" w14:textId="77777777" w:rsidR="00F63530" w:rsidRDefault="00F63530" w:rsidP="00F63530">
            <w:pPr>
              <w:pStyle w:val="ListParagraph"/>
              <w:numPr>
                <w:ilvl w:val="0"/>
                <w:numId w:val="6"/>
              </w:numPr>
              <w:rPr>
                <w:rFonts w:ascii="Gotham Book" w:hAnsi="Gotham Book"/>
                <w:sz w:val="24"/>
                <w:szCs w:val="24"/>
              </w:rPr>
            </w:pPr>
            <w:r>
              <w:rPr>
                <w:rFonts w:ascii="Gotham Book" w:hAnsi="Gotham Book"/>
                <w:sz w:val="24"/>
                <w:szCs w:val="24"/>
              </w:rPr>
              <w:t>Slides presentation</w:t>
            </w:r>
          </w:p>
          <w:p w14:paraId="734AF75D" w14:textId="77777777" w:rsidR="00F63530" w:rsidRDefault="00F63530" w:rsidP="00F63530">
            <w:pPr>
              <w:pStyle w:val="ListParagraph"/>
              <w:numPr>
                <w:ilvl w:val="0"/>
                <w:numId w:val="6"/>
              </w:numPr>
              <w:rPr>
                <w:rFonts w:ascii="Gotham Book" w:hAnsi="Gotham Book"/>
                <w:sz w:val="24"/>
                <w:szCs w:val="24"/>
              </w:rPr>
            </w:pPr>
            <w:r>
              <w:rPr>
                <w:rFonts w:ascii="Gotham Book" w:hAnsi="Gotham Book"/>
                <w:sz w:val="24"/>
                <w:szCs w:val="24"/>
              </w:rPr>
              <w:t>Warm-up / Exit Ticket</w:t>
            </w:r>
          </w:p>
          <w:p w14:paraId="1E00A452" w14:textId="001A4FB9" w:rsidR="00F63530" w:rsidRDefault="00F63530" w:rsidP="00F63530">
            <w:pPr>
              <w:pStyle w:val="ListParagraph"/>
              <w:numPr>
                <w:ilvl w:val="0"/>
                <w:numId w:val="6"/>
              </w:numPr>
              <w:rPr>
                <w:rFonts w:ascii="Gotham Book" w:hAnsi="Gotham Book"/>
                <w:sz w:val="24"/>
                <w:szCs w:val="24"/>
              </w:rPr>
            </w:pPr>
            <w:r>
              <w:rPr>
                <w:rFonts w:ascii="Gotham Book" w:hAnsi="Gotham Book"/>
                <w:sz w:val="24"/>
                <w:szCs w:val="24"/>
              </w:rPr>
              <w:t xml:space="preserve">Advanced </w:t>
            </w:r>
            <w:r w:rsidR="00125C98">
              <w:rPr>
                <w:rFonts w:ascii="Gotham Book" w:hAnsi="Gotham Book"/>
                <w:sz w:val="24"/>
                <w:szCs w:val="24"/>
              </w:rPr>
              <w:t>Questions</w:t>
            </w:r>
          </w:p>
          <w:p w14:paraId="19ACA93F" w14:textId="61FAE251" w:rsidR="00F63530" w:rsidRDefault="00F63530" w:rsidP="00F63530">
            <w:pPr>
              <w:pStyle w:val="ListParagraph"/>
              <w:numPr>
                <w:ilvl w:val="0"/>
                <w:numId w:val="6"/>
              </w:numPr>
              <w:rPr>
                <w:rFonts w:ascii="Gotham Book" w:hAnsi="Gotham Book"/>
                <w:sz w:val="24"/>
                <w:szCs w:val="24"/>
              </w:rPr>
            </w:pPr>
            <w:r>
              <w:rPr>
                <w:rFonts w:ascii="Gotham Book" w:hAnsi="Gotham Book"/>
                <w:sz w:val="24"/>
                <w:szCs w:val="24"/>
              </w:rPr>
              <w:t xml:space="preserve">Grade Level </w:t>
            </w:r>
            <w:r w:rsidR="00125C98">
              <w:rPr>
                <w:rFonts w:ascii="Gotham Book" w:hAnsi="Gotham Book"/>
                <w:sz w:val="24"/>
                <w:szCs w:val="24"/>
              </w:rPr>
              <w:t>Questions</w:t>
            </w:r>
          </w:p>
          <w:p w14:paraId="0FE585FE" w14:textId="70AA998D" w:rsidR="00F63530" w:rsidRPr="00776813" w:rsidRDefault="00F63530" w:rsidP="00F63530">
            <w:pPr>
              <w:pStyle w:val="ListParagraph"/>
              <w:numPr>
                <w:ilvl w:val="0"/>
                <w:numId w:val="6"/>
              </w:numPr>
              <w:rPr>
                <w:rFonts w:ascii="Gotham Book" w:hAnsi="Gotham Book"/>
                <w:sz w:val="24"/>
                <w:szCs w:val="24"/>
              </w:rPr>
            </w:pPr>
            <w:r>
              <w:rPr>
                <w:rFonts w:ascii="Gotham Book" w:hAnsi="Gotham Book"/>
                <w:sz w:val="24"/>
                <w:szCs w:val="24"/>
              </w:rPr>
              <w:t xml:space="preserve">Foundations </w:t>
            </w:r>
            <w:r w:rsidR="00125C98">
              <w:rPr>
                <w:rFonts w:ascii="Gotham Book" w:hAnsi="Gotham Book"/>
                <w:sz w:val="24"/>
                <w:szCs w:val="24"/>
              </w:rPr>
              <w:t>Questions</w:t>
            </w:r>
          </w:p>
        </w:tc>
      </w:tr>
      <w:tr w:rsidR="00F63530" w:rsidRPr="006E3B82" w14:paraId="5BE5DB6A" w14:textId="77777777" w:rsidTr="00063535">
        <w:tc>
          <w:tcPr>
            <w:tcW w:w="2515" w:type="dxa"/>
            <w:shd w:val="clear" w:color="auto" w:fill="E8E8E8" w:themeFill="background2"/>
          </w:tcPr>
          <w:p w14:paraId="327972D1" w14:textId="77777777"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Differentiation</w:t>
            </w:r>
          </w:p>
        </w:tc>
        <w:tc>
          <w:tcPr>
            <w:tcW w:w="8275" w:type="dxa"/>
          </w:tcPr>
          <w:p w14:paraId="7836794A" w14:textId="77777777" w:rsidR="00F63530" w:rsidRPr="00F0544F" w:rsidRDefault="00F63530" w:rsidP="00F63530">
            <w:pPr>
              <w:pStyle w:val="ListParagraph"/>
              <w:numPr>
                <w:ilvl w:val="0"/>
                <w:numId w:val="7"/>
              </w:numPr>
              <w:spacing w:after="0" w:line="240" w:lineRule="auto"/>
              <w:rPr>
                <w:rFonts w:ascii="Gotham Book" w:hAnsi="Gotham Book"/>
                <w:sz w:val="24"/>
                <w:szCs w:val="24"/>
              </w:rPr>
            </w:pPr>
            <w:r w:rsidRPr="00F0544F">
              <w:rPr>
                <w:rFonts w:ascii="Gotham Book" w:hAnsi="Gotham Book"/>
                <w:sz w:val="24"/>
                <w:szCs w:val="24"/>
              </w:rPr>
              <w:t>Scaffolding including assignments at three different levels of academic ability</w:t>
            </w:r>
          </w:p>
          <w:p w14:paraId="5CD80304" w14:textId="67A89E32" w:rsidR="00F63530" w:rsidRPr="00F0544F" w:rsidRDefault="00F63530" w:rsidP="00F63530">
            <w:pPr>
              <w:pStyle w:val="ListParagraph"/>
              <w:numPr>
                <w:ilvl w:val="0"/>
                <w:numId w:val="7"/>
              </w:numPr>
              <w:spacing w:after="0" w:line="240" w:lineRule="auto"/>
              <w:rPr>
                <w:rFonts w:ascii="Gotham Book" w:hAnsi="Gotham Book"/>
                <w:sz w:val="24"/>
                <w:szCs w:val="24"/>
              </w:rPr>
            </w:pPr>
            <w:r w:rsidRPr="00F0544F">
              <w:rPr>
                <w:rFonts w:ascii="Gotham Book" w:hAnsi="Gotham Book"/>
                <w:sz w:val="24"/>
                <w:szCs w:val="24"/>
              </w:rPr>
              <w:t xml:space="preserve">Multiple choice questions / reduction of </w:t>
            </w:r>
            <w:r w:rsidR="00DC612B">
              <w:rPr>
                <w:rFonts w:ascii="Gotham Book" w:hAnsi="Gotham Book"/>
                <w:sz w:val="24"/>
                <w:szCs w:val="24"/>
              </w:rPr>
              <w:t>answer choices</w:t>
            </w:r>
          </w:p>
          <w:p w14:paraId="65F8A976" w14:textId="77777777" w:rsidR="00F63530" w:rsidRDefault="00F63530" w:rsidP="00F63530">
            <w:pPr>
              <w:pStyle w:val="ListParagraph"/>
              <w:numPr>
                <w:ilvl w:val="0"/>
                <w:numId w:val="7"/>
              </w:numPr>
              <w:spacing w:after="0" w:line="240" w:lineRule="auto"/>
              <w:rPr>
                <w:rFonts w:ascii="Gotham Book" w:hAnsi="Gotham Book"/>
                <w:sz w:val="24"/>
                <w:szCs w:val="24"/>
              </w:rPr>
            </w:pPr>
            <w:r w:rsidRPr="00F0544F">
              <w:rPr>
                <w:rFonts w:ascii="Gotham Book" w:hAnsi="Gotham Book"/>
                <w:sz w:val="24"/>
                <w:szCs w:val="24"/>
              </w:rPr>
              <w:t>Sentence stems for responses</w:t>
            </w:r>
          </w:p>
          <w:p w14:paraId="0F89FB1F" w14:textId="6EBC5F24" w:rsidR="00F63530" w:rsidRDefault="00DC612B" w:rsidP="00F63530">
            <w:pPr>
              <w:pStyle w:val="ListParagraph"/>
              <w:numPr>
                <w:ilvl w:val="0"/>
                <w:numId w:val="7"/>
              </w:numPr>
              <w:spacing w:after="0" w:line="240" w:lineRule="auto"/>
              <w:rPr>
                <w:rFonts w:ascii="Gotham Book" w:hAnsi="Gotham Book"/>
                <w:sz w:val="24"/>
                <w:szCs w:val="24"/>
              </w:rPr>
            </w:pPr>
            <w:r>
              <w:rPr>
                <w:rFonts w:ascii="Gotham Book" w:hAnsi="Gotham Book"/>
                <w:sz w:val="24"/>
                <w:szCs w:val="24"/>
              </w:rPr>
              <w:t>Guides to pertinent information within a reading passage</w:t>
            </w:r>
          </w:p>
          <w:p w14:paraId="3B739347" w14:textId="767B4E05" w:rsidR="00F63530" w:rsidRPr="00776813" w:rsidRDefault="00F63530" w:rsidP="00F63530">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Reduction of </w:t>
            </w:r>
            <w:r w:rsidR="00DC612B">
              <w:rPr>
                <w:rFonts w:ascii="Gotham Book" w:hAnsi="Gotham Book"/>
                <w:sz w:val="24"/>
                <w:szCs w:val="24"/>
              </w:rPr>
              <w:t>writing</w:t>
            </w:r>
          </w:p>
        </w:tc>
      </w:tr>
      <w:tr w:rsidR="00F63530" w:rsidRPr="006E3B82" w14:paraId="1579F44C" w14:textId="77777777" w:rsidTr="00063535">
        <w:tc>
          <w:tcPr>
            <w:tcW w:w="2515" w:type="dxa"/>
            <w:shd w:val="clear" w:color="auto" w:fill="E8E8E8" w:themeFill="background2"/>
          </w:tcPr>
          <w:p w14:paraId="1C1F5C6F" w14:textId="68664604" w:rsidR="00F63530" w:rsidRPr="00125C98" w:rsidRDefault="00F63530" w:rsidP="00063535">
            <w:pPr>
              <w:rPr>
                <w:rFonts w:ascii="Gotham Book" w:hAnsi="Gotham Book"/>
                <w:b/>
                <w:bCs/>
                <w:color w:val="404040" w:themeColor="text1" w:themeTint="BF"/>
                <w:sz w:val="28"/>
                <w:szCs w:val="28"/>
              </w:rPr>
            </w:pPr>
            <w:r w:rsidRPr="00125C98">
              <w:rPr>
                <w:rFonts w:ascii="Gotham Book" w:hAnsi="Gotham Book"/>
                <w:b/>
                <w:bCs/>
                <w:color w:val="404040" w:themeColor="text1" w:themeTint="BF"/>
                <w:sz w:val="28"/>
                <w:szCs w:val="28"/>
              </w:rPr>
              <w:t>TEKS</w:t>
            </w:r>
          </w:p>
        </w:tc>
        <w:tc>
          <w:tcPr>
            <w:tcW w:w="8275" w:type="dxa"/>
          </w:tcPr>
          <w:p w14:paraId="3B45EBBD" w14:textId="65454AB8" w:rsidR="00DC612B" w:rsidRPr="00DC612B" w:rsidRDefault="00DC612B" w:rsidP="00F63530">
            <w:pPr>
              <w:pStyle w:val="ListParagraph"/>
              <w:numPr>
                <w:ilvl w:val="0"/>
                <w:numId w:val="8"/>
              </w:numPr>
              <w:spacing w:after="0" w:line="240" w:lineRule="auto"/>
              <w:rPr>
                <w:rFonts w:ascii="Gotham Book" w:hAnsi="Gotham Book"/>
                <w:b/>
                <w:bCs/>
                <w:i/>
                <w:iCs/>
                <w:sz w:val="24"/>
                <w:szCs w:val="24"/>
              </w:rPr>
            </w:pPr>
            <w:r w:rsidRPr="00DC612B">
              <w:rPr>
                <w:rFonts w:ascii="Gotham Book" w:hAnsi="Gotham Book"/>
                <w:b/>
                <w:bCs/>
                <w:i/>
                <w:iCs/>
                <w:sz w:val="24"/>
                <w:szCs w:val="24"/>
              </w:rPr>
              <w:t>7.1A</w:t>
            </w:r>
            <w:r>
              <w:rPr>
                <w:rFonts w:ascii="Gotham Book" w:hAnsi="Gotham Book"/>
                <w:sz w:val="24"/>
                <w:szCs w:val="24"/>
              </w:rPr>
              <w:t xml:space="preserve"> Identify the major eras in Texas history, describe their defining characteristics, and explain the purpose of dividing the past into eras including the Age of Contact.</w:t>
            </w:r>
          </w:p>
          <w:p w14:paraId="5E2BB01A" w14:textId="35763C46" w:rsidR="00DC612B" w:rsidRPr="00DC612B" w:rsidRDefault="00DC612B" w:rsidP="00F63530">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lastRenderedPageBreak/>
              <w:t xml:space="preserve">7.2B </w:t>
            </w:r>
            <w:r>
              <w:rPr>
                <w:rFonts w:ascii="Gotham Book" w:hAnsi="Gotham Book"/>
                <w:sz w:val="24"/>
                <w:szCs w:val="24"/>
              </w:rPr>
              <w:t xml:space="preserve">Identify important individuals, events, and issues related to European exploration of Texas, such as Alondo Alvarez de Pineda, Alvar Nunez Cabeza de Vaca, the search for gold, and the conflicting territorial claims between France and Spain. </w:t>
            </w:r>
          </w:p>
          <w:p w14:paraId="6F5B19BB" w14:textId="1CB1CEF8" w:rsidR="00DC612B" w:rsidRPr="00DC612B" w:rsidRDefault="00DC612B" w:rsidP="00F63530">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0414515D" w14:textId="736D1830" w:rsidR="00F63530" w:rsidRPr="00F0544F" w:rsidRDefault="00F63530" w:rsidP="00F63530">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7.20B </w:t>
            </w:r>
            <w:r w:rsidRPr="00F0544F">
              <w:rPr>
                <w:rFonts w:ascii="Gotham Book" w:hAnsi="Gotham Book"/>
                <w:sz w:val="24"/>
                <w:szCs w:val="24"/>
              </w:rPr>
              <w:t xml:space="preserve">Analyze information by applying absolute and relative chronology through sequencing, categorizing, identifying cause and effect relationships, comparing, contrasting, finding the main idea, summarizing, </w:t>
            </w:r>
            <w:proofErr w:type="gramStart"/>
            <w:r w:rsidRPr="00F0544F">
              <w:rPr>
                <w:rFonts w:ascii="Gotham Book" w:hAnsi="Gotham Book"/>
                <w:sz w:val="24"/>
                <w:szCs w:val="24"/>
              </w:rPr>
              <w:t>making generalizations</w:t>
            </w:r>
            <w:proofErr w:type="gramEnd"/>
            <w:r w:rsidRPr="00F0544F">
              <w:rPr>
                <w:rFonts w:ascii="Gotham Book" w:hAnsi="Gotham Book"/>
                <w:sz w:val="24"/>
                <w:szCs w:val="24"/>
              </w:rPr>
              <w:t xml:space="preserve"> and predictions, and drawing inferences and conclusions.</w:t>
            </w:r>
          </w:p>
          <w:p w14:paraId="0B1E275C" w14:textId="77777777" w:rsidR="00F63530" w:rsidRPr="00F0544F" w:rsidRDefault="00F63530" w:rsidP="00F63530">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7.20E </w:t>
            </w:r>
            <w:r w:rsidRPr="00F0544F">
              <w:rPr>
                <w:rFonts w:ascii="Gotham Book" w:hAnsi="Gotham Book"/>
                <w:sz w:val="24"/>
                <w:szCs w:val="24"/>
              </w:rPr>
              <w:t>Formulate and communicate visually, orally, or in writing a claim supported by evidence and reasoning related to a social studies topic.</w:t>
            </w:r>
          </w:p>
          <w:p w14:paraId="79602C35" w14:textId="77777777" w:rsidR="00F63530" w:rsidRPr="00F0544F" w:rsidRDefault="00F63530" w:rsidP="00F63530">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7.22A </w:t>
            </w:r>
            <w:r w:rsidRPr="00F0544F">
              <w:rPr>
                <w:rFonts w:ascii="Gotham Book" w:hAnsi="Gotham Book"/>
                <w:sz w:val="24"/>
                <w:szCs w:val="24"/>
              </w:rPr>
              <w:t>Use social studies terminology correctly.</w:t>
            </w:r>
          </w:p>
          <w:p w14:paraId="798CD3AD" w14:textId="77777777" w:rsidR="00F63530" w:rsidRPr="00F0544F" w:rsidRDefault="00F63530" w:rsidP="00F63530">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7.22B </w:t>
            </w:r>
            <w:r w:rsidRPr="00F0544F">
              <w:rPr>
                <w:rFonts w:ascii="Gotham Book" w:hAnsi="Gotham Book"/>
                <w:sz w:val="24"/>
                <w:szCs w:val="24"/>
              </w:rPr>
              <w:t>Create written, oral, and visual presentations of social studies information.</w:t>
            </w:r>
          </w:p>
          <w:p w14:paraId="2AA19FBE" w14:textId="77777777" w:rsidR="00F63530" w:rsidRPr="00776813" w:rsidRDefault="00F63530" w:rsidP="00063535">
            <w:pPr>
              <w:pStyle w:val="ListParagraph"/>
              <w:spacing w:after="0" w:line="240" w:lineRule="auto"/>
              <w:rPr>
                <w:rFonts w:ascii="Gotham Book" w:hAnsi="Gotham Book"/>
                <w:sz w:val="24"/>
                <w:szCs w:val="24"/>
              </w:rPr>
            </w:pPr>
          </w:p>
        </w:tc>
      </w:tr>
    </w:tbl>
    <w:p w14:paraId="029DCAE6" w14:textId="77777777" w:rsidR="00F63530" w:rsidRPr="006E3B82" w:rsidRDefault="00F63530" w:rsidP="00F63530">
      <w:pPr>
        <w:rPr>
          <w:rFonts w:ascii="Gotham Book" w:hAnsi="Gotham Book"/>
          <w:sz w:val="24"/>
          <w:szCs w:val="24"/>
        </w:rPr>
      </w:pPr>
    </w:p>
    <w:p w14:paraId="7A7D915F" w14:textId="77777777" w:rsidR="00F63530" w:rsidRPr="006E3B82" w:rsidRDefault="00F63530" w:rsidP="00F63530">
      <w:pPr>
        <w:rPr>
          <w:rFonts w:ascii="Gotham Book" w:hAnsi="Gotham Book"/>
          <w:sz w:val="24"/>
          <w:szCs w:val="24"/>
        </w:rPr>
      </w:pPr>
    </w:p>
    <w:p w14:paraId="3E3EF614" w14:textId="77777777" w:rsidR="00F63530" w:rsidRDefault="00F63530" w:rsidP="00F63530">
      <w:pPr>
        <w:rPr>
          <w:rFonts w:ascii="Gotham Book" w:hAnsi="Gotham Book"/>
          <w:sz w:val="24"/>
          <w:szCs w:val="24"/>
        </w:rPr>
      </w:pPr>
    </w:p>
    <w:p w14:paraId="107344E5" w14:textId="77777777" w:rsidR="00F63530" w:rsidRDefault="00F63530" w:rsidP="00F63530">
      <w:pPr>
        <w:rPr>
          <w:rFonts w:ascii="Gotham Book" w:hAnsi="Gotham Book"/>
          <w:sz w:val="24"/>
          <w:szCs w:val="24"/>
        </w:rPr>
      </w:pPr>
    </w:p>
    <w:p w14:paraId="3126C0B0" w14:textId="77777777" w:rsidR="00F63530" w:rsidRDefault="00F63530" w:rsidP="00F63530">
      <w:pPr>
        <w:rPr>
          <w:rFonts w:ascii="Gotham Book" w:hAnsi="Gotham Book"/>
          <w:sz w:val="24"/>
          <w:szCs w:val="24"/>
        </w:rPr>
      </w:pPr>
    </w:p>
    <w:p w14:paraId="36BADBF5" w14:textId="77777777" w:rsidR="00F63530" w:rsidRDefault="00F63530" w:rsidP="00F63530">
      <w:pPr>
        <w:rPr>
          <w:rFonts w:ascii="Gotham Book" w:hAnsi="Gotham Book"/>
          <w:sz w:val="24"/>
          <w:szCs w:val="24"/>
        </w:rPr>
      </w:pPr>
    </w:p>
    <w:p w14:paraId="39950C70" w14:textId="77777777" w:rsidR="00F63530" w:rsidRDefault="00F63530" w:rsidP="00F63530">
      <w:pPr>
        <w:rPr>
          <w:rFonts w:ascii="Gotham Book" w:hAnsi="Gotham Book"/>
          <w:sz w:val="24"/>
          <w:szCs w:val="24"/>
        </w:rPr>
      </w:pPr>
    </w:p>
    <w:p w14:paraId="260AF4A3" w14:textId="77777777" w:rsidR="00F63530" w:rsidRPr="006E3B82" w:rsidRDefault="00F63530" w:rsidP="00F63530">
      <w:pPr>
        <w:rPr>
          <w:rFonts w:ascii="Gotham Book" w:hAnsi="Gotham Book"/>
          <w:sz w:val="24"/>
          <w:szCs w:val="24"/>
        </w:rPr>
      </w:pPr>
    </w:p>
    <w:p w14:paraId="1FF696EE" w14:textId="77777777" w:rsidR="00DC612B" w:rsidRDefault="00DC612B" w:rsidP="00F63530">
      <w:pPr>
        <w:rPr>
          <w:rFonts w:ascii="Gotham Book" w:hAnsi="Gotham Book"/>
          <w:sz w:val="24"/>
          <w:szCs w:val="24"/>
        </w:rPr>
      </w:pPr>
    </w:p>
    <w:p w14:paraId="7F0F6CF4" w14:textId="77777777" w:rsidR="002B20E7" w:rsidRDefault="002B20E7" w:rsidP="00F63530">
      <w:pPr>
        <w:rPr>
          <w:rFonts w:ascii="Gotham Book" w:hAnsi="Gotham Book"/>
          <w:sz w:val="24"/>
          <w:szCs w:val="24"/>
        </w:rPr>
      </w:pPr>
    </w:p>
    <w:p w14:paraId="27E76B2C" w14:textId="77777777" w:rsidR="002A027D" w:rsidRDefault="002A027D" w:rsidP="00F63530">
      <w:pPr>
        <w:rPr>
          <w:rFonts w:ascii="Gotham Book" w:hAnsi="Gotham Book"/>
          <w:sz w:val="24"/>
          <w:szCs w:val="24"/>
        </w:rPr>
      </w:pPr>
    </w:p>
    <w:p w14:paraId="24BF6CA0" w14:textId="77777777" w:rsidR="006A07CB" w:rsidRDefault="006A07CB" w:rsidP="00F63530">
      <w:pPr>
        <w:rPr>
          <w:rFonts w:ascii="Gotham Book" w:hAnsi="Gotham Book"/>
          <w:sz w:val="24"/>
          <w:szCs w:val="24"/>
        </w:rPr>
      </w:pPr>
    </w:p>
    <w:p w14:paraId="61629DF2" w14:textId="77777777" w:rsidR="006A07CB" w:rsidRDefault="006A07CB" w:rsidP="00F63530">
      <w:pPr>
        <w:rPr>
          <w:rFonts w:ascii="Gotham Book" w:hAnsi="Gotham Book"/>
          <w:sz w:val="24"/>
          <w:szCs w:val="24"/>
        </w:rPr>
      </w:pPr>
    </w:p>
    <w:p w14:paraId="322BF7AB" w14:textId="77777777" w:rsidR="006A07CB" w:rsidRPr="006E3B82" w:rsidRDefault="006A07CB" w:rsidP="00F63530">
      <w:pPr>
        <w:rPr>
          <w:rFonts w:ascii="Gotham Book" w:hAnsi="Gotham Book"/>
          <w:sz w:val="24"/>
          <w:szCs w:val="24"/>
        </w:rPr>
      </w:pPr>
    </w:p>
    <w:p w14:paraId="1529517A" w14:textId="77777777" w:rsidR="00F63530" w:rsidRPr="006E3B82" w:rsidRDefault="00F63530" w:rsidP="00F63530">
      <w:pPr>
        <w:rPr>
          <w:rFonts w:ascii="Gotham Book" w:hAnsi="Gotham Book"/>
          <w:sz w:val="24"/>
          <w:szCs w:val="24"/>
        </w:rPr>
      </w:pPr>
    </w:p>
    <w:p w14:paraId="6D275F34" w14:textId="3D1FA1AE" w:rsidR="00F63530" w:rsidRPr="006E3B82" w:rsidRDefault="00F63530" w:rsidP="00F63530">
      <w:pPr>
        <w:spacing w:after="0" w:line="240" w:lineRule="auto"/>
        <w:jc w:val="center"/>
        <w:rPr>
          <w:rFonts w:ascii="Gotham Book" w:hAnsi="Gotham Book"/>
          <w:b/>
          <w:bCs/>
          <w:color w:val="000000" w:themeColor="text1"/>
          <w:sz w:val="36"/>
          <w:szCs w:val="36"/>
        </w:rPr>
      </w:pPr>
      <w:r w:rsidRPr="006E3B82">
        <w:rPr>
          <w:rFonts w:ascii="Gotham Book" w:hAnsi="Gotham Book"/>
          <w:b/>
          <w:bCs/>
          <w:color w:val="747474" w:themeColor="background2" w:themeShade="80"/>
          <w:sz w:val="36"/>
          <w:szCs w:val="36"/>
        </w:rPr>
        <w:lastRenderedPageBreak/>
        <w:t xml:space="preserve">Teacher Guide: </w:t>
      </w:r>
      <w:r w:rsidR="00DC612B">
        <w:rPr>
          <w:rFonts w:ascii="Gotham Book" w:hAnsi="Gotham Book"/>
          <w:b/>
          <w:bCs/>
          <w:color w:val="000000" w:themeColor="text1"/>
          <w:sz w:val="36"/>
          <w:szCs w:val="36"/>
        </w:rPr>
        <w:t>Looking Ahead</w:t>
      </w:r>
    </w:p>
    <w:p w14:paraId="1A7C3C56" w14:textId="77777777" w:rsidR="00F63530" w:rsidRPr="006E3B82" w:rsidRDefault="00F63530" w:rsidP="00F63530">
      <w:pPr>
        <w:rPr>
          <w:rFonts w:ascii="Gotham Book" w:hAnsi="Gotham Book"/>
          <w:sz w:val="24"/>
          <w:szCs w:val="24"/>
        </w:rPr>
      </w:pPr>
    </w:p>
    <w:tbl>
      <w:tblPr>
        <w:tblStyle w:val="TableGrid"/>
        <w:tblW w:w="0" w:type="auto"/>
        <w:tblLook w:val="04A0" w:firstRow="1" w:lastRow="0" w:firstColumn="1" w:lastColumn="0" w:noHBand="0" w:noVBand="1"/>
      </w:tblPr>
      <w:tblGrid>
        <w:gridCol w:w="2215"/>
        <w:gridCol w:w="7135"/>
      </w:tblGrid>
      <w:tr w:rsidR="00F63530" w:rsidRPr="006E3B82" w14:paraId="3B2E4D2D" w14:textId="77777777" w:rsidTr="00063535">
        <w:tc>
          <w:tcPr>
            <w:tcW w:w="2515" w:type="dxa"/>
            <w:shd w:val="clear" w:color="auto" w:fill="D9D9D9" w:themeFill="background1" w:themeFillShade="D9"/>
          </w:tcPr>
          <w:p w14:paraId="2B237F31" w14:textId="77777777" w:rsidR="00F63530" w:rsidRPr="00125C98" w:rsidRDefault="00F63530" w:rsidP="00DC612B">
            <w:pPr>
              <w:spacing w:after="0"/>
              <w:rPr>
                <w:rFonts w:ascii="Gotham Book" w:hAnsi="Gotham Book"/>
                <w:b/>
                <w:bCs/>
                <w:sz w:val="28"/>
                <w:szCs w:val="28"/>
              </w:rPr>
            </w:pPr>
            <w:r w:rsidRPr="00125C98">
              <w:rPr>
                <w:rFonts w:ascii="Gotham Book" w:hAnsi="Gotham Book"/>
                <w:b/>
                <w:bCs/>
                <w:sz w:val="28"/>
                <w:szCs w:val="28"/>
              </w:rPr>
              <w:t>Warm-up</w:t>
            </w:r>
          </w:p>
          <w:p w14:paraId="0BD34D60" w14:textId="77777777" w:rsidR="00F63530" w:rsidRPr="00125C98" w:rsidRDefault="00F63530" w:rsidP="00DC612B">
            <w:pPr>
              <w:spacing w:after="0"/>
              <w:rPr>
                <w:rFonts w:ascii="Gotham Book" w:hAnsi="Gotham Book"/>
                <w:b/>
                <w:bCs/>
                <w:sz w:val="28"/>
                <w:szCs w:val="28"/>
              </w:rPr>
            </w:pPr>
          </w:p>
          <w:p w14:paraId="444C15CB" w14:textId="77777777" w:rsidR="00F63530" w:rsidRPr="00125C98" w:rsidRDefault="00F63530" w:rsidP="00DC612B">
            <w:pPr>
              <w:spacing w:after="0"/>
              <w:rPr>
                <w:rFonts w:ascii="Gotham Book" w:hAnsi="Gotham Book"/>
                <w:b/>
                <w:bCs/>
                <w:sz w:val="28"/>
                <w:szCs w:val="28"/>
              </w:rPr>
            </w:pPr>
          </w:p>
          <w:p w14:paraId="35ECF63F" w14:textId="77777777" w:rsidR="00F63530" w:rsidRPr="00125C98" w:rsidRDefault="00F63530" w:rsidP="00DC612B">
            <w:pPr>
              <w:spacing w:after="0"/>
              <w:rPr>
                <w:rFonts w:ascii="Gotham Book" w:hAnsi="Gotham Book"/>
                <w:b/>
                <w:bCs/>
                <w:sz w:val="28"/>
                <w:szCs w:val="28"/>
              </w:rPr>
            </w:pPr>
          </w:p>
        </w:tc>
        <w:tc>
          <w:tcPr>
            <w:tcW w:w="8275" w:type="dxa"/>
          </w:tcPr>
          <w:p w14:paraId="51FB6637" w14:textId="77777777" w:rsidR="00F63530" w:rsidRDefault="00F63530" w:rsidP="00DC612B">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Students </w:t>
            </w:r>
            <w:r w:rsidR="00DC612B">
              <w:rPr>
                <w:rFonts w:ascii="Gotham Book" w:hAnsi="Gotham Book"/>
                <w:sz w:val="24"/>
                <w:szCs w:val="24"/>
              </w:rPr>
              <w:t xml:space="preserve">are given a hypothetical situation in which they are space explorers landing on a different planet and encountering the people there. </w:t>
            </w:r>
            <w:r w:rsidR="00B33CD5">
              <w:rPr>
                <w:rFonts w:ascii="Gotham Book" w:hAnsi="Gotham Book"/>
                <w:sz w:val="24"/>
                <w:szCs w:val="24"/>
              </w:rPr>
              <w:t>Students should consider the following for their response:</w:t>
            </w:r>
          </w:p>
          <w:p w14:paraId="4694AADA" w14:textId="77777777" w:rsidR="00B33CD5" w:rsidRDefault="00B33CD5" w:rsidP="00B33CD5">
            <w:pPr>
              <w:pStyle w:val="ListParagraph"/>
              <w:numPr>
                <w:ilvl w:val="0"/>
                <w:numId w:val="20"/>
              </w:numPr>
              <w:spacing w:after="0" w:line="276" w:lineRule="auto"/>
              <w:rPr>
                <w:rFonts w:ascii="Gotham Book" w:hAnsi="Gotham Book"/>
                <w:sz w:val="24"/>
                <w:szCs w:val="24"/>
              </w:rPr>
            </w:pPr>
            <w:r>
              <w:rPr>
                <w:rFonts w:ascii="Gotham Book" w:hAnsi="Gotham Book"/>
                <w:sz w:val="24"/>
                <w:szCs w:val="24"/>
              </w:rPr>
              <w:t>What are you thinking and feeling right now?</w:t>
            </w:r>
          </w:p>
          <w:p w14:paraId="3E2E3DAE" w14:textId="77777777" w:rsidR="00B33CD5" w:rsidRDefault="00B33CD5" w:rsidP="00B33CD5">
            <w:pPr>
              <w:pStyle w:val="ListParagraph"/>
              <w:numPr>
                <w:ilvl w:val="0"/>
                <w:numId w:val="20"/>
              </w:numPr>
              <w:spacing w:after="0" w:line="276" w:lineRule="auto"/>
              <w:rPr>
                <w:rFonts w:ascii="Gotham Book" w:hAnsi="Gotham Book"/>
                <w:sz w:val="24"/>
                <w:szCs w:val="24"/>
              </w:rPr>
            </w:pPr>
            <w:r>
              <w:rPr>
                <w:rFonts w:ascii="Gotham Book" w:hAnsi="Gotham Book"/>
                <w:sz w:val="24"/>
                <w:szCs w:val="24"/>
              </w:rPr>
              <w:t xml:space="preserve">What are you wondering? </w:t>
            </w:r>
          </w:p>
          <w:p w14:paraId="0C5C0F5D" w14:textId="77777777" w:rsidR="00B33CD5" w:rsidRDefault="00B33CD5" w:rsidP="00B33CD5">
            <w:pPr>
              <w:pStyle w:val="ListParagraph"/>
              <w:numPr>
                <w:ilvl w:val="0"/>
                <w:numId w:val="20"/>
              </w:numPr>
              <w:spacing w:after="0" w:line="276" w:lineRule="auto"/>
              <w:rPr>
                <w:rFonts w:ascii="Gotham Book" w:hAnsi="Gotham Book"/>
                <w:sz w:val="24"/>
                <w:szCs w:val="24"/>
              </w:rPr>
            </w:pPr>
            <w:r>
              <w:rPr>
                <w:rFonts w:ascii="Gotham Book" w:hAnsi="Gotham Book"/>
                <w:sz w:val="24"/>
                <w:szCs w:val="24"/>
              </w:rPr>
              <w:t xml:space="preserve">What do you think might happen? </w:t>
            </w:r>
          </w:p>
          <w:p w14:paraId="0E731643" w14:textId="25E989BF" w:rsidR="001E45DC" w:rsidRDefault="001E45DC" w:rsidP="001E45DC">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3 and 4 give directions and sentence stems to guide sharing student responses with the class.</w:t>
            </w:r>
          </w:p>
          <w:p w14:paraId="022BBBF6" w14:textId="405E13C4" w:rsidR="001E45DC" w:rsidRPr="001E45DC" w:rsidRDefault="001E45DC" w:rsidP="001E45DC">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5 and 6 show the essential question and “ We will / I will” statements.</w:t>
            </w:r>
          </w:p>
          <w:p w14:paraId="2E743552" w14:textId="7B4468C0" w:rsidR="00B33CD5" w:rsidRPr="004247C3" w:rsidRDefault="00B33CD5" w:rsidP="00B33CD5">
            <w:pPr>
              <w:pStyle w:val="ListParagraph"/>
              <w:spacing w:after="0" w:line="276" w:lineRule="auto"/>
              <w:ind w:left="1080"/>
              <w:rPr>
                <w:rFonts w:ascii="Gotham Book" w:hAnsi="Gotham Book"/>
                <w:sz w:val="24"/>
                <w:szCs w:val="24"/>
              </w:rPr>
            </w:pPr>
          </w:p>
        </w:tc>
      </w:tr>
      <w:tr w:rsidR="00F63530" w:rsidRPr="006E3B82" w14:paraId="016E665D" w14:textId="77777777" w:rsidTr="00063535">
        <w:tc>
          <w:tcPr>
            <w:tcW w:w="2515" w:type="dxa"/>
            <w:shd w:val="clear" w:color="auto" w:fill="D9D9D9" w:themeFill="background1" w:themeFillShade="D9"/>
          </w:tcPr>
          <w:p w14:paraId="7A538EA3" w14:textId="77777777" w:rsidR="00F63530" w:rsidRPr="00125C98" w:rsidRDefault="00F63530" w:rsidP="00063535">
            <w:pPr>
              <w:rPr>
                <w:rFonts w:ascii="Gotham Book" w:hAnsi="Gotham Book"/>
                <w:b/>
                <w:bCs/>
                <w:sz w:val="28"/>
                <w:szCs w:val="28"/>
              </w:rPr>
            </w:pPr>
            <w:r w:rsidRPr="00125C98">
              <w:rPr>
                <w:rFonts w:ascii="Gotham Book" w:hAnsi="Gotham Book"/>
                <w:b/>
                <w:bCs/>
                <w:sz w:val="28"/>
                <w:szCs w:val="28"/>
              </w:rPr>
              <w:t>Lesson</w:t>
            </w:r>
          </w:p>
        </w:tc>
        <w:tc>
          <w:tcPr>
            <w:tcW w:w="8275" w:type="dxa"/>
          </w:tcPr>
          <w:p w14:paraId="7293F481" w14:textId="61078BFC" w:rsidR="00F63530" w:rsidRDefault="00F63530" w:rsidP="00063535">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rPr>
              <w:t xml:space="preserve">Part I: </w:t>
            </w:r>
            <w:r w:rsidR="00B33CD5">
              <w:rPr>
                <w:rFonts w:ascii="Gotham Book" w:hAnsi="Gotham Book"/>
                <w:b/>
                <w:bCs/>
                <w:color w:val="000000" w:themeColor="text1"/>
                <w:sz w:val="24"/>
                <w:szCs w:val="24"/>
              </w:rPr>
              <w:t>The End of an Era</w:t>
            </w:r>
          </w:p>
          <w:p w14:paraId="3117EB48" w14:textId="77777777" w:rsidR="00F63530" w:rsidRDefault="00F63530" w:rsidP="00063535">
            <w:pPr>
              <w:spacing w:after="0" w:line="240" w:lineRule="auto"/>
              <w:rPr>
                <w:rFonts w:ascii="Gotham Book" w:hAnsi="Gotham Book"/>
                <w:color w:val="000000" w:themeColor="text1"/>
                <w:sz w:val="24"/>
                <w:szCs w:val="24"/>
              </w:rPr>
            </w:pPr>
          </w:p>
          <w:p w14:paraId="0DE59F6C" w14:textId="26AAEBA8" w:rsidR="00F63530" w:rsidRDefault="00F63530" w:rsidP="00B33CD5">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w:t>
            </w:r>
            <w:r w:rsidR="002A027D">
              <w:rPr>
                <w:rFonts w:ascii="Gotham Book" w:hAnsi="Gotham Book"/>
                <w:color w:val="000000" w:themeColor="text1"/>
                <w:sz w:val="24"/>
                <w:szCs w:val="24"/>
              </w:rPr>
              <w:t>s read a passage introducing the concept of an era and describing the era of early Texas people. The passage introduces information about explorers arriving in Texas. Students answer comprehension questions</w:t>
            </w:r>
            <w:r>
              <w:rPr>
                <w:rFonts w:ascii="Gotham Book" w:hAnsi="Gotham Book"/>
                <w:color w:val="000000" w:themeColor="text1"/>
                <w:sz w:val="24"/>
                <w:szCs w:val="24"/>
              </w:rPr>
              <w:t xml:space="preserve"> </w:t>
            </w:r>
            <w:r w:rsidR="002A027D">
              <w:rPr>
                <w:rFonts w:ascii="Gotham Book" w:hAnsi="Gotham Book"/>
                <w:color w:val="000000" w:themeColor="text1"/>
                <w:sz w:val="24"/>
                <w:szCs w:val="24"/>
              </w:rPr>
              <w:t xml:space="preserve">that accompany the passage. </w:t>
            </w:r>
          </w:p>
          <w:p w14:paraId="73043BAC" w14:textId="123E894B" w:rsidR="002A027D" w:rsidRDefault="002A027D" w:rsidP="002A027D">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Comprehension questions are short, constructed response questions requiring writing.</w:t>
            </w:r>
          </w:p>
          <w:p w14:paraId="37403A4B" w14:textId="3D4B4744" w:rsidR="002A027D" w:rsidRDefault="002A027D" w:rsidP="002A027D">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Comprehension questions are multiple choice.</w:t>
            </w:r>
          </w:p>
          <w:p w14:paraId="078E092F" w14:textId="7B25B24B" w:rsidR="002A027D" w:rsidRDefault="002A027D" w:rsidP="002A027D">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Comprehension questions are multiple choice with one answer choice eliminated. </w:t>
            </w:r>
          </w:p>
          <w:p w14:paraId="5BEC3BE7" w14:textId="376AA07E" w:rsidR="002A027D" w:rsidRDefault="002A027D" w:rsidP="002A027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make a prediction about who the explorers could be and what the outcome of their arrival might be. </w:t>
            </w:r>
          </w:p>
          <w:p w14:paraId="6A90C2B7" w14:textId="3474D25D" w:rsidR="001E45DC" w:rsidRDefault="001E45DC" w:rsidP="002A027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and 9 present the reading from their worksheet.</w:t>
            </w:r>
          </w:p>
          <w:p w14:paraId="08340CED" w14:textId="72EDE24A" w:rsidR="001E45DC" w:rsidRDefault="001E45DC" w:rsidP="002A027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10 provides a sentence stem for students to share their predictions to the final question of this section.</w:t>
            </w:r>
          </w:p>
          <w:p w14:paraId="011A27E6" w14:textId="77777777" w:rsidR="001E45DC" w:rsidRDefault="001E45DC" w:rsidP="002A027D">
            <w:pPr>
              <w:pStyle w:val="ListParagraph"/>
              <w:numPr>
                <w:ilvl w:val="0"/>
                <w:numId w:val="11"/>
              </w:numPr>
              <w:spacing w:after="0" w:line="240" w:lineRule="auto"/>
              <w:rPr>
                <w:rFonts w:ascii="Gotham Book" w:hAnsi="Gotham Book"/>
                <w:color w:val="000000" w:themeColor="text1"/>
                <w:sz w:val="24"/>
                <w:szCs w:val="24"/>
              </w:rPr>
            </w:pPr>
          </w:p>
          <w:p w14:paraId="70534A1F" w14:textId="77777777" w:rsidR="00B33CD5" w:rsidRDefault="00B33CD5" w:rsidP="00B33CD5">
            <w:pPr>
              <w:pStyle w:val="ListParagraph"/>
              <w:spacing w:after="0" w:line="240" w:lineRule="auto"/>
              <w:rPr>
                <w:rFonts w:ascii="Gotham Book" w:hAnsi="Gotham Book"/>
                <w:color w:val="000000" w:themeColor="text1"/>
                <w:sz w:val="24"/>
                <w:szCs w:val="24"/>
              </w:rPr>
            </w:pPr>
          </w:p>
          <w:p w14:paraId="3D21BB84" w14:textId="56BC6387" w:rsidR="00F63530" w:rsidRDefault="00F63530" w:rsidP="00063535">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t xml:space="preserve">Part II: </w:t>
            </w:r>
            <w:r w:rsidR="002A027D">
              <w:rPr>
                <w:rFonts w:ascii="Gotham Book" w:hAnsi="Gotham Book"/>
                <w:b/>
                <w:bCs/>
                <w:color w:val="000000" w:themeColor="text1"/>
                <w:sz w:val="24"/>
                <w:szCs w:val="24"/>
              </w:rPr>
              <w:t>Two Worlds Collide</w:t>
            </w:r>
          </w:p>
          <w:p w14:paraId="52238328" w14:textId="77777777" w:rsidR="00F63530" w:rsidRDefault="00F63530" w:rsidP="00063535">
            <w:pPr>
              <w:spacing w:after="0" w:line="240" w:lineRule="auto"/>
              <w:rPr>
                <w:rFonts w:ascii="Gotham Book" w:hAnsi="Gotham Book"/>
                <w:b/>
                <w:bCs/>
                <w:color w:val="000000" w:themeColor="text1"/>
                <w:sz w:val="24"/>
                <w:szCs w:val="24"/>
              </w:rPr>
            </w:pPr>
          </w:p>
          <w:p w14:paraId="02E483F8" w14:textId="60E90B88" w:rsidR="00F63530" w:rsidRDefault="002A027D" w:rsidP="00B33CD5">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passage introducing the basic information about the arrival of the Spanish explorer Cabeza de Vaca.</w:t>
            </w:r>
          </w:p>
          <w:p w14:paraId="1A50D459" w14:textId="52ED8ED1" w:rsidR="00B33CD5" w:rsidRDefault="002A027D" w:rsidP="00B33CD5">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Cabeza de Vaca’s book about his experience in Texas. </w:t>
            </w:r>
          </w:p>
          <w:p w14:paraId="7C5386F2" w14:textId="1F628CD0" w:rsidR="002A027D" w:rsidRDefault="002A027D" w:rsidP="00B33CD5">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context of Cabeza de Vaca’s writing to match 3 terms with their best definition.</w:t>
            </w:r>
          </w:p>
          <w:p w14:paraId="5721DCD0" w14:textId="5D6985A7" w:rsidR="002A027D" w:rsidRDefault="002A027D" w:rsidP="00B33CD5">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Students answer comprehension questions about the reading. </w:t>
            </w:r>
          </w:p>
          <w:p w14:paraId="135AC0D0" w14:textId="1B750632" w:rsidR="002A027D" w:rsidRDefault="002A027D" w:rsidP="002A027D">
            <w:pPr>
              <w:pStyle w:val="ListParagraph"/>
              <w:numPr>
                <w:ilvl w:val="0"/>
                <w:numId w:val="2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questions are short, constructed responses.</w:t>
            </w:r>
          </w:p>
          <w:p w14:paraId="63A5B37C" w14:textId="4724350F" w:rsidR="002A027D" w:rsidRDefault="002A027D" w:rsidP="002A027D">
            <w:pPr>
              <w:pStyle w:val="ListParagraph"/>
              <w:numPr>
                <w:ilvl w:val="0"/>
                <w:numId w:val="2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are a combination of short constructed responses and multiple choice.</w:t>
            </w:r>
          </w:p>
          <w:p w14:paraId="4EF27964" w14:textId="42326646" w:rsidR="002A027D" w:rsidRDefault="002A027D" w:rsidP="002A027D">
            <w:pPr>
              <w:pStyle w:val="ListParagraph"/>
              <w:numPr>
                <w:ilvl w:val="0"/>
                <w:numId w:val="2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questions are multiple choice with one answer choice eliminated.</w:t>
            </w:r>
          </w:p>
          <w:p w14:paraId="3FC9AF62" w14:textId="391CE788" w:rsidR="001E45DC" w:rsidRDefault="001E45DC" w:rsidP="001E45DC">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12 provides the introductory reading. Slide 13 provides the primary source excerpt. Slide 14 provides a sentence stem for students to share their predictions in the comprehension question number three. </w:t>
            </w:r>
          </w:p>
          <w:p w14:paraId="2F92F9D0" w14:textId="77777777" w:rsidR="002A027D" w:rsidRDefault="002A027D" w:rsidP="002A027D">
            <w:pPr>
              <w:pStyle w:val="ListParagraph"/>
              <w:spacing w:after="0" w:line="240" w:lineRule="auto"/>
              <w:ind w:left="1080"/>
              <w:rPr>
                <w:rFonts w:ascii="Gotham Book" w:hAnsi="Gotham Book"/>
                <w:color w:val="000000" w:themeColor="text1"/>
                <w:sz w:val="24"/>
                <w:szCs w:val="24"/>
              </w:rPr>
            </w:pPr>
          </w:p>
          <w:p w14:paraId="13A77FF6" w14:textId="6802EFF0" w:rsidR="00F63530" w:rsidRDefault="00F63530" w:rsidP="00063535">
            <w:pPr>
              <w:spacing w:after="0" w:line="240" w:lineRule="auto"/>
              <w:rPr>
                <w:rFonts w:ascii="Gotham Book" w:hAnsi="Gotham Book"/>
                <w:b/>
                <w:bCs/>
                <w:color w:val="000000" w:themeColor="text1"/>
                <w:sz w:val="24"/>
                <w:szCs w:val="24"/>
              </w:rPr>
            </w:pPr>
            <w:r>
              <w:rPr>
                <w:rFonts w:ascii="Gotham Book" w:hAnsi="Gotham Book"/>
                <w:b/>
                <w:bCs/>
                <w:color w:val="000000" w:themeColor="text1"/>
                <w:sz w:val="24"/>
                <w:szCs w:val="24"/>
              </w:rPr>
              <w:t xml:space="preserve">Part III: </w:t>
            </w:r>
            <w:r w:rsidR="002A027D">
              <w:rPr>
                <w:rFonts w:ascii="Gotham Book" w:hAnsi="Gotham Book"/>
                <w:b/>
                <w:bCs/>
                <w:color w:val="000000" w:themeColor="text1"/>
                <w:sz w:val="24"/>
                <w:szCs w:val="24"/>
              </w:rPr>
              <w:t>Another Point of View – Advanced only</w:t>
            </w:r>
          </w:p>
          <w:p w14:paraId="1BE4C30F" w14:textId="77777777" w:rsidR="00F63530" w:rsidRDefault="00F63530" w:rsidP="00063535">
            <w:pPr>
              <w:spacing w:after="0" w:line="240" w:lineRule="auto"/>
              <w:rPr>
                <w:rFonts w:ascii="Gotham Book" w:hAnsi="Gotham Book"/>
                <w:b/>
                <w:bCs/>
                <w:color w:val="000000" w:themeColor="text1"/>
                <w:sz w:val="24"/>
                <w:szCs w:val="24"/>
              </w:rPr>
            </w:pPr>
          </w:p>
          <w:p w14:paraId="0ED42FAA" w14:textId="41EFBA88" w:rsidR="00F63530" w:rsidRDefault="00F63530" w:rsidP="00B33CD5">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w:t>
            </w:r>
            <w:r w:rsidR="002A027D">
              <w:rPr>
                <w:rFonts w:ascii="Gotham Book" w:hAnsi="Gotham Book"/>
                <w:color w:val="000000" w:themeColor="text1"/>
                <w:sz w:val="24"/>
                <w:szCs w:val="24"/>
              </w:rPr>
              <w:t>tudents consider the American Indian point of view of the arrival of Cabeza de Vaca. They write what they imagine that experience may have been for those early Texas people.</w:t>
            </w:r>
          </w:p>
          <w:p w14:paraId="611BC556" w14:textId="1924949F" w:rsidR="00B33CD5" w:rsidRPr="004306D1" w:rsidRDefault="00B33CD5" w:rsidP="00B33CD5">
            <w:pPr>
              <w:pStyle w:val="ListParagraph"/>
              <w:spacing w:after="0" w:line="240" w:lineRule="auto"/>
              <w:rPr>
                <w:rFonts w:ascii="Gotham Book" w:hAnsi="Gotham Book"/>
                <w:color w:val="000000" w:themeColor="text1"/>
                <w:sz w:val="24"/>
                <w:szCs w:val="24"/>
              </w:rPr>
            </w:pPr>
          </w:p>
        </w:tc>
      </w:tr>
      <w:tr w:rsidR="00F63530" w:rsidRPr="006E3B82" w14:paraId="5736228A" w14:textId="77777777" w:rsidTr="00063535">
        <w:tc>
          <w:tcPr>
            <w:tcW w:w="2515" w:type="dxa"/>
            <w:shd w:val="clear" w:color="auto" w:fill="D9D9D9" w:themeFill="background1" w:themeFillShade="D9"/>
          </w:tcPr>
          <w:p w14:paraId="0359A367" w14:textId="77777777" w:rsidR="00F63530" w:rsidRPr="00125C98" w:rsidRDefault="00F63530" w:rsidP="00063535">
            <w:pPr>
              <w:rPr>
                <w:rFonts w:ascii="Gotham Book" w:hAnsi="Gotham Book"/>
                <w:sz w:val="28"/>
                <w:szCs w:val="28"/>
              </w:rPr>
            </w:pPr>
            <w:r w:rsidRPr="00125C98">
              <w:rPr>
                <w:rFonts w:ascii="Gotham Book" w:hAnsi="Gotham Book"/>
                <w:b/>
                <w:bCs/>
                <w:sz w:val="28"/>
                <w:szCs w:val="28"/>
              </w:rPr>
              <w:lastRenderedPageBreak/>
              <w:t>Exit</w:t>
            </w:r>
            <w:r w:rsidRPr="00125C98">
              <w:rPr>
                <w:rFonts w:ascii="Gotham Book" w:hAnsi="Gotham Book"/>
                <w:sz w:val="28"/>
                <w:szCs w:val="28"/>
              </w:rPr>
              <w:t xml:space="preserve"> </w:t>
            </w:r>
            <w:r w:rsidRPr="00125C98">
              <w:rPr>
                <w:rFonts w:ascii="Gotham Book" w:hAnsi="Gotham Book"/>
                <w:b/>
                <w:bCs/>
                <w:sz w:val="28"/>
                <w:szCs w:val="28"/>
              </w:rPr>
              <w:t>Ticket</w:t>
            </w:r>
          </w:p>
        </w:tc>
        <w:tc>
          <w:tcPr>
            <w:tcW w:w="8275" w:type="dxa"/>
          </w:tcPr>
          <w:p w14:paraId="20DE60F1" w14:textId="5E0DD0CF" w:rsidR="00F63530" w:rsidRDefault="002A027D" w:rsidP="00F63530">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consider the scenario from the warm-up about visiting another planet, now from the opposite point of view. They write a response to their experience if they were the people on the far</w:t>
            </w:r>
            <w:r w:rsidR="00EF585F">
              <w:rPr>
                <w:rFonts w:ascii="Gotham Book" w:hAnsi="Gotham Book"/>
                <w:sz w:val="24"/>
                <w:szCs w:val="24"/>
              </w:rPr>
              <w:t>-</w:t>
            </w:r>
            <w:r>
              <w:rPr>
                <w:rFonts w:ascii="Gotham Book" w:hAnsi="Gotham Book"/>
                <w:sz w:val="24"/>
                <w:szCs w:val="24"/>
              </w:rPr>
              <w:t>off</w:t>
            </w:r>
            <w:r w:rsidR="00EF585F">
              <w:rPr>
                <w:rFonts w:ascii="Gotham Book" w:hAnsi="Gotham Book"/>
                <w:sz w:val="24"/>
                <w:szCs w:val="24"/>
              </w:rPr>
              <w:t>,</w:t>
            </w:r>
            <w:r>
              <w:rPr>
                <w:rFonts w:ascii="Gotham Book" w:hAnsi="Gotham Book"/>
                <w:sz w:val="24"/>
                <w:szCs w:val="24"/>
              </w:rPr>
              <w:t xml:space="preserve"> distant planet and aliens showed up.</w:t>
            </w:r>
          </w:p>
          <w:p w14:paraId="68E57610" w14:textId="0507DF0F" w:rsidR="001E45DC" w:rsidRDefault="001E45DC" w:rsidP="001E45DC">
            <w:pPr>
              <w:pStyle w:val="ListParagraph"/>
              <w:numPr>
                <w:ilvl w:val="0"/>
                <w:numId w:val="23"/>
              </w:numPr>
              <w:spacing w:after="0" w:line="240" w:lineRule="auto"/>
              <w:rPr>
                <w:rFonts w:ascii="Gotham Book" w:hAnsi="Gotham Book"/>
                <w:sz w:val="24"/>
                <w:szCs w:val="24"/>
              </w:rPr>
            </w:pPr>
            <w:r>
              <w:rPr>
                <w:rFonts w:ascii="Gotham Book" w:hAnsi="Gotham Book"/>
                <w:sz w:val="24"/>
                <w:szCs w:val="24"/>
              </w:rPr>
              <w:t>Slides 18 and 19 restate the directions for the exit ticket and how to share with the class.</w:t>
            </w:r>
          </w:p>
          <w:p w14:paraId="0E39B735" w14:textId="77777777" w:rsidR="00F63530" w:rsidRPr="003E139F" w:rsidRDefault="00F63530" w:rsidP="00063535">
            <w:pPr>
              <w:spacing w:after="0" w:line="240" w:lineRule="auto"/>
              <w:rPr>
                <w:rFonts w:ascii="Gotham Book" w:hAnsi="Gotham Book"/>
                <w:sz w:val="24"/>
                <w:szCs w:val="24"/>
              </w:rPr>
            </w:pPr>
          </w:p>
        </w:tc>
      </w:tr>
    </w:tbl>
    <w:p w14:paraId="52D7E5C1" w14:textId="77777777" w:rsidR="00F63530" w:rsidRPr="006E3B82" w:rsidRDefault="00F63530" w:rsidP="00F63530">
      <w:pPr>
        <w:rPr>
          <w:rFonts w:ascii="Gotham Book" w:hAnsi="Gotham Book"/>
          <w:sz w:val="24"/>
          <w:szCs w:val="24"/>
        </w:rPr>
      </w:pPr>
    </w:p>
    <w:p w14:paraId="3F960890" w14:textId="259488A8" w:rsidR="00F63530" w:rsidRPr="006E3B82" w:rsidRDefault="00F63530" w:rsidP="00F63530">
      <w:pPr>
        <w:rPr>
          <w:rFonts w:ascii="Gotham Book" w:hAnsi="Gotham Book"/>
        </w:rPr>
      </w:pPr>
    </w:p>
    <w:p w14:paraId="79D341EB" w14:textId="77777777" w:rsidR="00F63530" w:rsidRDefault="00F63530" w:rsidP="00F63530">
      <w:pPr>
        <w:rPr>
          <w:rFonts w:ascii="Gotham Book" w:hAnsi="Gotham Book"/>
        </w:rPr>
      </w:pPr>
    </w:p>
    <w:p w14:paraId="3894CAC2" w14:textId="77777777" w:rsidR="00F63530" w:rsidRDefault="00F63530" w:rsidP="00F63530">
      <w:pPr>
        <w:rPr>
          <w:rFonts w:ascii="Gotham Book" w:hAnsi="Gotham Book"/>
        </w:rPr>
      </w:pPr>
    </w:p>
    <w:p w14:paraId="3F334E04" w14:textId="77777777" w:rsidR="00F63530" w:rsidRDefault="00F63530" w:rsidP="00F63530">
      <w:pPr>
        <w:rPr>
          <w:rFonts w:ascii="Gotham Book" w:hAnsi="Gotham Book"/>
        </w:rPr>
      </w:pPr>
    </w:p>
    <w:p w14:paraId="2E44CB9E" w14:textId="77777777" w:rsidR="00F63530" w:rsidRDefault="00F63530" w:rsidP="00F63530">
      <w:pPr>
        <w:rPr>
          <w:rFonts w:ascii="Gotham Book" w:hAnsi="Gotham Book"/>
        </w:rPr>
      </w:pPr>
    </w:p>
    <w:p w14:paraId="20442FE9" w14:textId="77777777" w:rsidR="00F63530" w:rsidRDefault="00F63530" w:rsidP="00F63530">
      <w:pPr>
        <w:rPr>
          <w:rFonts w:ascii="Gotham Book" w:hAnsi="Gotham Book"/>
        </w:rPr>
      </w:pPr>
    </w:p>
    <w:p w14:paraId="72EECA5E" w14:textId="77777777" w:rsidR="00F63530" w:rsidRDefault="00F63530" w:rsidP="00F63530">
      <w:pPr>
        <w:rPr>
          <w:rFonts w:ascii="Gotham Book" w:hAnsi="Gotham Book"/>
        </w:rPr>
      </w:pPr>
    </w:p>
    <w:p w14:paraId="4DD69A30" w14:textId="77777777" w:rsidR="001E45DC" w:rsidRDefault="001E45DC" w:rsidP="00F63530">
      <w:pPr>
        <w:rPr>
          <w:rFonts w:ascii="Gotham Book" w:hAnsi="Gotham Book"/>
        </w:rPr>
      </w:pPr>
    </w:p>
    <w:p w14:paraId="5F9F6E0A" w14:textId="77777777" w:rsidR="001E45DC" w:rsidRDefault="001E45DC" w:rsidP="00F63530">
      <w:pPr>
        <w:rPr>
          <w:rFonts w:ascii="Gotham Book" w:hAnsi="Gotham Book"/>
        </w:rPr>
      </w:pPr>
    </w:p>
    <w:p w14:paraId="6CEB6FBC" w14:textId="77777777" w:rsidR="001E45DC" w:rsidRDefault="001E45DC" w:rsidP="00F63530">
      <w:pPr>
        <w:rPr>
          <w:rFonts w:ascii="Gotham Book" w:hAnsi="Gotham Book"/>
        </w:rPr>
      </w:pPr>
    </w:p>
    <w:p w14:paraId="3C44DBEE" w14:textId="77777777" w:rsidR="001E45DC" w:rsidRDefault="001E45DC" w:rsidP="00F63530">
      <w:pPr>
        <w:rPr>
          <w:rFonts w:ascii="Gotham Book" w:hAnsi="Gotham Book"/>
        </w:rPr>
      </w:pPr>
    </w:p>
    <w:p w14:paraId="3DF50CCA" w14:textId="77777777" w:rsidR="001E45DC" w:rsidRDefault="001E45DC" w:rsidP="00F63530">
      <w:pPr>
        <w:rPr>
          <w:rFonts w:ascii="Gotham Book" w:hAnsi="Gotham Book"/>
        </w:rPr>
      </w:pPr>
    </w:p>
    <w:p w14:paraId="62A7B65F" w14:textId="77777777" w:rsidR="001E45DC" w:rsidRDefault="001E45DC" w:rsidP="00F63530">
      <w:pPr>
        <w:rPr>
          <w:rFonts w:ascii="Gotham Book" w:hAnsi="Gotham Book"/>
        </w:rPr>
      </w:pPr>
    </w:p>
    <w:p w14:paraId="4DD6785A" w14:textId="77777777" w:rsidR="00F63530" w:rsidRDefault="00F63530" w:rsidP="00F63530">
      <w:pPr>
        <w:rPr>
          <w:rFonts w:ascii="Gotham Book" w:hAnsi="Gotham Book"/>
        </w:rPr>
      </w:pPr>
    </w:p>
    <w:p w14:paraId="37D3E671" w14:textId="77777777" w:rsidR="00F63530" w:rsidRPr="004306D1" w:rsidRDefault="00F63530" w:rsidP="00F63530">
      <w:pPr>
        <w:jc w:val="center"/>
        <w:rPr>
          <w:rFonts w:ascii="Gotham Book" w:hAnsi="Gotham Book"/>
          <w:b/>
          <w:bCs/>
          <w:i/>
          <w:iCs/>
          <w:sz w:val="38"/>
          <w:szCs w:val="52"/>
          <w:u w:val="single"/>
        </w:rPr>
      </w:pPr>
      <w:r w:rsidRPr="004306D1">
        <w:rPr>
          <w:rFonts w:ascii="Gotham Book" w:hAnsi="Gotham Book"/>
          <w:b/>
          <w:bCs/>
          <w:i/>
          <w:iCs/>
          <w:sz w:val="38"/>
          <w:szCs w:val="52"/>
          <w:u w:val="single"/>
        </w:rPr>
        <w:lastRenderedPageBreak/>
        <w:t>Primary Sources Referenced in Lesson</w:t>
      </w:r>
    </w:p>
    <w:p w14:paraId="573C5D68" w14:textId="77777777" w:rsidR="00F63530" w:rsidRPr="004306D1" w:rsidRDefault="00F63530" w:rsidP="00F63530">
      <w:pPr>
        <w:rPr>
          <w:rFonts w:ascii="Gotham Book" w:hAnsi="Gotham Book"/>
        </w:rPr>
      </w:pPr>
    </w:p>
    <w:p w14:paraId="131AC889" w14:textId="336469A7" w:rsidR="001E45DC" w:rsidRPr="001E45DC" w:rsidRDefault="001E45DC" w:rsidP="001E45DC">
      <w:pPr>
        <w:pStyle w:val="ListParagraph"/>
        <w:numPr>
          <w:ilvl w:val="0"/>
          <w:numId w:val="24"/>
        </w:numPr>
        <w:rPr>
          <w:sz w:val="24"/>
          <w:szCs w:val="24"/>
        </w:rPr>
      </w:pPr>
      <w:r w:rsidRPr="001E45DC">
        <w:rPr>
          <w:i/>
          <w:iCs/>
          <w:sz w:val="24"/>
          <w:szCs w:val="24"/>
        </w:rPr>
        <w:t>The Coming of white man</w:t>
      </w:r>
      <w:r w:rsidRPr="001E45DC">
        <w:rPr>
          <w:sz w:val="24"/>
          <w:szCs w:val="24"/>
        </w:rPr>
        <w:t xml:space="preserve">. 1914. Paintings and reproductions. </w:t>
      </w:r>
      <w:hyperlink r:id="rId7" w:history="1">
        <w:r w:rsidRPr="001E45DC">
          <w:rPr>
            <w:rStyle w:val="Hyperlink"/>
            <w:sz w:val="24"/>
            <w:szCs w:val="24"/>
          </w:rPr>
          <w:t>https://www.loc.gov/item/93500490/</w:t>
        </w:r>
      </w:hyperlink>
      <w:r w:rsidRPr="001E45DC">
        <w:rPr>
          <w:sz w:val="24"/>
          <w:szCs w:val="24"/>
        </w:rPr>
        <w:t>.</w:t>
      </w:r>
    </w:p>
    <w:p w14:paraId="70A19AFD" w14:textId="44406808" w:rsidR="001E45DC" w:rsidRPr="001E45DC" w:rsidRDefault="001E45DC" w:rsidP="001E45DC">
      <w:pPr>
        <w:pStyle w:val="ListParagraph"/>
        <w:numPr>
          <w:ilvl w:val="0"/>
          <w:numId w:val="24"/>
        </w:numPr>
        <w:rPr>
          <w:sz w:val="24"/>
          <w:szCs w:val="24"/>
        </w:rPr>
      </w:pPr>
      <w:r w:rsidRPr="001E45DC">
        <w:rPr>
          <w:sz w:val="24"/>
          <w:szCs w:val="24"/>
        </w:rPr>
        <w:t xml:space="preserve"> </w:t>
      </w:r>
      <w:r w:rsidRPr="001E45DC">
        <w:rPr>
          <w:i/>
          <w:iCs/>
          <w:sz w:val="24"/>
          <w:szCs w:val="24"/>
          <w:highlight w:val="white"/>
        </w:rPr>
        <w:t xml:space="preserve">Sioux Indian Council, Chiefs in Profound Deliberation. </w:t>
      </w:r>
      <w:r w:rsidRPr="001E45DC">
        <w:rPr>
          <w:sz w:val="24"/>
          <w:szCs w:val="24"/>
          <w:highlight w:val="white"/>
        </w:rPr>
        <w:t xml:space="preserve">Oil on canvas. George Catlin. </w:t>
      </w:r>
      <w:r w:rsidRPr="001E45DC">
        <w:rPr>
          <w:sz w:val="24"/>
          <w:szCs w:val="24"/>
        </w:rPr>
        <w:t>Smithsonian American Art Museum, Gift of Mrs. Joseph Harrison, Jr.</w:t>
      </w:r>
      <w:hyperlink r:id="rId8" w:history="1">
        <w:r w:rsidRPr="001E45DC">
          <w:rPr>
            <w:rStyle w:val="Hyperlink"/>
            <w:sz w:val="24"/>
            <w:szCs w:val="24"/>
          </w:rPr>
          <w:t xml:space="preserve"> Sioux Indian Council, Chiefs in Profound Deliberation | Smithsonian Institution</w:t>
        </w:r>
      </w:hyperlink>
    </w:p>
    <w:p w14:paraId="7CC6D6D3" w14:textId="78F5BE7C" w:rsidR="001E45DC" w:rsidRPr="001E45DC" w:rsidRDefault="001E45DC" w:rsidP="001E45DC">
      <w:pPr>
        <w:pStyle w:val="ListParagraph"/>
        <w:numPr>
          <w:ilvl w:val="0"/>
          <w:numId w:val="24"/>
        </w:numPr>
        <w:rPr>
          <w:sz w:val="24"/>
          <w:szCs w:val="24"/>
        </w:rPr>
      </w:pPr>
      <w:proofErr w:type="spellStart"/>
      <w:r w:rsidRPr="006A07CB">
        <w:rPr>
          <w:sz w:val="24"/>
          <w:szCs w:val="24"/>
          <w:lang w:val="es-419"/>
        </w:rPr>
        <w:t>Portrait</w:t>
      </w:r>
      <w:proofErr w:type="spellEnd"/>
      <w:r w:rsidRPr="006A07CB">
        <w:rPr>
          <w:sz w:val="24"/>
          <w:szCs w:val="24"/>
          <w:lang w:val="es-419"/>
        </w:rPr>
        <w:t xml:space="preserve"> of Cabeza de Vaca. </w:t>
      </w:r>
      <w:r w:rsidRPr="001E45DC">
        <w:rPr>
          <w:sz w:val="24"/>
          <w:szCs w:val="24"/>
        </w:rPr>
        <w:t xml:space="preserve">Wikimedia Public Domain. </w:t>
      </w:r>
      <w:hyperlink r:id="rId9" w:history="1">
        <w:r w:rsidRPr="001E45DC">
          <w:rPr>
            <w:rStyle w:val="Hyperlink"/>
            <w:sz w:val="24"/>
            <w:szCs w:val="24"/>
          </w:rPr>
          <w:t>File:Cabeza de Vaca Portrait.jpg - Wikimedia Commons</w:t>
        </w:r>
      </w:hyperlink>
    </w:p>
    <w:p w14:paraId="4330E719" w14:textId="4DF8B204" w:rsidR="0065438C" w:rsidRPr="001E45DC" w:rsidRDefault="001E45DC" w:rsidP="001E45DC">
      <w:pPr>
        <w:pStyle w:val="ListParagraph"/>
        <w:numPr>
          <w:ilvl w:val="0"/>
          <w:numId w:val="24"/>
        </w:numPr>
        <w:rPr>
          <w:sz w:val="24"/>
          <w:szCs w:val="24"/>
        </w:rPr>
      </w:pPr>
      <w:proofErr w:type="spellStart"/>
      <w:r w:rsidRPr="006A07CB">
        <w:rPr>
          <w:color w:val="000000"/>
          <w:sz w:val="24"/>
          <w:szCs w:val="24"/>
          <w:lang w:val="es-419"/>
        </w:rPr>
        <w:t>Excerpt</w:t>
      </w:r>
      <w:proofErr w:type="spellEnd"/>
      <w:r w:rsidRPr="006A07CB">
        <w:rPr>
          <w:color w:val="000000"/>
          <w:sz w:val="24"/>
          <w:szCs w:val="24"/>
          <w:lang w:val="es-419"/>
        </w:rPr>
        <w:t xml:space="preserve"> </w:t>
      </w:r>
      <w:proofErr w:type="spellStart"/>
      <w:r w:rsidRPr="006A07CB">
        <w:rPr>
          <w:color w:val="000000"/>
          <w:sz w:val="24"/>
          <w:szCs w:val="24"/>
          <w:lang w:val="es-419"/>
        </w:rPr>
        <w:t>from</w:t>
      </w:r>
      <w:proofErr w:type="spellEnd"/>
      <w:r w:rsidRPr="006A07CB">
        <w:rPr>
          <w:color w:val="000000"/>
          <w:sz w:val="24"/>
          <w:szCs w:val="24"/>
          <w:lang w:val="es-419"/>
        </w:rPr>
        <w:t xml:space="preserve"> De Vaca, Alvar </w:t>
      </w:r>
      <w:proofErr w:type="spellStart"/>
      <w:r w:rsidRPr="006A07CB">
        <w:rPr>
          <w:color w:val="000000"/>
          <w:sz w:val="24"/>
          <w:szCs w:val="24"/>
          <w:lang w:val="es-419"/>
        </w:rPr>
        <w:t>Nuñez</w:t>
      </w:r>
      <w:proofErr w:type="spellEnd"/>
      <w:r w:rsidRPr="006A07CB">
        <w:rPr>
          <w:color w:val="000000"/>
          <w:sz w:val="24"/>
          <w:szCs w:val="24"/>
          <w:lang w:val="es-419"/>
        </w:rPr>
        <w:t xml:space="preserve"> Cabeza. </w:t>
      </w:r>
      <w:r w:rsidRPr="001E45DC">
        <w:rPr>
          <w:i/>
          <w:iCs/>
          <w:color w:val="000000"/>
          <w:sz w:val="24"/>
          <w:szCs w:val="24"/>
        </w:rPr>
        <w:t>The Journey of Alvar Nuñez Cabeza de Vaca and his companions from Florida to the Pacific 1528 - 1536.</w:t>
      </w:r>
      <w:r w:rsidRPr="001E45DC">
        <w:rPr>
          <w:color w:val="000000"/>
          <w:sz w:val="24"/>
          <w:szCs w:val="24"/>
        </w:rPr>
        <w:t xml:space="preserve"> Edited by Ad. F. Bandelier. Translated by Fanny Bandelier. (New York: Allerton Book Co., 1904), </w:t>
      </w:r>
      <w:proofErr w:type="spellStart"/>
      <w:r w:rsidRPr="001E45DC">
        <w:rPr>
          <w:color w:val="000000"/>
          <w:sz w:val="24"/>
          <w:szCs w:val="24"/>
        </w:rPr>
        <w:t>i</w:t>
      </w:r>
      <w:proofErr w:type="spellEnd"/>
      <w:r w:rsidRPr="001E45DC">
        <w:rPr>
          <w:color w:val="000000"/>
          <w:sz w:val="24"/>
          <w:szCs w:val="24"/>
        </w:rPr>
        <w:t xml:space="preserve">, map. </w:t>
      </w:r>
      <w:hyperlink r:id="rId10" w:history="1">
        <w:r w:rsidRPr="001E45DC">
          <w:rPr>
            <w:rStyle w:val="Hyperlink"/>
            <w:color w:val="1155CC"/>
            <w:sz w:val="24"/>
            <w:szCs w:val="24"/>
          </w:rPr>
          <w:t>https://texashistory.unt.edu/ark:/67531/metapth3001/m1/2/</w:t>
        </w:r>
      </w:hyperlink>
      <w:r w:rsidRPr="001E45DC">
        <w:rPr>
          <w:color w:val="000000"/>
          <w:sz w:val="24"/>
          <w:szCs w:val="24"/>
        </w:rPr>
        <w:t>.</w:t>
      </w:r>
    </w:p>
    <w:p w14:paraId="35AAB3AE" w14:textId="70BBEB6E" w:rsidR="001E45DC" w:rsidRDefault="001E45DC" w:rsidP="001E45DC">
      <w:pPr>
        <w:tabs>
          <w:tab w:val="left" w:pos="8510"/>
        </w:tabs>
      </w:pPr>
      <w:r>
        <w:tab/>
      </w:r>
    </w:p>
    <w:p w14:paraId="69A632BA" w14:textId="77777777" w:rsidR="001E45DC" w:rsidRDefault="001E45DC" w:rsidP="001E45DC">
      <w:pPr>
        <w:tabs>
          <w:tab w:val="left" w:pos="8510"/>
        </w:tabs>
      </w:pPr>
    </w:p>
    <w:p w14:paraId="7D2052A2" w14:textId="77777777" w:rsidR="001E45DC" w:rsidRDefault="001E45DC" w:rsidP="001E45DC">
      <w:pPr>
        <w:tabs>
          <w:tab w:val="left" w:pos="8510"/>
        </w:tabs>
      </w:pPr>
    </w:p>
    <w:p w14:paraId="4AD44366" w14:textId="77777777" w:rsidR="001E45DC" w:rsidRDefault="001E45DC" w:rsidP="001E45DC">
      <w:pPr>
        <w:tabs>
          <w:tab w:val="left" w:pos="8510"/>
        </w:tabs>
      </w:pPr>
    </w:p>
    <w:p w14:paraId="15B56ACE" w14:textId="77777777" w:rsidR="001E45DC" w:rsidRDefault="001E45DC" w:rsidP="001E45DC">
      <w:pPr>
        <w:tabs>
          <w:tab w:val="left" w:pos="8510"/>
        </w:tabs>
      </w:pPr>
    </w:p>
    <w:p w14:paraId="0317298E" w14:textId="77777777" w:rsidR="001E45DC" w:rsidRDefault="001E45DC" w:rsidP="001E45DC">
      <w:pPr>
        <w:tabs>
          <w:tab w:val="left" w:pos="8510"/>
        </w:tabs>
      </w:pPr>
    </w:p>
    <w:p w14:paraId="21343F6F" w14:textId="77777777" w:rsidR="001E45DC" w:rsidRDefault="001E45DC" w:rsidP="001E45DC">
      <w:pPr>
        <w:tabs>
          <w:tab w:val="left" w:pos="8510"/>
        </w:tabs>
      </w:pPr>
    </w:p>
    <w:p w14:paraId="7877D9EC" w14:textId="28F022E7" w:rsidR="001E45DC" w:rsidRPr="001E45DC" w:rsidRDefault="001E45DC" w:rsidP="001E45DC">
      <w:pPr>
        <w:tabs>
          <w:tab w:val="left" w:pos="8510"/>
        </w:tabs>
      </w:pPr>
      <w:r w:rsidRPr="006E3B82">
        <w:rPr>
          <w:rFonts w:ascii="Gotham Book" w:hAnsi="Gotham Book"/>
          <w:noProof/>
        </w:rPr>
        <w:drawing>
          <wp:anchor distT="0" distB="0" distL="114300" distR="114300" simplePos="0" relativeHeight="251662336" behindDoc="1" locked="0" layoutInCell="1" allowOverlap="1" wp14:anchorId="1F77CE9D" wp14:editId="7EAF1901">
            <wp:simplePos x="0" y="0"/>
            <wp:positionH relativeFrom="margin">
              <wp:posOffset>5245100</wp:posOffset>
            </wp:positionH>
            <wp:positionV relativeFrom="paragraph">
              <wp:posOffset>2621915</wp:posOffset>
            </wp:positionV>
            <wp:extent cx="752475" cy="723265"/>
            <wp:effectExtent l="0" t="0" r="9525" b="635"/>
            <wp:wrapTight wrapText="bothSides">
              <wp:wrapPolygon edited="0">
                <wp:start x="0" y="0"/>
                <wp:lineTo x="0" y="21050"/>
                <wp:lineTo x="21327" y="21050"/>
                <wp:lineTo x="21327" y="0"/>
                <wp:lineTo x="0" y="0"/>
              </wp:wrapPolygon>
            </wp:wrapTight>
            <wp:docPr id="97621595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p>
    <w:sectPr w:rsidR="001E45DC" w:rsidRPr="001E45DC" w:rsidSect="00F635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3911" w14:textId="77777777" w:rsidR="00D56CD5" w:rsidRDefault="00D56CD5">
      <w:pPr>
        <w:spacing w:after="0" w:line="240" w:lineRule="auto"/>
      </w:pPr>
      <w:r>
        <w:separator/>
      </w:r>
    </w:p>
  </w:endnote>
  <w:endnote w:type="continuationSeparator" w:id="0">
    <w:p w14:paraId="255B62A5" w14:textId="77777777" w:rsidR="00D56CD5" w:rsidRDefault="00D5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B512" w14:textId="77777777" w:rsidR="00AF720D" w:rsidRDefault="00AF7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CFF" w14:textId="70F96B63" w:rsidR="00017C6D" w:rsidRDefault="00AF720D" w:rsidP="00AF720D">
    <w:pPr>
      <w:pStyle w:val="Footer"/>
      <w:tabs>
        <w:tab w:val="clear" w:pos="9360"/>
        <w:tab w:val="center" w:pos="4095"/>
        <w:tab w:val="left" w:pos="6064"/>
      </w:tabs>
    </w:pPr>
    <w:r>
      <w:tab/>
    </w:r>
    <w:sdt>
      <w:sdtPr>
        <w:id w:val="201530751"/>
        <w:docPartObj>
          <w:docPartGallery w:val="Page Numbers (Bottom of Page)"/>
          <w:docPartUnique/>
        </w:docPartObj>
      </w:sdtPr>
      <w:sdtEndPr>
        <w:rPr>
          <w:noProof/>
        </w:rPr>
      </w:sdtEndPr>
      <w:sdtContent>
        <w:r>
          <w:rPr>
            <w:noProof/>
            <w:sz w:val="18"/>
            <w:szCs w:val="18"/>
          </w:rPr>
          <w:drawing>
            <wp:anchor distT="0" distB="0" distL="114300" distR="114300" simplePos="0" relativeHeight="251662336" behindDoc="1" locked="0" layoutInCell="1" allowOverlap="1" wp14:anchorId="1C3C6FC7" wp14:editId="05E46D0A">
              <wp:simplePos x="0" y="0"/>
              <wp:positionH relativeFrom="margin">
                <wp:posOffset>5314950</wp:posOffset>
              </wp:positionH>
              <wp:positionV relativeFrom="paragraph">
                <wp:posOffset>-76200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17C6D">
          <w:fldChar w:fldCharType="begin"/>
        </w:r>
        <w:r w:rsidR="00017C6D">
          <w:instrText xml:space="preserve"> PAGE   \* MERGEFORMAT </w:instrText>
        </w:r>
        <w:r w:rsidR="00017C6D">
          <w:fldChar w:fldCharType="separate"/>
        </w:r>
        <w:r w:rsidR="00017C6D">
          <w:rPr>
            <w:noProof/>
          </w:rPr>
          <w:t>2</w:t>
        </w:r>
        <w:r w:rsidR="00017C6D">
          <w:rPr>
            <w:noProof/>
          </w:rPr>
          <w:fldChar w:fldCharType="end"/>
        </w:r>
        <w:r w:rsidR="006A07CB">
          <w:rPr>
            <w:noProof/>
          </w:rPr>
          <w:t xml:space="preserve">   </w:t>
        </w:r>
      </w:sdtContent>
    </w:sdt>
    <w:r>
      <w:rPr>
        <w:noProof/>
      </w:rPr>
      <w:tab/>
    </w:r>
    <w:r>
      <w:rPr>
        <w:noProof/>
      </w:rPr>
      <w:tab/>
    </w:r>
  </w:p>
  <w:p w14:paraId="430A6F6F" w14:textId="77777777" w:rsidR="00017C6D" w:rsidRDefault="00017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3151" w14:textId="77777777" w:rsidR="00AF720D" w:rsidRDefault="00AF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55F7" w14:textId="77777777" w:rsidR="00D56CD5" w:rsidRDefault="00D56CD5">
      <w:pPr>
        <w:spacing w:after="0" w:line="240" w:lineRule="auto"/>
      </w:pPr>
      <w:r>
        <w:separator/>
      </w:r>
    </w:p>
  </w:footnote>
  <w:footnote w:type="continuationSeparator" w:id="0">
    <w:p w14:paraId="2907B901" w14:textId="77777777" w:rsidR="00D56CD5" w:rsidRDefault="00D5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00C1" w14:textId="77777777" w:rsidR="00AF720D" w:rsidRDefault="00AF7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B788" w14:textId="30E2D684" w:rsidR="006A07CB" w:rsidRDefault="00AF720D">
    <w:pPr>
      <w:pStyle w:val="Header"/>
    </w:pPr>
    <w:r w:rsidRPr="004E1EEC">
      <w:rPr>
        <w:rFonts w:ascii="Gotham Book" w:hAnsi="Gotham Book"/>
        <w:noProof/>
      </w:rPr>
      <w:drawing>
        <wp:anchor distT="0" distB="0" distL="114300" distR="114300" simplePos="0" relativeHeight="251661312" behindDoc="1" locked="0" layoutInCell="1" allowOverlap="1" wp14:anchorId="094C566E" wp14:editId="4E4A9E64">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F472" w14:textId="77777777" w:rsidR="00AF720D" w:rsidRDefault="00AF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C3C"/>
    <w:multiLevelType w:val="hybridMultilevel"/>
    <w:tmpl w:val="136C829A"/>
    <w:lvl w:ilvl="0" w:tplc="5302D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E48B1"/>
    <w:multiLevelType w:val="hybridMultilevel"/>
    <w:tmpl w:val="A0F445EE"/>
    <w:lvl w:ilvl="0" w:tplc="975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94B6E"/>
    <w:multiLevelType w:val="hybridMultilevel"/>
    <w:tmpl w:val="8584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0B4"/>
    <w:multiLevelType w:val="hybridMultilevel"/>
    <w:tmpl w:val="C136B6BA"/>
    <w:lvl w:ilvl="0" w:tplc="23803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B6255"/>
    <w:multiLevelType w:val="hybridMultilevel"/>
    <w:tmpl w:val="370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 w15:restartNumberingAfterBreak="0">
    <w:nsid w:val="2EC752FE"/>
    <w:multiLevelType w:val="hybridMultilevel"/>
    <w:tmpl w:val="13921D54"/>
    <w:lvl w:ilvl="0" w:tplc="507AD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233B09"/>
    <w:multiLevelType w:val="hybridMultilevel"/>
    <w:tmpl w:val="85F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954DE"/>
    <w:multiLevelType w:val="hybridMultilevel"/>
    <w:tmpl w:val="6F20B942"/>
    <w:lvl w:ilvl="0" w:tplc="95763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6B029E"/>
    <w:multiLevelType w:val="hybridMultilevel"/>
    <w:tmpl w:val="5FB2A298"/>
    <w:lvl w:ilvl="0" w:tplc="D9B8F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B3422"/>
    <w:multiLevelType w:val="hybridMultilevel"/>
    <w:tmpl w:val="5646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11782"/>
    <w:multiLevelType w:val="hybridMultilevel"/>
    <w:tmpl w:val="30E06536"/>
    <w:lvl w:ilvl="0" w:tplc="82FC7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5"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16"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D3337"/>
    <w:multiLevelType w:val="hybridMultilevel"/>
    <w:tmpl w:val="8D8C961C"/>
    <w:lvl w:ilvl="0" w:tplc="8A5C8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41F99"/>
    <w:multiLevelType w:val="hybridMultilevel"/>
    <w:tmpl w:val="D198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D12DE"/>
    <w:multiLevelType w:val="hybridMultilevel"/>
    <w:tmpl w:val="CB14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E6AE7"/>
    <w:multiLevelType w:val="hybridMultilevel"/>
    <w:tmpl w:val="74A08C4C"/>
    <w:lvl w:ilvl="0" w:tplc="F1586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847064">
    <w:abstractNumId w:val="0"/>
  </w:num>
  <w:num w:numId="2" w16cid:durableId="1726102250">
    <w:abstractNumId w:val="17"/>
  </w:num>
  <w:num w:numId="3" w16cid:durableId="1635596539">
    <w:abstractNumId w:val="15"/>
  </w:num>
  <w:num w:numId="4" w16cid:durableId="1031613810">
    <w:abstractNumId w:val="7"/>
  </w:num>
  <w:num w:numId="5" w16cid:durableId="1856116572">
    <w:abstractNumId w:val="14"/>
  </w:num>
  <w:num w:numId="6" w16cid:durableId="1739479104">
    <w:abstractNumId w:val="16"/>
  </w:num>
  <w:num w:numId="7" w16cid:durableId="1678657642">
    <w:abstractNumId w:val="20"/>
  </w:num>
  <w:num w:numId="8" w16cid:durableId="1799451190">
    <w:abstractNumId w:val="19"/>
  </w:num>
  <w:num w:numId="9" w16cid:durableId="1484078952">
    <w:abstractNumId w:val="4"/>
  </w:num>
  <w:num w:numId="10" w16cid:durableId="1251308539">
    <w:abstractNumId w:val="13"/>
  </w:num>
  <w:num w:numId="11" w16cid:durableId="1831628422">
    <w:abstractNumId w:val="22"/>
  </w:num>
  <w:num w:numId="12" w16cid:durableId="1510438090">
    <w:abstractNumId w:val="8"/>
  </w:num>
  <w:num w:numId="13" w16cid:durableId="1402799087">
    <w:abstractNumId w:val="1"/>
  </w:num>
  <w:num w:numId="14" w16cid:durableId="1253735848">
    <w:abstractNumId w:val="21"/>
  </w:num>
  <w:num w:numId="15" w16cid:durableId="915630048">
    <w:abstractNumId w:val="9"/>
  </w:num>
  <w:num w:numId="16" w16cid:durableId="1720742854">
    <w:abstractNumId w:val="18"/>
  </w:num>
  <w:num w:numId="17" w16cid:durableId="927277798">
    <w:abstractNumId w:val="3"/>
  </w:num>
  <w:num w:numId="18" w16cid:durableId="755900331">
    <w:abstractNumId w:val="6"/>
  </w:num>
  <w:num w:numId="19" w16cid:durableId="1283923306">
    <w:abstractNumId w:val="5"/>
  </w:num>
  <w:num w:numId="20" w16cid:durableId="1142507216">
    <w:abstractNumId w:val="11"/>
  </w:num>
  <w:num w:numId="21" w16cid:durableId="1409227632">
    <w:abstractNumId w:val="10"/>
  </w:num>
  <w:num w:numId="22" w16cid:durableId="290522805">
    <w:abstractNumId w:val="23"/>
  </w:num>
  <w:num w:numId="23" w16cid:durableId="1619337539">
    <w:abstractNumId w:val="2"/>
  </w:num>
  <w:num w:numId="24" w16cid:durableId="372922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EA"/>
    <w:rsid w:val="00017C6D"/>
    <w:rsid w:val="00117ABB"/>
    <w:rsid w:val="00125C98"/>
    <w:rsid w:val="001B4B2F"/>
    <w:rsid w:val="001E1DEA"/>
    <w:rsid w:val="001E45DC"/>
    <w:rsid w:val="002A027D"/>
    <w:rsid w:val="002B20E7"/>
    <w:rsid w:val="002D0E86"/>
    <w:rsid w:val="003940E4"/>
    <w:rsid w:val="003B3F71"/>
    <w:rsid w:val="0047786F"/>
    <w:rsid w:val="00612B01"/>
    <w:rsid w:val="0065438C"/>
    <w:rsid w:val="006565C5"/>
    <w:rsid w:val="006A07CB"/>
    <w:rsid w:val="00705A93"/>
    <w:rsid w:val="007B3F99"/>
    <w:rsid w:val="00963012"/>
    <w:rsid w:val="009F745E"/>
    <w:rsid w:val="009F7AC1"/>
    <w:rsid w:val="00AF40F0"/>
    <w:rsid w:val="00AF720D"/>
    <w:rsid w:val="00B33CD5"/>
    <w:rsid w:val="00BD507D"/>
    <w:rsid w:val="00C62FF6"/>
    <w:rsid w:val="00D01A33"/>
    <w:rsid w:val="00D56CD5"/>
    <w:rsid w:val="00DC571B"/>
    <w:rsid w:val="00DC612B"/>
    <w:rsid w:val="00EF585F"/>
    <w:rsid w:val="00F63530"/>
    <w:rsid w:val="00FA689C"/>
    <w:rsid w:val="00FD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F01C1"/>
  <w15:chartTrackingRefBased/>
  <w15:docId w15:val="{DBAEA40F-4E3C-4EDB-9AE9-359B0548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3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1E1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EA"/>
    <w:rPr>
      <w:rFonts w:eastAsiaTheme="majorEastAsia" w:cstheme="majorBidi"/>
      <w:color w:val="272727" w:themeColor="text1" w:themeTint="D8"/>
    </w:rPr>
  </w:style>
  <w:style w:type="paragraph" w:styleId="Title">
    <w:name w:val="Title"/>
    <w:basedOn w:val="Normal"/>
    <w:next w:val="Normal"/>
    <w:link w:val="TitleChar"/>
    <w:uiPriority w:val="10"/>
    <w:qFormat/>
    <w:rsid w:val="001E1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EA"/>
    <w:pPr>
      <w:spacing w:before="160"/>
      <w:jc w:val="center"/>
    </w:pPr>
    <w:rPr>
      <w:i/>
      <w:iCs/>
      <w:color w:val="404040" w:themeColor="text1" w:themeTint="BF"/>
    </w:rPr>
  </w:style>
  <w:style w:type="character" w:customStyle="1" w:styleId="QuoteChar">
    <w:name w:val="Quote Char"/>
    <w:basedOn w:val="DefaultParagraphFont"/>
    <w:link w:val="Quote"/>
    <w:uiPriority w:val="29"/>
    <w:rsid w:val="001E1DEA"/>
    <w:rPr>
      <w:i/>
      <w:iCs/>
      <w:color w:val="404040" w:themeColor="text1" w:themeTint="BF"/>
    </w:rPr>
  </w:style>
  <w:style w:type="paragraph" w:styleId="ListParagraph">
    <w:name w:val="List Paragraph"/>
    <w:basedOn w:val="Normal"/>
    <w:uiPriority w:val="34"/>
    <w:qFormat/>
    <w:rsid w:val="001E1DEA"/>
    <w:pPr>
      <w:ind w:left="720"/>
      <w:contextualSpacing/>
    </w:pPr>
  </w:style>
  <w:style w:type="character" w:styleId="IntenseEmphasis">
    <w:name w:val="Intense Emphasis"/>
    <w:basedOn w:val="DefaultParagraphFont"/>
    <w:uiPriority w:val="21"/>
    <w:qFormat/>
    <w:rsid w:val="001E1DEA"/>
    <w:rPr>
      <w:i/>
      <w:iCs/>
      <w:color w:val="0F4761" w:themeColor="accent1" w:themeShade="BF"/>
    </w:rPr>
  </w:style>
  <w:style w:type="paragraph" w:styleId="IntenseQuote">
    <w:name w:val="Intense Quote"/>
    <w:basedOn w:val="Normal"/>
    <w:next w:val="Normal"/>
    <w:link w:val="IntenseQuoteChar"/>
    <w:uiPriority w:val="30"/>
    <w:qFormat/>
    <w:rsid w:val="001E1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DEA"/>
    <w:rPr>
      <w:i/>
      <w:iCs/>
      <w:color w:val="0F4761" w:themeColor="accent1" w:themeShade="BF"/>
    </w:rPr>
  </w:style>
  <w:style w:type="character" w:styleId="IntenseReference">
    <w:name w:val="Intense Reference"/>
    <w:basedOn w:val="DefaultParagraphFont"/>
    <w:uiPriority w:val="32"/>
    <w:qFormat/>
    <w:rsid w:val="001E1DEA"/>
    <w:rPr>
      <w:b/>
      <w:bCs/>
      <w:smallCaps/>
      <w:color w:val="0F4761" w:themeColor="accent1" w:themeShade="BF"/>
      <w:spacing w:val="5"/>
    </w:rPr>
  </w:style>
  <w:style w:type="character" w:styleId="Strong">
    <w:name w:val="Strong"/>
    <w:basedOn w:val="DefaultParagraphFont"/>
    <w:uiPriority w:val="22"/>
    <w:qFormat/>
    <w:rsid w:val="00F63530"/>
    <w:rPr>
      <w:b/>
      <w:bCs/>
    </w:rPr>
  </w:style>
  <w:style w:type="table" w:styleId="TableGrid">
    <w:name w:val="Table Grid"/>
    <w:basedOn w:val="TableNormal"/>
    <w:uiPriority w:val="39"/>
    <w:rsid w:val="00F6353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530"/>
    <w:rPr>
      <w:rFonts w:eastAsiaTheme="minorEastAsia"/>
      <w:kern w:val="0"/>
      <w:sz w:val="20"/>
      <w:szCs w:val="20"/>
      <w14:ligatures w14:val="none"/>
    </w:rPr>
  </w:style>
  <w:style w:type="character" w:styleId="Hyperlink">
    <w:name w:val="Hyperlink"/>
    <w:basedOn w:val="DefaultParagraphFont"/>
    <w:uiPriority w:val="99"/>
    <w:unhideWhenUsed/>
    <w:rsid w:val="00F63530"/>
    <w:rPr>
      <w:color w:val="467886" w:themeColor="hyperlink"/>
      <w:u w:val="single"/>
    </w:rPr>
  </w:style>
  <w:style w:type="character" w:styleId="UnresolvedMention">
    <w:name w:val="Unresolved Mention"/>
    <w:basedOn w:val="DefaultParagraphFont"/>
    <w:uiPriority w:val="99"/>
    <w:semiHidden/>
    <w:unhideWhenUsed/>
    <w:rsid w:val="001E45DC"/>
    <w:rPr>
      <w:color w:val="605E5C"/>
      <w:shd w:val="clear" w:color="auto" w:fill="E1DFDD"/>
    </w:rPr>
  </w:style>
  <w:style w:type="paragraph" w:styleId="Header">
    <w:name w:val="header"/>
    <w:basedOn w:val="Normal"/>
    <w:link w:val="HeaderChar"/>
    <w:uiPriority w:val="99"/>
    <w:unhideWhenUsed/>
    <w:rsid w:val="006A0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C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5507">
      <w:bodyDiv w:val="1"/>
      <w:marLeft w:val="0"/>
      <w:marRight w:val="0"/>
      <w:marTop w:val="0"/>
      <w:marBottom w:val="0"/>
      <w:divBdr>
        <w:top w:val="none" w:sz="0" w:space="0" w:color="auto"/>
        <w:left w:val="none" w:sz="0" w:space="0" w:color="auto"/>
        <w:bottom w:val="none" w:sz="0" w:space="0" w:color="auto"/>
        <w:right w:val="none" w:sz="0" w:space="0" w:color="auto"/>
      </w:divBdr>
    </w:div>
    <w:div w:id="1207451643">
      <w:bodyDiv w:val="1"/>
      <w:marLeft w:val="0"/>
      <w:marRight w:val="0"/>
      <w:marTop w:val="0"/>
      <w:marBottom w:val="0"/>
      <w:divBdr>
        <w:top w:val="none" w:sz="0" w:space="0" w:color="auto"/>
        <w:left w:val="none" w:sz="0" w:space="0" w:color="auto"/>
        <w:bottom w:val="none" w:sz="0" w:space="0" w:color="auto"/>
        <w:right w:val="none" w:sz="0" w:space="0" w:color="auto"/>
      </w:divBdr>
    </w:div>
    <w:div w:id="19302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du/object/sioux-indian-council-chiefs-profound-deliberation:saam_1985.66.49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gov/item/9350049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xashistory.unt.edu/ark:/67531/metapth3001/m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ons.wikimedia.org/wiki/File:Cabeza_de_Vaca_Portrait.jp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6</Pages>
  <Words>648</Words>
  <Characters>7522</Characters>
  <Application>Microsoft Office Word</Application>
  <DocSecurity>0</DocSecurity>
  <Lines>395</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2024-07-17T16:37:00Z</dcterms:created>
  <dcterms:modified xsi:type="dcterms:W3CDTF">2025-03-10T18:10:00Z</dcterms:modified>
</cp:coreProperties>
</file>