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B4D7A" w14:textId="610D8C03" w:rsidR="0034660C" w:rsidRPr="00602AC2" w:rsidRDefault="0034660C" w:rsidP="00602AC2">
      <w:pPr>
        <w:spacing w:after="0" w:line="240" w:lineRule="auto"/>
        <w:jc w:val="center"/>
        <w:rPr>
          <w:rFonts w:ascii="Gotham Book" w:hAnsi="Gotham Book"/>
          <w:color w:val="747474" w:themeColor="background2" w:themeShade="80"/>
          <w:sz w:val="48"/>
          <w:szCs w:val="48"/>
        </w:rPr>
      </w:pPr>
      <w:bookmarkStart w:id="0" w:name="_Hlk176785659"/>
      <w:bookmarkStart w:id="1" w:name="_Hlk169611942"/>
      <w:r w:rsidRPr="00602AC2">
        <w:rPr>
          <w:rFonts w:ascii="Gotham Book" w:hAnsi="Gotham Book"/>
          <w:color w:val="747474" w:themeColor="background2" w:themeShade="80"/>
          <w:sz w:val="48"/>
          <w:szCs w:val="48"/>
        </w:rPr>
        <w:t>Unit 1: Natural Texas and Its People</w:t>
      </w:r>
    </w:p>
    <w:bookmarkEnd w:id="0"/>
    <w:p w14:paraId="4588044F" w14:textId="686974F8" w:rsidR="0034660C" w:rsidRPr="007537EE" w:rsidRDefault="00602AC2" w:rsidP="00602AC2">
      <w:pPr>
        <w:spacing w:after="0" w:line="240" w:lineRule="auto"/>
        <w:jc w:val="center"/>
        <w:rPr>
          <w:rFonts w:ascii="Gotham Book" w:hAnsi="Gotham Book"/>
          <w:b/>
          <w:bCs/>
          <w:sz w:val="40"/>
          <w:szCs w:val="40"/>
        </w:rPr>
      </w:pPr>
      <w:r>
        <w:rPr>
          <w:rFonts w:ascii="Gotham Book" w:hAnsi="Gotham Book"/>
          <w:b/>
          <w:bCs/>
          <w:sz w:val="40"/>
          <w:szCs w:val="40"/>
        </w:rPr>
        <w:t>7</w:t>
      </w:r>
      <w:r w:rsidRPr="00602AC2">
        <w:rPr>
          <w:rFonts w:ascii="Gotham Book" w:hAnsi="Gotham Book"/>
          <w:b/>
          <w:bCs/>
          <w:sz w:val="40"/>
          <w:szCs w:val="40"/>
          <w:vertAlign w:val="superscript"/>
        </w:rPr>
        <w:t>th</w:t>
      </w:r>
      <w:r>
        <w:rPr>
          <w:rFonts w:ascii="Gotham Book" w:hAnsi="Gotham Book"/>
          <w:b/>
          <w:bCs/>
          <w:sz w:val="40"/>
          <w:szCs w:val="40"/>
        </w:rPr>
        <w:t xml:space="preserve"> Grade </w:t>
      </w:r>
      <w:r w:rsidR="0034660C" w:rsidRPr="007537EE">
        <w:rPr>
          <w:rFonts w:ascii="Gotham Book" w:hAnsi="Gotham Book"/>
          <w:b/>
          <w:bCs/>
          <w:sz w:val="40"/>
          <w:szCs w:val="40"/>
        </w:rPr>
        <w:t>Lesson Plan: Texas Regions</w:t>
      </w:r>
    </w:p>
    <w:p w14:paraId="2CA0E21F" w14:textId="0BDEB7D2" w:rsidR="00BF2E31" w:rsidRPr="007537EE" w:rsidRDefault="00BF2E31" w:rsidP="00602AC2">
      <w:pPr>
        <w:pStyle w:val="Heading2"/>
        <w:spacing w:before="0"/>
        <w:jc w:val="center"/>
        <w:rPr>
          <w:rStyle w:val="Strong"/>
          <w:rFonts w:ascii="Gotham Book" w:hAnsi="Gotham Book"/>
          <w:color w:val="747474" w:themeColor="background2" w:themeShade="80"/>
          <w:sz w:val="36"/>
          <w:szCs w:val="36"/>
        </w:rPr>
      </w:pPr>
      <w:proofErr w:type="gramStart"/>
      <w:r w:rsidRPr="007537EE">
        <w:rPr>
          <w:rStyle w:val="Strong"/>
          <w:rFonts w:ascii="Gotham Book" w:hAnsi="Gotham Book"/>
          <w:color w:val="747474" w:themeColor="background2" w:themeShade="80"/>
          <w:sz w:val="36"/>
          <w:szCs w:val="36"/>
        </w:rPr>
        <w:t>( 90</w:t>
      </w:r>
      <w:proofErr w:type="gramEnd"/>
      <w:r w:rsidRPr="007537EE">
        <w:rPr>
          <w:rStyle w:val="Strong"/>
          <w:rFonts w:ascii="Gotham Book" w:hAnsi="Gotham Book"/>
          <w:color w:val="747474" w:themeColor="background2" w:themeShade="80"/>
          <w:sz w:val="36"/>
          <w:szCs w:val="36"/>
        </w:rPr>
        <w:t xml:space="preserve"> - 110  minutes)</w:t>
      </w:r>
      <w:bookmarkEnd w:id="1"/>
    </w:p>
    <w:p w14:paraId="18614FBE" w14:textId="6A5E2584" w:rsidR="008540EC" w:rsidRPr="007537EE" w:rsidRDefault="008540EC" w:rsidP="00BF2E31">
      <w:pPr>
        <w:rPr>
          <w:rFonts w:ascii="Gotham Book" w:hAnsi="Gotham Book"/>
          <w:sz w:val="24"/>
          <w:szCs w:val="24"/>
        </w:rPr>
      </w:pPr>
      <w:r w:rsidRPr="007537EE">
        <w:rPr>
          <w:rFonts w:ascii="Gotham Book" w:hAnsi="Gotham Book"/>
          <w:sz w:val="24"/>
          <w:szCs w:val="24"/>
        </w:rPr>
        <w:t xml:space="preserve">This </w:t>
      </w:r>
      <w:r w:rsidR="0081476A" w:rsidRPr="007537EE">
        <w:rPr>
          <w:rFonts w:ascii="Gotham Book" w:hAnsi="Gotham Book"/>
          <w:sz w:val="24"/>
          <w:szCs w:val="24"/>
        </w:rPr>
        <w:t>lesson will be completed over the course of two days</w:t>
      </w:r>
      <w:r w:rsidRPr="007537EE">
        <w:rPr>
          <w:rFonts w:ascii="Gotham Book" w:hAnsi="Gotham Book"/>
          <w:sz w:val="24"/>
          <w:szCs w:val="24"/>
        </w:rPr>
        <w:t>. The worksheets and slides</w:t>
      </w:r>
      <w:r w:rsidR="000B17DB">
        <w:rPr>
          <w:rFonts w:ascii="Gotham Book" w:hAnsi="Gotham Book"/>
          <w:sz w:val="24"/>
          <w:szCs w:val="24"/>
        </w:rPr>
        <w:t xml:space="preserve">how </w:t>
      </w:r>
      <w:r w:rsidRPr="007537EE">
        <w:rPr>
          <w:rFonts w:ascii="Gotham Book" w:hAnsi="Gotham Book"/>
          <w:sz w:val="24"/>
          <w:szCs w:val="24"/>
        </w:rPr>
        <w:t xml:space="preserve">presentation cover the work for both days. There are two warm-ups and two exit tickets for this lesson.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1"/>
        <w:gridCol w:w="6929"/>
      </w:tblGrid>
      <w:tr w:rsidR="00BF2E31" w:rsidRPr="007537EE" w14:paraId="5B707DAE" w14:textId="77777777" w:rsidTr="00204CB4">
        <w:tc>
          <w:tcPr>
            <w:tcW w:w="2515" w:type="dxa"/>
            <w:shd w:val="clear" w:color="auto" w:fill="E8E8E8" w:themeFill="background2"/>
          </w:tcPr>
          <w:p w14:paraId="330F7F7A" w14:textId="77777777" w:rsidR="00BF2E31" w:rsidRPr="000B17DB" w:rsidRDefault="00BF2E31" w:rsidP="00204CB4">
            <w:pPr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28"/>
              </w:rPr>
            </w:pPr>
            <w:r w:rsidRPr="000B17DB"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28"/>
              </w:rPr>
              <w:t>Objective</w:t>
            </w:r>
          </w:p>
        </w:tc>
        <w:tc>
          <w:tcPr>
            <w:tcW w:w="8275" w:type="dxa"/>
          </w:tcPr>
          <w:p w14:paraId="6C7DDE32" w14:textId="6AC746FD" w:rsidR="00BF2E31" w:rsidRPr="007537EE" w:rsidRDefault="00BF2E31" w:rsidP="00BF2E31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7537EE">
              <w:rPr>
                <w:rFonts w:ascii="Gotham Book" w:hAnsi="Gotham Book"/>
                <w:sz w:val="24"/>
                <w:szCs w:val="24"/>
              </w:rPr>
              <w:t>Students will be able to identify</w:t>
            </w:r>
            <w:r w:rsidR="00DD1C29" w:rsidRPr="007537EE">
              <w:rPr>
                <w:rFonts w:ascii="Gotham Book" w:hAnsi="Gotham Book"/>
                <w:sz w:val="24"/>
                <w:szCs w:val="24"/>
              </w:rPr>
              <w:t xml:space="preserve">, </w:t>
            </w:r>
            <w:r w:rsidRPr="007537EE">
              <w:rPr>
                <w:rFonts w:ascii="Gotham Book" w:hAnsi="Gotham Book"/>
                <w:sz w:val="24"/>
                <w:szCs w:val="24"/>
              </w:rPr>
              <w:t>describe</w:t>
            </w:r>
            <w:r w:rsidR="00DD1C29" w:rsidRPr="007537EE">
              <w:rPr>
                <w:rFonts w:ascii="Gotham Book" w:hAnsi="Gotham Book"/>
                <w:sz w:val="24"/>
                <w:szCs w:val="24"/>
              </w:rPr>
              <w:t>, and compare</w:t>
            </w:r>
            <w:r w:rsidRPr="007537EE">
              <w:rPr>
                <w:rFonts w:ascii="Gotham Book" w:hAnsi="Gotham Book"/>
                <w:sz w:val="24"/>
                <w:szCs w:val="24"/>
              </w:rPr>
              <w:t xml:space="preserve"> the distinct characteristics of each region of Texas. </w:t>
            </w:r>
          </w:p>
          <w:p w14:paraId="152FCAC6" w14:textId="77777777" w:rsidR="001605C2" w:rsidRPr="007537EE" w:rsidRDefault="001605C2" w:rsidP="00BF2E31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  <w:p w14:paraId="62CFB522" w14:textId="284F977B" w:rsidR="001605C2" w:rsidRPr="007537EE" w:rsidRDefault="001605C2" w:rsidP="00BF2E31">
            <w:pPr>
              <w:spacing w:after="0" w:line="240" w:lineRule="auto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7537EE">
              <w:rPr>
                <w:rFonts w:ascii="Gotham Book" w:hAnsi="Gotham Book"/>
                <w:b/>
                <w:bCs/>
                <w:sz w:val="24"/>
                <w:szCs w:val="24"/>
              </w:rPr>
              <w:t>DAY 1</w:t>
            </w:r>
          </w:p>
          <w:p w14:paraId="7D2EF00A" w14:textId="2656EB37" w:rsidR="00BF2E31" w:rsidRPr="007537EE" w:rsidRDefault="00BF2E31" w:rsidP="00BF2E31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  <w:sz w:val="24"/>
                <w:szCs w:val="24"/>
              </w:rPr>
            </w:pPr>
            <w:r w:rsidRPr="007537EE">
              <w:rPr>
                <w:rFonts w:ascii="Gotham Book" w:hAnsi="Gotham Book"/>
                <w:b/>
                <w:bCs/>
                <w:i/>
                <w:iCs/>
                <w:sz w:val="24"/>
                <w:szCs w:val="24"/>
                <w:u w:val="single"/>
              </w:rPr>
              <w:t xml:space="preserve">We will </w:t>
            </w:r>
            <w:r w:rsidRPr="00E42091">
              <w:rPr>
                <w:rFonts w:ascii="Gotham Book" w:hAnsi="Gotham Book"/>
                <w:sz w:val="24"/>
                <w:szCs w:val="24"/>
              </w:rPr>
              <w:t>examine the climate, geography, natural resources, and plant and animal life of each Texas region.</w:t>
            </w:r>
          </w:p>
          <w:p w14:paraId="26CE5AEA" w14:textId="64479CA9" w:rsidR="00BF2E31" w:rsidRPr="00E42091" w:rsidRDefault="00BF2E31" w:rsidP="00BF2E31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  <w:sz w:val="24"/>
                <w:szCs w:val="24"/>
              </w:rPr>
            </w:pPr>
            <w:r w:rsidRPr="007537EE">
              <w:rPr>
                <w:rFonts w:ascii="Gotham Book" w:hAnsi="Gotham Book"/>
                <w:b/>
                <w:bCs/>
                <w:i/>
                <w:iCs/>
                <w:sz w:val="24"/>
                <w:szCs w:val="24"/>
                <w:u w:val="single"/>
              </w:rPr>
              <w:t xml:space="preserve">I will </w:t>
            </w:r>
            <w:r w:rsidRPr="00E42091">
              <w:rPr>
                <w:rFonts w:ascii="Gotham Book" w:hAnsi="Gotham Book"/>
                <w:sz w:val="24"/>
                <w:szCs w:val="24"/>
              </w:rPr>
              <w:t>identify and record significant characteristics of each region on my guided note chart</w:t>
            </w:r>
            <w:r w:rsidR="008540EC" w:rsidRPr="00E42091">
              <w:rPr>
                <w:rFonts w:ascii="Gotham Book" w:hAnsi="Gotham Book"/>
                <w:sz w:val="24"/>
                <w:szCs w:val="24"/>
              </w:rPr>
              <w:t>.</w:t>
            </w:r>
          </w:p>
          <w:p w14:paraId="07EA40ED" w14:textId="77777777" w:rsidR="001605C2" w:rsidRPr="007537EE" w:rsidRDefault="001605C2" w:rsidP="001605C2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7537EE">
              <w:rPr>
                <w:rFonts w:ascii="Gotham Book" w:hAnsi="Gotham Book"/>
                <w:b/>
                <w:bCs/>
                <w:sz w:val="24"/>
                <w:szCs w:val="24"/>
              </w:rPr>
              <w:t>Day 2</w:t>
            </w:r>
          </w:p>
          <w:p w14:paraId="0640F453" w14:textId="77777777" w:rsidR="001605C2" w:rsidRPr="00E42091" w:rsidRDefault="001605C2" w:rsidP="001605C2">
            <w:pPr>
              <w:pStyle w:val="ListParagraph"/>
              <w:numPr>
                <w:ilvl w:val="0"/>
                <w:numId w:val="34"/>
              </w:numPr>
              <w:rPr>
                <w:rFonts w:ascii="Gotham Book" w:hAnsi="Gotham Book"/>
                <w:sz w:val="24"/>
                <w:szCs w:val="24"/>
              </w:rPr>
            </w:pPr>
            <w:r w:rsidRPr="007537EE">
              <w:rPr>
                <w:rFonts w:ascii="Gotham Book" w:hAnsi="Gotham Book"/>
                <w:b/>
                <w:bCs/>
                <w:i/>
                <w:iCs/>
                <w:sz w:val="24"/>
                <w:szCs w:val="24"/>
                <w:u w:val="single"/>
              </w:rPr>
              <w:t xml:space="preserve">We will </w:t>
            </w:r>
            <w:proofErr w:type="gramStart"/>
            <w:r w:rsidRPr="00E42091">
              <w:rPr>
                <w:rFonts w:ascii="Gotham Book" w:hAnsi="Gotham Book"/>
                <w:sz w:val="24"/>
                <w:szCs w:val="24"/>
              </w:rPr>
              <w:t>compare and contrast</w:t>
            </w:r>
            <w:proofErr w:type="gramEnd"/>
            <w:r w:rsidRPr="00E42091">
              <w:rPr>
                <w:rFonts w:ascii="Gotham Book" w:hAnsi="Gotham Book"/>
                <w:sz w:val="24"/>
                <w:szCs w:val="24"/>
              </w:rPr>
              <w:t xml:space="preserve"> the characteristics of two regions.</w:t>
            </w:r>
          </w:p>
          <w:p w14:paraId="749A3858" w14:textId="7E7D7F72" w:rsidR="001605C2" w:rsidRPr="007537EE" w:rsidRDefault="001605C2" w:rsidP="001605C2">
            <w:pPr>
              <w:pStyle w:val="ListParagraph"/>
              <w:numPr>
                <w:ilvl w:val="0"/>
                <w:numId w:val="34"/>
              </w:numPr>
              <w:rPr>
                <w:rFonts w:ascii="Gotham Book" w:hAnsi="Gotham Book"/>
                <w:sz w:val="24"/>
                <w:szCs w:val="24"/>
              </w:rPr>
            </w:pPr>
            <w:r w:rsidRPr="007537EE">
              <w:rPr>
                <w:rFonts w:ascii="Gotham Book" w:hAnsi="Gotham Book"/>
                <w:b/>
                <w:bCs/>
                <w:i/>
                <w:iCs/>
                <w:sz w:val="24"/>
                <w:szCs w:val="24"/>
                <w:u w:val="single"/>
              </w:rPr>
              <w:t xml:space="preserve">I will </w:t>
            </w:r>
            <w:r w:rsidRPr="00E42091">
              <w:rPr>
                <w:rFonts w:ascii="Gotham Book" w:hAnsi="Gotham Book"/>
                <w:sz w:val="24"/>
                <w:szCs w:val="24"/>
              </w:rPr>
              <w:t>make a claim about which region I think early American Indians would have settled in based on the characteristics of the regions.</w:t>
            </w:r>
            <w:r w:rsidRPr="007537EE">
              <w:rPr>
                <w:rFonts w:ascii="Gotham Book" w:hAnsi="Gotham Book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BF2E31" w:rsidRPr="007537EE" w14:paraId="7690D1F6" w14:textId="77777777" w:rsidTr="00204CB4">
        <w:tc>
          <w:tcPr>
            <w:tcW w:w="2515" w:type="dxa"/>
            <w:shd w:val="clear" w:color="auto" w:fill="E8E8E8" w:themeFill="background2"/>
          </w:tcPr>
          <w:p w14:paraId="059263D7" w14:textId="77777777" w:rsidR="00BF2E31" w:rsidRPr="000B17DB" w:rsidRDefault="00BF2E31" w:rsidP="00204CB4">
            <w:pPr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28"/>
              </w:rPr>
            </w:pPr>
            <w:r w:rsidRPr="000B17DB"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28"/>
              </w:rPr>
              <w:t>Key Concepts</w:t>
            </w:r>
          </w:p>
        </w:tc>
        <w:tc>
          <w:tcPr>
            <w:tcW w:w="8275" w:type="dxa"/>
          </w:tcPr>
          <w:p w14:paraId="0446B556" w14:textId="77777777" w:rsidR="00BF2E31" w:rsidRPr="007537EE" w:rsidRDefault="00BF2E31" w:rsidP="00204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7537EE">
              <w:rPr>
                <w:rFonts w:ascii="Gotham Book" w:hAnsi="Gotham Book"/>
                <w:sz w:val="24"/>
                <w:szCs w:val="24"/>
              </w:rPr>
              <w:t>Differences in the physical geography of land in different regions</w:t>
            </w:r>
          </w:p>
          <w:p w14:paraId="24F2D756" w14:textId="77777777" w:rsidR="00BF2E31" w:rsidRPr="007537EE" w:rsidRDefault="00013803" w:rsidP="00204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7537EE">
              <w:rPr>
                <w:rFonts w:ascii="Gotham Book" w:hAnsi="Gotham Book"/>
                <w:sz w:val="24"/>
                <w:szCs w:val="24"/>
              </w:rPr>
              <w:t>Knowledge of diverse physical geographic landforms</w:t>
            </w:r>
          </w:p>
          <w:p w14:paraId="5C0CEA99" w14:textId="74F0996B" w:rsidR="008540EC" w:rsidRPr="007537EE" w:rsidRDefault="008540EC" w:rsidP="008540EC">
            <w:pPr>
              <w:pStyle w:val="ListParagraph"/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BF2E31" w:rsidRPr="007537EE" w14:paraId="505D41D3" w14:textId="77777777" w:rsidTr="00204CB4">
        <w:tc>
          <w:tcPr>
            <w:tcW w:w="2515" w:type="dxa"/>
            <w:shd w:val="clear" w:color="auto" w:fill="E8E8E8" w:themeFill="background2"/>
          </w:tcPr>
          <w:p w14:paraId="2CD3B72A" w14:textId="77777777" w:rsidR="00BF2E31" w:rsidRPr="000B17DB" w:rsidRDefault="00BF2E31" w:rsidP="00204CB4">
            <w:pPr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28"/>
              </w:rPr>
            </w:pPr>
            <w:r w:rsidRPr="000B17DB"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28"/>
              </w:rPr>
              <w:t>Skills</w:t>
            </w:r>
          </w:p>
        </w:tc>
        <w:tc>
          <w:tcPr>
            <w:tcW w:w="8275" w:type="dxa"/>
          </w:tcPr>
          <w:p w14:paraId="496073A8" w14:textId="77777777" w:rsidR="00BF2E31" w:rsidRPr="007537EE" w:rsidRDefault="00013803" w:rsidP="00204C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7537EE">
              <w:rPr>
                <w:rFonts w:ascii="Gotham Book" w:hAnsi="Gotham Book"/>
                <w:sz w:val="24"/>
                <w:szCs w:val="24"/>
              </w:rPr>
              <w:t>Identifying and classifying environmental factors</w:t>
            </w:r>
          </w:p>
          <w:p w14:paraId="5F637E9A" w14:textId="77777777" w:rsidR="00013803" w:rsidRPr="007537EE" w:rsidRDefault="00013803" w:rsidP="00204C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7537EE">
              <w:rPr>
                <w:rFonts w:ascii="Gotham Book" w:hAnsi="Gotham Book"/>
                <w:sz w:val="24"/>
                <w:szCs w:val="24"/>
              </w:rPr>
              <w:t>Concise note-taking skills</w:t>
            </w:r>
          </w:p>
          <w:p w14:paraId="76FAB089" w14:textId="77777777" w:rsidR="00013803" w:rsidRPr="007537EE" w:rsidRDefault="00013803" w:rsidP="00204C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7537EE">
              <w:rPr>
                <w:rFonts w:ascii="Gotham Book" w:hAnsi="Gotham Book"/>
                <w:sz w:val="24"/>
                <w:szCs w:val="24"/>
              </w:rPr>
              <w:t xml:space="preserve">Making connections between geographic and environmental features and </w:t>
            </w:r>
            <w:r w:rsidR="003946A3" w:rsidRPr="007537EE">
              <w:rPr>
                <w:rFonts w:ascii="Gotham Book" w:hAnsi="Gotham Book"/>
                <w:sz w:val="24"/>
                <w:szCs w:val="24"/>
              </w:rPr>
              <w:t>patterns of human settlement</w:t>
            </w:r>
            <w:r w:rsidRPr="007537EE">
              <w:rPr>
                <w:rFonts w:ascii="Gotham Book" w:hAnsi="Gotham Book"/>
                <w:sz w:val="24"/>
                <w:szCs w:val="24"/>
              </w:rPr>
              <w:t xml:space="preserve"> </w:t>
            </w:r>
          </w:p>
          <w:p w14:paraId="51269635" w14:textId="1005F233" w:rsidR="008540EC" w:rsidRPr="007537EE" w:rsidRDefault="008540EC" w:rsidP="008540EC">
            <w:pPr>
              <w:pStyle w:val="ListParagraph"/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BF2E31" w:rsidRPr="007537EE" w14:paraId="67F80566" w14:textId="77777777" w:rsidTr="00204CB4">
        <w:tc>
          <w:tcPr>
            <w:tcW w:w="2515" w:type="dxa"/>
            <w:shd w:val="clear" w:color="auto" w:fill="E8E8E8" w:themeFill="background2"/>
          </w:tcPr>
          <w:p w14:paraId="24B31BF0" w14:textId="3CB5553A" w:rsidR="00BF2E31" w:rsidRPr="000B17DB" w:rsidRDefault="00BF2E31" w:rsidP="00204CB4">
            <w:pPr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28"/>
              </w:rPr>
            </w:pPr>
            <w:r w:rsidRPr="000B17DB"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28"/>
              </w:rPr>
              <w:t>Essential Question</w:t>
            </w:r>
            <w:r w:rsidR="00EE016D"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28"/>
              </w:rPr>
              <w:t>s</w:t>
            </w:r>
          </w:p>
        </w:tc>
        <w:tc>
          <w:tcPr>
            <w:tcW w:w="8275" w:type="dxa"/>
          </w:tcPr>
          <w:p w14:paraId="230F417E" w14:textId="77777777" w:rsidR="008540EC" w:rsidRPr="00E42091" w:rsidRDefault="008540EC" w:rsidP="00204CB4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</w:p>
          <w:p w14:paraId="3772681C" w14:textId="45C7F503" w:rsidR="00BF2E31" w:rsidRPr="00E42091" w:rsidRDefault="001605C2" w:rsidP="00204CB4">
            <w:pPr>
              <w:rPr>
                <w:rFonts w:ascii="Gotham Book" w:hAnsi="Gotham Book"/>
                <w:sz w:val="24"/>
                <w:szCs w:val="24"/>
              </w:rPr>
            </w:pPr>
            <w:r w:rsidRPr="00E42091">
              <w:rPr>
                <w:rFonts w:ascii="Gotham Book" w:hAnsi="Gotham Book"/>
                <w:b/>
                <w:bCs/>
                <w:sz w:val="24"/>
                <w:szCs w:val="24"/>
              </w:rPr>
              <w:t>Day 1:</w:t>
            </w:r>
            <w:r w:rsidRPr="00E42091">
              <w:rPr>
                <w:rFonts w:ascii="Gotham Book" w:hAnsi="Gotham Book"/>
                <w:sz w:val="24"/>
                <w:szCs w:val="24"/>
              </w:rPr>
              <w:t xml:space="preserve"> </w:t>
            </w:r>
            <w:r w:rsidR="00013803" w:rsidRPr="00E42091">
              <w:rPr>
                <w:rFonts w:ascii="Gotham Book" w:hAnsi="Gotham Book"/>
                <w:sz w:val="24"/>
                <w:szCs w:val="24"/>
              </w:rPr>
              <w:t>What are the significant environmental characteristics of each region of Texas?</w:t>
            </w:r>
          </w:p>
          <w:p w14:paraId="7F8F3D88" w14:textId="77777777" w:rsidR="0081476A" w:rsidRPr="00E42091" w:rsidRDefault="001605C2" w:rsidP="00204CB4">
            <w:pPr>
              <w:rPr>
                <w:rFonts w:ascii="Gotham Book" w:hAnsi="Gotham Book"/>
              </w:rPr>
            </w:pPr>
            <w:r w:rsidRPr="00E42091">
              <w:rPr>
                <w:rFonts w:ascii="Gotham Book" w:hAnsi="Gotham Book"/>
                <w:b/>
                <w:bCs/>
                <w:sz w:val="24"/>
                <w:szCs w:val="24"/>
              </w:rPr>
              <w:t>Day 2:</w:t>
            </w:r>
            <w:r w:rsidRPr="00E42091">
              <w:rPr>
                <w:rFonts w:ascii="Gotham Book" w:hAnsi="Gotham Book"/>
                <w:sz w:val="24"/>
                <w:szCs w:val="24"/>
              </w:rPr>
              <w:t xml:space="preserve"> How might the distinct characteristics of each region affect early American Indians who settled there?</w:t>
            </w:r>
            <w:r w:rsidRPr="00E42091">
              <w:rPr>
                <w:rFonts w:ascii="Gotham Book" w:hAnsi="Gotham Book"/>
              </w:rPr>
              <w:t xml:space="preserve"> </w:t>
            </w:r>
          </w:p>
          <w:p w14:paraId="474D451C" w14:textId="77777777" w:rsidR="00E42091" w:rsidRDefault="00E42091" w:rsidP="00204CB4">
            <w:pPr>
              <w:rPr>
                <w:rFonts w:ascii="Gotham Book" w:hAnsi="Gotham Book"/>
              </w:rPr>
            </w:pPr>
          </w:p>
          <w:p w14:paraId="06438954" w14:textId="4159AF33" w:rsidR="003C67D5" w:rsidRPr="00E42091" w:rsidRDefault="003C67D5" w:rsidP="00204CB4">
            <w:pPr>
              <w:rPr>
                <w:rFonts w:ascii="Gotham Book" w:hAnsi="Gotham Book"/>
              </w:rPr>
            </w:pPr>
          </w:p>
        </w:tc>
      </w:tr>
      <w:tr w:rsidR="00BF2E31" w:rsidRPr="007537EE" w14:paraId="06D0CB49" w14:textId="77777777" w:rsidTr="00204CB4">
        <w:trPr>
          <w:trHeight w:val="305"/>
        </w:trPr>
        <w:tc>
          <w:tcPr>
            <w:tcW w:w="2515" w:type="dxa"/>
            <w:shd w:val="clear" w:color="auto" w:fill="E8E8E8" w:themeFill="background2"/>
          </w:tcPr>
          <w:p w14:paraId="30F40880" w14:textId="77777777" w:rsidR="00BF2E31" w:rsidRPr="000B17DB" w:rsidRDefault="00BF2E31" w:rsidP="00204CB4">
            <w:pPr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28"/>
              </w:rPr>
            </w:pPr>
            <w:r w:rsidRPr="000B17DB"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28"/>
              </w:rPr>
              <w:lastRenderedPageBreak/>
              <w:t>Assignment</w:t>
            </w:r>
          </w:p>
        </w:tc>
        <w:tc>
          <w:tcPr>
            <w:tcW w:w="8275" w:type="dxa"/>
          </w:tcPr>
          <w:p w14:paraId="1CF6E64D" w14:textId="77777777" w:rsidR="00BF2E31" w:rsidRPr="007537EE" w:rsidRDefault="00BF2E31" w:rsidP="00204C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7537EE">
              <w:rPr>
                <w:rFonts w:ascii="Gotham Book" w:hAnsi="Gotham Book"/>
                <w:b/>
                <w:bCs/>
                <w:sz w:val="24"/>
                <w:szCs w:val="24"/>
              </w:rPr>
              <w:t>Warm-up:</w:t>
            </w:r>
          </w:p>
          <w:p w14:paraId="5E236C2B" w14:textId="159166C5" w:rsidR="00013803" w:rsidRPr="007537EE" w:rsidRDefault="0081476A" w:rsidP="0001380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E42091">
              <w:rPr>
                <w:rFonts w:ascii="Gotham Book" w:hAnsi="Gotham Book"/>
                <w:b/>
                <w:bCs/>
                <w:sz w:val="24"/>
                <w:szCs w:val="24"/>
              </w:rPr>
              <w:t>Day1</w:t>
            </w:r>
            <w:r w:rsidRPr="007537EE">
              <w:rPr>
                <w:rFonts w:ascii="Gotham Book" w:hAnsi="Gotham Book"/>
                <w:sz w:val="24"/>
                <w:szCs w:val="24"/>
              </w:rPr>
              <w:t xml:space="preserve">: </w:t>
            </w:r>
            <w:r w:rsidR="00013803" w:rsidRPr="007537EE">
              <w:rPr>
                <w:rFonts w:ascii="Gotham Book" w:hAnsi="Gotham Book"/>
                <w:sz w:val="24"/>
                <w:szCs w:val="24"/>
              </w:rPr>
              <w:t xml:space="preserve">Students use their own knowledge of the area in which they live to identify some of the characteristics of their own region. </w:t>
            </w:r>
          </w:p>
          <w:p w14:paraId="57D1E6CB" w14:textId="77777777" w:rsidR="0081476A" w:rsidRPr="007537EE" w:rsidRDefault="0081476A" w:rsidP="0081476A">
            <w:pPr>
              <w:pStyle w:val="ListParagraph"/>
              <w:spacing w:after="0" w:line="240" w:lineRule="auto"/>
              <w:ind w:left="1080"/>
              <w:rPr>
                <w:rFonts w:ascii="Gotham Book" w:hAnsi="Gotham Book"/>
                <w:b/>
                <w:bCs/>
                <w:sz w:val="24"/>
                <w:szCs w:val="24"/>
              </w:rPr>
            </w:pPr>
          </w:p>
          <w:p w14:paraId="724AC8E3" w14:textId="5E6D59D7" w:rsidR="008540EC" w:rsidRPr="007537EE" w:rsidRDefault="0081476A" w:rsidP="0081476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E42091">
              <w:rPr>
                <w:rFonts w:ascii="Gotham Book" w:hAnsi="Gotham Book"/>
                <w:b/>
                <w:bCs/>
                <w:sz w:val="24"/>
                <w:szCs w:val="24"/>
              </w:rPr>
              <w:t>Day 2</w:t>
            </w:r>
            <w:r w:rsidRPr="007537EE">
              <w:rPr>
                <w:rFonts w:ascii="Gotham Book" w:hAnsi="Gotham Book"/>
                <w:sz w:val="24"/>
                <w:szCs w:val="24"/>
              </w:rPr>
              <w:t>: Students will choose two of the regions they studied in the previous class. Using the graphic organizer, they will compare characteristics of the two regions.</w:t>
            </w:r>
          </w:p>
          <w:p w14:paraId="2B454264" w14:textId="77777777" w:rsidR="0081476A" w:rsidRPr="007537EE" w:rsidRDefault="0081476A" w:rsidP="0081476A">
            <w:pPr>
              <w:pStyle w:val="ListParagraph"/>
              <w:spacing w:after="0" w:line="240" w:lineRule="auto"/>
              <w:ind w:left="1080"/>
              <w:rPr>
                <w:rFonts w:ascii="Gotham Book" w:hAnsi="Gotham Book"/>
                <w:sz w:val="24"/>
                <w:szCs w:val="24"/>
              </w:rPr>
            </w:pPr>
          </w:p>
          <w:p w14:paraId="46EDDC9B" w14:textId="10293AB9" w:rsidR="00BF2E31" w:rsidRPr="007537EE" w:rsidRDefault="00013803" w:rsidP="00204C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7537EE">
              <w:rPr>
                <w:rFonts w:ascii="Gotham Book" w:hAnsi="Gotham Book"/>
                <w:b/>
                <w:bCs/>
                <w:sz w:val="24"/>
                <w:szCs w:val="24"/>
              </w:rPr>
              <w:t>Lesson</w:t>
            </w:r>
            <w:r w:rsidR="00BF2E31" w:rsidRPr="007537EE">
              <w:rPr>
                <w:rFonts w:ascii="Gotham Book" w:hAnsi="Gotham Book"/>
                <w:sz w:val="24"/>
                <w:szCs w:val="24"/>
              </w:rPr>
              <w:t xml:space="preserve">: </w:t>
            </w:r>
          </w:p>
          <w:p w14:paraId="614237E5" w14:textId="42D9FE6D" w:rsidR="00013803" w:rsidRPr="007537EE" w:rsidRDefault="00013803" w:rsidP="0001380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7537EE">
              <w:rPr>
                <w:rFonts w:ascii="Gotham Book" w:hAnsi="Gotham Book"/>
                <w:sz w:val="24"/>
                <w:szCs w:val="24"/>
              </w:rPr>
              <w:t>Using readings from the slides</w:t>
            </w:r>
            <w:r w:rsidR="00E42091">
              <w:rPr>
                <w:rFonts w:ascii="Gotham Book" w:hAnsi="Gotham Book"/>
                <w:sz w:val="24"/>
                <w:szCs w:val="24"/>
              </w:rPr>
              <w:t>how</w:t>
            </w:r>
            <w:r w:rsidRPr="007537EE">
              <w:rPr>
                <w:rFonts w:ascii="Gotham Book" w:hAnsi="Gotham Book"/>
                <w:sz w:val="24"/>
                <w:szCs w:val="24"/>
              </w:rPr>
              <w:t xml:space="preserve">, students will take brief notes on the characteristics of each region. </w:t>
            </w:r>
          </w:p>
          <w:p w14:paraId="20A208E7" w14:textId="77777777" w:rsidR="008540EC" w:rsidRPr="007537EE" w:rsidRDefault="008540EC" w:rsidP="008540EC">
            <w:pPr>
              <w:pStyle w:val="ListParagraph"/>
              <w:spacing w:after="0" w:line="240" w:lineRule="auto"/>
              <w:ind w:left="1080"/>
              <w:rPr>
                <w:rFonts w:ascii="Gotham Book" w:hAnsi="Gotham Book"/>
                <w:sz w:val="24"/>
                <w:szCs w:val="24"/>
              </w:rPr>
            </w:pPr>
          </w:p>
          <w:p w14:paraId="0FED69D9" w14:textId="1660B209" w:rsidR="00013803" w:rsidRPr="007537EE" w:rsidRDefault="00013803" w:rsidP="0001380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7537EE">
              <w:rPr>
                <w:rFonts w:ascii="Gotham Book" w:hAnsi="Gotham Book"/>
                <w:sz w:val="24"/>
                <w:szCs w:val="24"/>
              </w:rPr>
              <w:t xml:space="preserve">Students use the notes they have taken to answer comprehension questions about each region. </w:t>
            </w:r>
          </w:p>
          <w:p w14:paraId="39613EA1" w14:textId="77777777" w:rsidR="008540EC" w:rsidRPr="007537EE" w:rsidRDefault="008540EC" w:rsidP="0081476A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  <w:p w14:paraId="57C4664C" w14:textId="74A1F894" w:rsidR="008540EC" w:rsidRPr="00E42091" w:rsidRDefault="00BF2E31" w:rsidP="004C51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E42091">
              <w:rPr>
                <w:rFonts w:ascii="Gotham Book" w:hAnsi="Gotham Book"/>
                <w:b/>
                <w:bCs/>
                <w:sz w:val="24"/>
                <w:szCs w:val="24"/>
              </w:rPr>
              <w:t>Exit Ticket:</w:t>
            </w:r>
          </w:p>
          <w:p w14:paraId="4551E825" w14:textId="6FFB4C75" w:rsidR="00BF2E31" w:rsidRPr="007537EE" w:rsidRDefault="0081476A" w:rsidP="00BF2E3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E42091">
              <w:rPr>
                <w:rFonts w:ascii="Gotham Book" w:hAnsi="Gotham Book"/>
                <w:b/>
                <w:bCs/>
                <w:sz w:val="24"/>
                <w:szCs w:val="24"/>
              </w:rPr>
              <w:t>Day 1</w:t>
            </w:r>
            <w:r w:rsidRPr="007537EE">
              <w:rPr>
                <w:rFonts w:ascii="Gotham Book" w:hAnsi="Gotham Book"/>
                <w:sz w:val="24"/>
                <w:szCs w:val="24"/>
              </w:rPr>
              <w:t xml:space="preserve">: </w:t>
            </w:r>
            <w:r w:rsidR="00013803" w:rsidRPr="007537EE">
              <w:rPr>
                <w:rFonts w:ascii="Gotham Book" w:hAnsi="Gotham Book"/>
                <w:sz w:val="24"/>
                <w:szCs w:val="24"/>
              </w:rPr>
              <w:t>Students review their answers from their warm-up to take note of where they were correct, where they were incorrect, and what new information they learned.</w:t>
            </w:r>
          </w:p>
          <w:p w14:paraId="1B2B7D24" w14:textId="77777777" w:rsidR="0081476A" w:rsidRPr="007537EE" w:rsidRDefault="0081476A" w:rsidP="0081476A">
            <w:pPr>
              <w:pStyle w:val="ListParagraph"/>
              <w:spacing w:after="0" w:line="240" w:lineRule="auto"/>
              <w:ind w:left="1080"/>
              <w:rPr>
                <w:rFonts w:ascii="Gotham Book" w:hAnsi="Gotham Book"/>
                <w:sz w:val="24"/>
                <w:szCs w:val="24"/>
              </w:rPr>
            </w:pPr>
          </w:p>
          <w:p w14:paraId="22F15B7D" w14:textId="7F37D5D2" w:rsidR="0081476A" w:rsidRPr="007537EE" w:rsidRDefault="0081476A" w:rsidP="00BF2E3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E42091">
              <w:rPr>
                <w:rFonts w:ascii="Gotham Book" w:hAnsi="Gotham Book"/>
                <w:b/>
                <w:bCs/>
                <w:sz w:val="24"/>
                <w:szCs w:val="24"/>
              </w:rPr>
              <w:t>Day 2</w:t>
            </w:r>
            <w:r w:rsidRPr="007537EE">
              <w:rPr>
                <w:rFonts w:ascii="Gotham Book" w:hAnsi="Gotham Book"/>
                <w:sz w:val="24"/>
                <w:szCs w:val="24"/>
              </w:rPr>
              <w:t xml:space="preserve">: Students write a short, constructed response comparing two regions they have learned about. They can use the graphic organizer from their warm-up or choose two new regions. </w:t>
            </w:r>
          </w:p>
          <w:p w14:paraId="4486EA21" w14:textId="02024900" w:rsidR="00013803" w:rsidRPr="007537EE" w:rsidRDefault="00013803" w:rsidP="00013803">
            <w:pPr>
              <w:pStyle w:val="ListParagraph"/>
              <w:spacing w:after="0" w:line="240" w:lineRule="auto"/>
              <w:ind w:left="1080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BF2E31" w:rsidRPr="007537EE" w14:paraId="24338D08" w14:textId="77777777" w:rsidTr="00204CB4">
        <w:tc>
          <w:tcPr>
            <w:tcW w:w="2515" w:type="dxa"/>
            <w:shd w:val="clear" w:color="auto" w:fill="E8E8E8" w:themeFill="background2"/>
          </w:tcPr>
          <w:p w14:paraId="13135416" w14:textId="77777777" w:rsidR="00BF2E31" w:rsidRPr="000B17DB" w:rsidRDefault="00BF2E31" w:rsidP="00204CB4">
            <w:pPr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28"/>
              </w:rPr>
            </w:pPr>
            <w:r w:rsidRPr="000B17DB"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28"/>
              </w:rPr>
              <w:t>Materials</w:t>
            </w:r>
          </w:p>
        </w:tc>
        <w:tc>
          <w:tcPr>
            <w:tcW w:w="8275" w:type="dxa"/>
          </w:tcPr>
          <w:p w14:paraId="678D9C0B" w14:textId="77777777" w:rsidR="00BF2E31" w:rsidRPr="00E42091" w:rsidRDefault="00BF2E31" w:rsidP="00204CB4">
            <w:pPr>
              <w:rPr>
                <w:rFonts w:ascii="Gotham Book" w:hAnsi="Gotham Book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42091">
              <w:rPr>
                <w:rFonts w:ascii="Gotham Book" w:hAnsi="Gotham Book"/>
                <w:b/>
                <w:bCs/>
                <w:i/>
                <w:iCs/>
                <w:sz w:val="24"/>
                <w:szCs w:val="24"/>
                <w:u w:val="single"/>
              </w:rPr>
              <w:t>Links to the following materials</w:t>
            </w:r>
          </w:p>
          <w:p w14:paraId="2ABA250D" w14:textId="4F2626F1" w:rsidR="00013803" w:rsidRPr="007537EE" w:rsidRDefault="00013803" w:rsidP="00DF0FE2">
            <w:pPr>
              <w:pStyle w:val="ListParagraph"/>
              <w:numPr>
                <w:ilvl w:val="0"/>
                <w:numId w:val="18"/>
              </w:numPr>
              <w:rPr>
                <w:rFonts w:ascii="Gotham Book" w:hAnsi="Gotham Book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537EE">
              <w:rPr>
                <w:rFonts w:ascii="Gotham Book" w:hAnsi="Gotham Book"/>
                <w:sz w:val="24"/>
                <w:szCs w:val="24"/>
              </w:rPr>
              <w:t>Slides</w:t>
            </w:r>
            <w:r w:rsidR="007537EE" w:rsidRPr="007537EE">
              <w:rPr>
                <w:rFonts w:ascii="Gotham Book" w:hAnsi="Gotham Book"/>
                <w:sz w:val="24"/>
                <w:szCs w:val="24"/>
              </w:rPr>
              <w:t>how</w:t>
            </w:r>
          </w:p>
          <w:p w14:paraId="398B5F22" w14:textId="22C13E03" w:rsidR="00013803" w:rsidRPr="007537EE" w:rsidRDefault="00013803" w:rsidP="00DF0FE2">
            <w:pPr>
              <w:pStyle w:val="ListParagraph"/>
              <w:numPr>
                <w:ilvl w:val="0"/>
                <w:numId w:val="18"/>
              </w:numPr>
              <w:rPr>
                <w:rFonts w:ascii="Gotham Book" w:hAnsi="Gotham Book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537EE">
              <w:rPr>
                <w:rFonts w:ascii="Gotham Book" w:hAnsi="Gotham Book"/>
                <w:sz w:val="24"/>
                <w:szCs w:val="24"/>
              </w:rPr>
              <w:t xml:space="preserve">Warm-up &amp; Exit Ticket (Day 1 and Day 2) </w:t>
            </w:r>
          </w:p>
          <w:p w14:paraId="1E038F30" w14:textId="03DE2F17" w:rsidR="00013803" w:rsidRPr="007537EE" w:rsidRDefault="00013803" w:rsidP="00DF0FE2">
            <w:pPr>
              <w:pStyle w:val="ListParagraph"/>
              <w:numPr>
                <w:ilvl w:val="0"/>
                <w:numId w:val="18"/>
              </w:numPr>
              <w:rPr>
                <w:rFonts w:ascii="Gotham Book" w:hAnsi="Gotham Book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537EE">
              <w:rPr>
                <w:rFonts w:ascii="Gotham Book" w:hAnsi="Gotham Book"/>
                <w:sz w:val="24"/>
                <w:szCs w:val="24"/>
              </w:rPr>
              <w:t>Student worksheet</w:t>
            </w:r>
          </w:p>
          <w:p w14:paraId="06BF8E18" w14:textId="587E0783" w:rsidR="00013803" w:rsidRPr="007537EE" w:rsidRDefault="003946A3" w:rsidP="00DC6470">
            <w:pPr>
              <w:pStyle w:val="ListParagraph"/>
              <w:numPr>
                <w:ilvl w:val="0"/>
                <w:numId w:val="22"/>
              </w:numPr>
              <w:rPr>
                <w:rFonts w:ascii="Gotham Book" w:hAnsi="Gotham Book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537EE">
              <w:rPr>
                <w:rFonts w:ascii="Gotham Book" w:hAnsi="Gotham Book"/>
                <w:sz w:val="24"/>
                <w:szCs w:val="24"/>
              </w:rPr>
              <w:t xml:space="preserve"> </w:t>
            </w:r>
            <w:r w:rsidR="00013803" w:rsidRPr="007537EE">
              <w:rPr>
                <w:rFonts w:ascii="Gotham Book" w:hAnsi="Gotham Book"/>
                <w:sz w:val="24"/>
                <w:szCs w:val="24"/>
              </w:rPr>
              <w:t>Advanced Level</w:t>
            </w:r>
          </w:p>
          <w:p w14:paraId="64D24A79" w14:textId="2D83771D" w:rsidR="00013803" w:rsidRPr="007537EE" w:rsidRDefault="00013803" w:rsidP="003946A3">
            <w:pPr>
              <w:pStyle w:val="ListParagraph"/>
              <w:numPr>
                <w:ilvl w:val="0"/>
                <w:numId w:val="22"/>
              </w:numPr>
              <w:rPr>
                <w:rFonts w:ascii="Gotham Book" w:hAnsi="Gotham Book"/>
                <w:sz w:val="24"/>
                <w:szCs w:val="24"/>
              </w:rPr>
            </w:pPr>
            <w:r w:rsidRPr="007537EE">
              <w:rPr>
                <w:rFonts w:ascii="Gotham Book" w:hAnsi="Gotham Book"/>
                <w:sz w:val="24"/>
                <w:szCs w:val="24"/>
              </w:rPr>
              <w:t>Grade Level</w:t>
            </w:r>
          </w:p>
          <w:p w14:paraId="636491A0" w14:textId="13FD6F11" w:rsidR="007537EE" w:rsidRPr="007537EE" w:rsidRDefault="00013803" w:rsidP="00E42091">
            <w:pPr>
              <w:pStyle w:val="ListParagraph"/>
              <w:numPr>
                <w:ilvl w:val="0"/>
                <w:numId w:val="22"/>
              </w:numPr>
              <w:rPr>
                <w:rFonts w:ascii="Gotham Book" w:hAnsi="Gotham Book"/>
                <w:sz w:val="24"/>
                <w:szCs w:val="24"/>
              </w:rPr>
            </w:pPr>
            <w:r w:rsidRPr="007537EE">
              <w:rPr>
                <w:rFonts w:ascii="Gotham Book" w:hAnsi="Gotham Book"/>
                <w:sz w:val="24"/>
                <w:szCs w:val="24"/>
              </w:rPr>
              <w:t>Foundations Level</w:t>
            </w:r>
          </w:p>
        </w:tc>
      </w:tr>
      <w:tr w:rsidR="00BF2E31" w:rsidRPr="007537EE" w14:paraId="64209F22" w14:textId="77777777" w:rsidTr="00204CB4">
        <w:tc>
          <w:tcPr>
            <w:tcW w:w="2515" w:type="dxa"/>
            <w:shd w:val="clear" w:color="auto" w:fill="E8E8E8" w:themeFill="background2"/>
          </w:tcPr>
          <w:p w14:paraId="68B62094" w14:textId="77777777" w:rsidR="00BF2E31" w:rsidRPr="000B17DB" w:rsidRDefault="00BF2E31" w:rsidP="00204CB4">
            <w:pPr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28"/>
              </w:rPr>
            </w:pPr>
            <w:r w:rsidRPr="000B17DB"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28"/>
              </w:rPr>
              <w:t>Differentiation</w:t>
            </w:r>
          </w:p>
        </w:tc>
        <w:tc>
          <w:tcPr>
            <w:tcW w:w="8275" w:type="dxa"/>
          </w:tcPr>
          <w:p w14:paraId="4EE5BA02" w14:textId="15F8A285" w:rsidR="008540EC" w:rsidRPr="007537EE" w:rsidRDefault="008540EC" w:rsidP="00BF2E3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7537EE">
              <w:rPr>
                <w:rFonts w:ascii="Gotham Book" w:hAnsi="Gotham Book"/>
                <w:sz w:val="24"/>
                <w:szCs w:val="24"/>
              </w:rPr>
              <w:t>Scaffolding including work at three different levels of academic ability</w:t>
            </w:r>
          </w:p>
          <w:p w14:paraId="7651BB49" w14:textId="55EBB759" w:rsidR="00BF2E31" w:rsidRPr="007537EE" w:rsidRDefault="00BF2E31" w:rsidP="00BF2E3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7537EE">
              <w:rPr>
                <w:rFonts w:ascii="Gotham Book" w:hAnsi="Gotham Book"/>
                <w:sz w:val="24"/>
                <w:szCs w:val="24"/>
              </w:rPr>
              <w:t xml:space="preserve">Visual </w:t>
            </w:r>
            <w:r w:rsidR="00DC6470" w:rsidRPr="007537EE">
              <w:rPr>
                <w:rFonts w:ascii="Gotham Book" w:hAnsi="Gotham Book"/>
                <w:sz w:val="24"/>
                <w:szCs w:val="24"/>
              </w:rPr>
              <w:t>images accompanying readings</w:t>
            </w:r>
          </w:p>
          <w:p w14:paraId="3B994990" w14:textId="68F69C66" w:rsidR="00DC6470" w:rsidRPr="007537EE" w:rsidRDefault="00DC6470" w:rsidP="00BF2E3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7537EE">
              <w:rPr>
                <w:rFonts w:ascii="Gotham Book" w:hAnsi="Gotham Book"/>
                <w:sz w:val="24"/>
                <w:szCs w:val="24"/>
              </w:rPr>
              <w:t xml:space="preserve">Note-taking assistance </w:t>
            </w:r>
          </w:p>
          <w:p w14:paraId="0436AB37" w14:textId="7688792E" w:rsidR="00DC6470" w:rsidRPr="007537EE" w:rsidRDefault="00DC6470" w:rsidP="00BF2E3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7537EE">
              <w:rPr>
                <w:rFonts w:ascii="Gotham Book" w:hAnsi="Gotham Book"/>
                <w:sz w:val="24"/>
                <w:szCs w:val="24"/>
              </w:rPr>
              <w:t>Word banks</w:t>
            </w:r>
          </w:p>
          <w:p w14:paraId="388ACD37" w14:textId="77777777" w:rsidR="00BF2E31" w:rsidRPr="007537EE" w:rsidRDefault="00BF2E31" w:rsidP="00BF2E3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7537EE">
              <w:rPr>
                <w:rFonts w:ascii="Gotham Book" w:hAnsi="Gotham Book"/>
                <w:sz w:val="24"/>
                <w:szCs w:val="24"/>
              </w:rPr>
              <w:t>Chunking text information</w:t>
            </w:r>
          </w:p>
          <w:p w14:paraId="0455E473" w14:textId="77777777" w:rsidR="00BF2E31" w:rsidRPr="007537EE" w:rsidRDefault="00BF2E31" w:rsidP="00BF2E3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7537EE">
              <w:rPr>
                <w:rFonts w:ascii="Gotham Book" w:hAnsi="Gotham Book"/>
                <w:sz w:val="24"/>
                <w:szCs w:val="24"/>
              </w:rPr>
              <w:t>Sentence Stems</w:t>
            </w:r>
          </w:p>
          <w:p w14:paraId="024A20C1" w14:textId="5FF78999" w:rsidR="0048376B" w:rsidRPr="007537EE" w:rsidRDefault="0048376B" w:rsidP="00BF2E3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7537EE">
              <w:rPr>
                <w:rFonts w:ascii="Gotham Book" w:hAnsi="Gotham Book"/>
                <w:sz w:val="24"/>
                <w:szCs w:val="24"/>
              </w:rPr>
              <w:t>Reduction of answer choices</w:t>
            </w:r>
          </w:p>
          <w:p w14:paraId="3FEF8DD3" w14:textId="77777777" w:rsidR="001605C2" w:rsidRPr="007537EE" w:rsidRDefault="001605C2" w:rsidP="001605C2">
            <w:pPr>
              <w:pStyle w:val="ListParagraph"/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BF2E31" w:rsidRPr="007537EE" w14:paraId="73B51490" w14:textId="77777777" w:rsidTr="001605C2">
        <w:trPr>
          <w:trHeight w:val="3752"/>
        </w:trPr>
        <w:tc>
          <w:tcPr>
            <w:tcW w:w="2515" w:type="dxa"/>
            <w:shd w:val="clear" w:color="auto" w:fill="E8E8E8" w:themeFill="background2"/>
          </w:tcPr>
          <w:p w14:paraId="5285C021" w14:textId="77777777" w:rsidR="00BF2E31" w:rsidRPr="000B17DB" w:rsidRDefault="00BF2E31" w:rsidP="00204CB4">
            <w:pPr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28"/>
              </w:rPr>
            </w:pPr>
            <w:r w:rsidRPr="000B17DB"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28"/>
              </w:rPr>
              <w:lastRenderedPageBreak/>
              <w:t>TEKS</w:t>
            </w:r>
          </w:p>
          <w:p w14:paraId="70289797" w14:textId="77777777" w:rsidR="00BF2E31" w:rsidRPr="000B17DB" w:rsidRDefault="00BF2E31" w:rsidP="00204CB4">
            <w:pPr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28"/>
              </w:rPr>
            </w:pPr>
          </w:p>
          <w:p w14:paraId="604C6162" w14:textId="77777777" w:rsidR="00BF2E31" w:rsidRPr="007537EE" w:rsidRDefault="00BF2E31" w:rsidP="00204CB4">
            <w:pPr>
              <w:rPr>
                <w:rFonts w:ascii="Gotham Book" w:hAnsi="Gotham Book"/>
                <w:b/>
                <w:bCs/>
                <w:i/>
                <w:iCs/>
                <w:color w:val="404040" w:themeColor="text1" w:themeTint="BF"/>
                <w:sz w:val="28"/>
                <w:szCs w:val="28"/>
              </w:rPr>
            </w:pPr>
          </w:p>
          <w:p w14:paraId="6D40CB3C" w14:textId="30A20526" w:rsidR="00BF2E31" w:rsidRPr="007537EE" w:rsidRDefault="00BF2E31" w:rsidP="00204CB4">
            <w:pPr>
              <w:rPr>
                <w:rFonts w:ascii="Gotham Book" w:hAnsi="Gotham Book"/>
                <w:b/>
                <w:bCs/>
                <w:i/>
                <w:iCs/>
                <w:color w:val="404040" w:themeColor="text1" w:themeTint="BF"/>
                <w:sz w:val="28"/>
                <w:szCs w:val="28"/>
              </w:rPr>
            </w:pPr>
          </w:p>
          <w:p w14:paraId="69C1A672" w14:textId="7EB06D43" w:rsidR="00BF2E31" w:rsidRPr="007537EE" w:rsidRDefault="00BF2E31" w:rsidP="00204CB4">
            <w:pPr>
              <w:rPr>
                <w:rFonts w:ascii="Gotham Book" w:hAnsi="Gotham Book"/>
                <w:b/>
                <w:bCs/>
                <w:i/>
                <w:iCs/>
                <w:color w:val="404040" w:themeColor="text1" w:themeTint="BF"/>
                <w:sz w:val="28"/>
                <w:szCs w:val="28"/>
              </w:rPr>
            </w:pPr>
          </w:p>
          <w:p w14:paraId="451B41C0" w14:textId="3784B2CB" w:rsidR="00BF2E31" w:rsidRPr="007537EE" w:rsidRDefault="00BF2E31" w:rsidP="00204CB4">
            <w:pPr>
              <w:rPr>
                <w:rFonts w:ascii="Gotham Book" w:hAnsi="Gotham Book"/>
                <w:b/>
                <w:bCs/>
                <w:i/>
                <w:iCs/>
                <w:color w:val="404040" w:themeColor="text1" w:themeTint="BF"/>
                <w:sz w:val="28"/>
                <w:szCs w:val="28"/>
              </w:rPr>
            </w:pPr>
          </w:p>
          <w:p w14:paraId="41B63087" w14:textId="78795AB2" w:rsidR="00BF2E31" w:rsidRPr="007537EE" w:rsidRDefault="00BF2E31" w:rsidP="00204CB4">
            <w:pPr>
              <w:rPr>
                <w:rFonts w:ascii="Gotham Book" w:hAnsi="Gotham Book"/>
                <w:b/>
                <w:bCs/>
                <w:i/>
                <w:iCs/>
                <w:color w:val="404040" w:themeColor="text1" w:themeTint="BF"/>
                <w:sz w:val="28"/>
                <w:szCs w:val="28"/>
              </w:rPr>
            </w:pPr>
          </w:p>
          <w:p w14:paraId="0570735A" w14:textId="239FB8F9" w:rsidR="00BF2E31" w:rsidRPr="007537EE" w:rsidRDefault="00BF2E31" w:rsidP="00204CB4">
            <w:pPr>
              <w:rPr>
                <w:rFonts w:ascii="Gotham Book" w:hAnsi="Gotham Book"/>
                <w:b/>
                <w:bCs/>
                <w:i/>
                <w:iCs/>
                <w:color w:val="404040" w:themeColor="text1" w:themeTint="BF"/>
                <w:sz w:val="28"/>
                <w:szCs w:val="28"/>
              </w:rPr>
            </w:pPr>
          </w:p>
          <w:p w14:paraId="46060209" w14:textId="77777777" w:rsidR="00BF2E31" w:rsidRPr="007537EE" w:rsidRDefault="00BF2E31" w:rsidP="00204CB4">
            <w:pPr>
              <w:rPr>
                <w:rFonts w:ascii="Gotham Book" w:hAnsi="Gotham Book"/>
                <w:b/>
                <w:bCs/>
                <w:i/>
                <w:i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8275" w:type="dxa"/>
          </w:tcPr>
          <w:p w14:paraId="409508C2" w14:textId="77777777" w:rsidR="00BF2E31" w:rsidRPr="007537EE" w:rsidRDefault="00BF2E31" w:rsidP="00BF2E3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7537EE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7</w:t>
            </w:r>
            <w:r w:rsidR="00DC6470" w:rsidRPr="007537EE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.8 </w:t>
            </w:r>
            <w:r w:rsidR="00DC6470" w:rsidRPr="007537EE">
              <w:rPr>
                <w:rFonts w:ascii="Gotham Book" w:hAnsi="Gotham Book"/>
                <w:sz w:val="24"/>
                <w:szCs w:val="24"/>
              </w:rPr>
              <w:t xml:space="preserve">Geography. The student understands the </w:t>
            </w:r>
            <w:proofErr w:type="gramStart"/>
            <w:r w:rsidR="00DC6470" w:rsidRPr="007537EE">
              <w:rPr>
                <w:rFonts w:ascii="Gotham Book" w:hAnsi="Gotham Book"/>
                <w:sz w:val="24"/>
                <w:szCs w:val="24"/>
              </w:rPr>
              <w:t>location  and</w:t>
            </w:r>
            <w:proofErr w:type="gramEnd"/>
            <w:r w:rsidR="00DC6470" w:rsidRPr="007537EE">
              <w:rPr>
                <w:rFonts w:ascii="Gotham Book" w:hAnsi="Gotham Book"/>
                <w:sz w:val="24"/>
                <w:szCs w:val="24"/>
              </w:rPr>
              <w:t xml:space="preserve"> characteristics of places and regions of Texas.</w:t>
            </w:r>
          </w:p>
          <w:p w14:paraId="3BB0E5A6" w14:textId="77777777" w:rsidR="00DC6470" w:rsidRPr="007537EE" w:rsidRDefault="00DC6470" w:rsidP="00BF2E3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</w:pPr>
            <w:r w:rsidRPr="007537EE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7.8A </w:t>
            </w:r>
            <w:r w:rsidRPr="007537EE">
              <w:rPr>
                <w:rFonts w:ascii="Gotham Book" w:hAnsi="Gotham Book"/>
                <w:sz w:val="24"/>
                <w:szCs w:val="24"/>
              </w:rPr>
              <w:t>Locate and compare the Mountains and Basins, Great Plains, North Central Plains, and Coastal Plains regions</w:t>
            </w:r>
          </w:p>
          <w:p w14:paraId="6FF7F680" w14:textId="77777777" w:rsidR="00DC6470" w:rsidRPr="007537EE" w:rsidRDefault="00DC6470" w:rsidP="00BF2E3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</w:pPr>
            <w:r w:rsidRPr="007537EE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7.20B </w:t>
            </w:r>
            <w:r w:rsidRPr="007537EE">
              <w:rPr>
                <w:rFonts w:ascii="Gotham Book" w:hAnsi="Gotham Book"/>
                <w:sz w:val="24"/>
                <w:szCs w:val="24"/>
              </w:rPr>
              <w:t xml:space="preserve">Analyze information by applying absolute and relative chronology through sequencing, categorizing, identifying cause and effect relationships, comparing and contrasting, finding the main idea, summarizing, </w:t>
            </w:r>
            <w:proofErr w:type="gramStart"/>
            <w:r w:rsidRPr="007537EE">
              <w:rPr>
                <w:rFonts w:ascii="Gotham Book" w:hAnsi="Gotham Book"/>
                <w:sz w:val="24"/>
                <w:szCs w:val="24"/>
              </w:rPr>
              <w:t>making generalizations</w:t>
            </w:r>
            <w:proofErr w:type="gramEnd"/>
            <w:r w:rsidRPr="007537EE">
              <w:rPr>
                <w:rFonts w:ascii="Gotham Book" w:hAnsi="Gotham Book"/>
                <w:sz w:val="24"/>
                <w:szCs w:val="24"/>
              </w:rPr>
              <w:t xml:space="preserve"> and predictions, and drawing inferences and conclusions</w:t>
            </w:r>
          </w:p>
          <w:p w14:paraId="6F88F1E7" w14:textId="79E173BA" w:rsidR="0091263D" w:rsidRPr="007537EE" w:rsidRDefault="0091263D" w:rsidP="00BF2E3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</w:pPr>
            <w:r w:rsidRPr="007537EE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7.22C </w:t>
            </w:r>
            <w:r w:rsidRPr="007537EE">
              <w:rPr>
                <w:rFonts w:ascii="Gotham Book" w:hAnsi="Gotham Book"/>
                <w:sz w:val="24"/>
                <w:szCs w:val="24"/>
              </w:rPr>
              <w:t>Create written, oral, and visual representations of social studies information</w:t>
            </w:r>
          </w:p>
        </w:tc>
      </w:tr>
    </w:tbl>
    <w:p w14:paraId="0482F942" w14:textId="77777777" w:rsidR="0091263D" w:rsidRPr="007537EE" w:rsidRDefault="0091263D" w:rsidP="00BF2E31">
      <w:pPr>
        <w:rPr>
          <w:rFonts w:ascii="Gotham Book" w:hAnsi="Gotham Book"/>
          <w:sz w:val="24"/>
          <w:szCs w:val="24"/>
        </w:rPr>
      </w:pPr>
    </w:p>
    <w:p w14:paraId="5310D129" w14:textId="77777777" w:rsidR="0091263D" w:rsidRPr="007537EE" w:rsidRDefault="0091263D" w:rsidP="00BF2E31">
      <w:pPr>
        <w:rPr>
          <w:rFonts w:ascii="Gotham Book" w:hAnsi="Gotham Book"/>
          <w:sz w:val="24"/>
          <w:szCs w:val="24"/>
        </w:rPr>
      </w:pPr>
    </w:p>
    <w:p w14:paraId="7B49F196" w14:textId="77777777" w:rsidR="008540EC" w:rsidRPr="007537EE" w:rsidRDefault="008540EC" w:rsidP="00BF2E31">
      <w:pPr>
        <w:rPr>
          <w:rFonts w:ascii="Gotham Book" w:hAnsi="Gotham Book"/>
          <w:sz w:val="24"/>
          <w:szCs w:val="24"/>
        </w:rPr>
      </w:pPr>
    </w:p>
    <w:p w14:paraId="6FCB7645" w14:textId="77777777" w:rsidR="008540EC" w:rsidRPr="007537EE" w:rsidRDefault="008540EC" w:rsidP="00BF2E31">
      <w:pPr>
        <w:rPr>
          <w:rFonts w:ascii="Gotham Book" w:hAnsi="Gotham Book"/>
          <w:sz w:val="24"/>
          <w:szCs w:val="24"/>
        </w:rPr>
      </w:pPr>
    </w:p>
    <w:p w14:paraId="6C293A20" w14:textId="77777777" w:rsidR="008540EC" w:rsidRPr="007537EE" w:rsidRDefault="008540EC" w:rsidP="00BF2E31">
      <w:pPr>
        <w:rPr>
          <w:rFonts w:ascii="Gotham Book" w:hAnsi="Gotham Book"/>
          <w:sz w:val="24"/>
          <w:szCs w:val="24"/>
        </w:rPr>
      </w:pPr>
    </w:p>
    <w:p w14:paraId="33A3060B" w14:textId="77777777" w:rsidR="008540EC" w:rsidRPr="007537EE" w:rsidRDefault="008540EC" w:rsidP="00BF2E31">
      <w:pPr>
        <w:rPr>
          <w:rFonts w:ascii="Gotham Book" w:hAnsi="Gotham Book"/>
          <w:sz w:val="24"/>
          <w:szCs w:val="24"/>
        </w:rPr>
      </w:pPr>
    </w:p>
    <w:p w14:paraId="7687DE9C" w14:textId="77777777" w:rsidR="008540EC" w:rsidRPr="007537EE" w:rsidRDefault="008540EC" w:rsidP="00BF2E31">
      <w:pPr>
        <w:rPr>
          <w:rFonts w:ascii="Gotham Book" w:hAnsi="Gotham Book"/>
          <w:sz w:val="24"/>
          <w:szCs w:val="24"/>
        </w:rPr>
      </w:pPr>
    </w:p>
    <w:p w14:paraId="5E277D55" w14:textId="77777777" w:rsidR="008540EC" w:rsidRPr="007537EE" w:rsidRDefault="008540EC" w:rsidP="00BF2E31">
      <w:pPr>
        <w:rPr>
          <w:rFonts w:ascii="Gotham Book" w:hAnsi="Gotham Book"/>
          <w:sz w:val="24"/>
          <w:szCs w:val="24"/>
        </w:rPr>
      </w:pPr>
    </w:p>
    <w:p w14:paraId="181E9AB7" w14:textId="77777777" w:rsidR="008540EC" w:rsidRPr="007537EE" w:rsidRDefault="008540EC" w:rsidP="00BF2E31">
      <w:pPr>
        <w:rPr>
          <w:rFonts w:ascii="Gotham Book" w:hAnsi="Gotham Book"/>
          <w:sz w:val="24"/>
          <w:szCs w:val="24"/>
        </w:rPr>
      </w:pPr>
    </w:p>
    <w:p w14:paraId="5D1FFE44" w14:textId="77777777" w:rsidR="008540EC" w:rsidRDefault="008540EC" w:rsidP="00BF2E31">
      <w:pPr>
        <w:rPr>
          <w:rFonts w:ascii="Gotham Book" w:hAnsi="Gotham Book"/>
          <w:sz w:val="24"/>
          <w:szCs w:val="24"/>
        </w:rPr>
      </w:pPr>
    </w:p>
    <w:p w14:paraId="5DA63B87" w14:textId="77777777" w:rsidR="00E42091" w:rsidRDefault="00E42091" w:rsidP="00BF2E31">
      <w:pPr>
        <w:rPr>
          <w:rFonts w:ascii="Gotham Book" w:hAnsi="Gotham Book"/>
          <w:sz w:val="24"/>
          <w:szCs w:val="24"/>
        </w:rPr>
      </w:pPr>
    </w:p>
    <w:p w14:paraId="280FC650" w14:textId="77777777" w:rsidR="00E42091" w:rsidRDefault="00E42091" w:rsidP="00BF2E31">
      <w:pPr>
        <w:rPr>
          <w:rFonts w:ascii="Gotham Book" w:hAnsi="Gotham Book"/>
          <w:sz w:val="24"/>
          <w:szCs w:val="24"/>
        </w:rPr>
      </w:pPr>
    </w:p>
    <w:p w14:paraId="76AF01E8" w14:textId="77777777" w:rsidR="00E42091" w:rsidRDefault="00E42091" w:rsidP="00BF2E31">
      <w:pPr>
        <w:rPr>
          <w:rFonts w:ascii="Gotham Book" w:hAnsi="Gotham Book"/>
          <w:sz w:val="24"/>
          <w:szCs w:val="24"/>
        </w:rPr>
      </w:pPr>
    </w:p>
    <w:p w14:paraId="325DAD23" w14:textId="77777777" w:rsidR="00E42091" w:rsidRDefault="00E42091" w:rsidP="00BF2E31">
      <w:pPr>
        <w:rPr>
          <w:rFonts w:ascii="Gotham Book" w:hAnsi="Gotham Book"/>
          <w:sz w:val="24"/>
          <w:szCs w:val="24"/>
        </w:rPr>
      </w:pPr>
    </w:p>
    <w:p w14:paraId="6399B3A6" w14:textId="77777777" w:rsidR="00E42091" w:rsidRDefault="00E42091" w:rsidP="00BF2E31">
      <w:pPr>
        <w:rPr>
          <w:rFonts w:ascii="Gotham Book" w:hAnsi="Gotham Book"/>
          <w:sz w:val="24"/>
          <w:szCs w:val="24"/>
        </w:rPr>
      </w:pPr>
    </w:p>
    <w:p w14:paraId="4F33EC34" w14:textId="77777777" w:rsidR="00E42091" w:rsidRDefault="00E42091" w:rsidP="00BF2E31">
      <w:pPr>
        <w:rPr>
          <w:rFonts w:ascii="Gotham Book" w:hAnsi="Gotham Book"/>
          <w:sz w:val="24"/>
          <w:szCs w:val="24"/>
        </w:rPr>
      </w:pPr>
    </w:p>
    <w:p w14:paraId="1A29214F" w14:textId="77777777" w:rsidR="00E42091" w:rsidRPr="007537EE" w:rsidRDefault="00E42091" w:rsidP="00BF2E31">
      <w:pPr>
        <w:rPr>
          <w:rFonts w:ascii="Gotham Book" w:hAnsi="Gotham Book"/>
          <w:sz w:val="24"/>
          <w:szCs w:val="24"/>
        </w:rPr>
      </w:pPr>
    </w:p>
    <w:p w14:paraId="1FC2B217" w14:textId="77777777" w:rsidR="008540EC" w:rsidRPr="007537EE" w:rsidRDefault="008540EC" w:rsidP="00BF2E31">
      <w:pPr>
        <w:rPr>
          <w:rFonts w:ascii="Gotham Book" w:hAnsi="Gotham Book"/>
          <w:sz w:val="24"/>
          <w:szCs w:val="24"/>
        </w:rPr>
      </w:pPr>
    </w:p>
    <w:p w14:paraId="4C32CBBD" w14:textId="77777777" w:rsidR="008540EC" w:rsidRPr="007537EE" w:rsidRDefault="008540EC" w:rsidP="00BF2E31">
      <w:pPr>
        <w:rPr>
          <w:rFonts w:ascii="Gotham Book" w:hAnsi="Gotham Book"/>
          <w:sz w:val="24"/>
          <w:szCs w:val="24"/>
        </w:rPr>
      </w:pPr>
    </w:p>
    <w:p w14:paraId="00B7CC3D" w14:textId="6A62EA7D" w:rsidR="00BF2E31" w:rsidRPr="007537EE" w:rsidRDefault="00BF2E31" w:rsidP="008540EC">
      <w:pPr>
        <w:pStyle w:val="Heading2"/>
        <w:spacing w:before="0"/>
        <w:jc w:val="center"/>
        <w:rPr>
          <w:rStyle w:val="Strong"/>
          <w:rFonts w:ascii="Gotham Book" w:hAnsi="Gotham Book"/>
          <w:color w:val="auto"/>
          <w:sz w:val="40"/>
          <w:szCs w:val="40"/>
        </w:rPr>
      </w:pPr>
      <w:r w:rsidRPr="007537EE">
        <w:rPr>
          <w:rStyle w:val="Strong"/>
          <w:rFonts w:ascii="Gotham Book" w:hAnsi="Gotham Book"/>
          <w:color w:val="auto"/>
          <w:sz w:val="40"/>
          <w:szCs w:val="40"/>
        </w:rPr>
        <w:lastRenderedPageBreak/>
        <w:t xml:space="preserve">Teacher Guide: </w:t>
      </w:r>
      <w:r w:rsidRPr="00E42091">
        <w:rPr>
          <w:rStyle w:val="Strong"/>
          <w:rFonts w:ascii="Gotham Book" w:hAnsi="Gotham Book"/>
          <w:color w:val="747474" w:themeColor="background2" w:themeShade="80"/>
          <w:sz w:val="40"/>
          <w:szCs w:val="40"/>
        </w:rPr>
        <w:t>T</w:t>
      </w:r>
      <w:r w:rsidR="0091263D" w:rsidRPr="00E42091">
        <w:rPr>
          <w:rStyle w:val="Strong"/>
          <w:rFonts w:ascii="Gotham Book" w:hAnsi="Gotham Book"/>
          <w:color w:val="747474" w:themeColor="background2" w:themeShade="80"/>
          <w:sz w:val="40"/>
          <w:szCs w:val="40"/>
        </w:rPr>
        <w:t>exas Regions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BF2E31" w:rsidRPr="007537EE" w14:paraId="16AE58B7" w14:textId="77777777" w:rsidTr="008540EC">
        <w:trPr>
          <w:trHeight w:val="2276"/>
        </w:trPr>
        <w:tc>
          <w:tcPr>
            <w:tcW w:w="2065" w:type="dxa"/>
            <w:shd w:val="clear" w:color="auto" w:fill="D9D9D9" w:themeFill="background1" w:themeFillShade="D9"/>
          </w:tcPr>
          <w:p w14:paraId="26AFDCF7" w14:textId="77777777" w:rsidR="00BF2E31" w:rsidRPr="000B17DB" w:rsidRDefault="00BF2E31" w:rsidP="00204CB4">
            <w:pPr>
              <w:rPr>
                <w:rFonts w:ascii="Gotham Book" w:hAnsi="Gotham Book"/>
                <w:b/>
                <w:bCs/>
                <w:sz w:val="28"/>
                <w:szCs w:val="28"/>
              </w:rPr>
            </w:pPr>
            <w:r w:rsidRPr="000B17DB">
              <w:rPr>
                <w:rFonts w:ascii="Gotham Book" w:hAnsi="Gotham Book"/>
                <w:b/>
                <w:bCs/>
                <w:sz w:val="28"/>
                <w:szCs w:val="28"/>
              </w:rPr>
              <w:t>Warm-up</w:t>
            </w:r>
          </w:p>
          <w:p w14:paraId="43BCC4D0" w14:textId="77777777" w:rsidR="00BF2E31" w:rsidRPr="000B17DB" w:rsidRDefault="00BF2E31" w:rsidP="00204CB4">
            <w:pPr>
              <w:rPr>
                <w:rFonts w:ascii="Gotham Book" w:hAnsi="Gotham Book"/>
                <w:b/>
                <w:bCs/>
                <w:sz w:val="28"/>
                <w:szCs w:val="28"/>
              </w:rPr>
            </w:pPr>
          </w:p>
          <w:p w14:paraId="4956567D" w14:textId="77777777" w:rsidR="00BF2E31" w:rsidRPr="000B17DB" w:rsidRDefault="00BF2E31" w:rsidP="00204CB4">
            <w:pPr>
              <w:rPr>
                <w:rFonts w:ascii="Gotham Book" w:hAnsi="Gotham Book"/>
                <w:b/>
                <w:bCs/>
                <w:sz w:val="28"/>
                <w:szCs w:val="28"/>
              </w:rPr>
            </w:pPr>
          </w:p>
          <w:p w14:paraId="1040C684" w14:textId="77777777" w:rsidR="00BF2E31" w:rsidRPr="000B17DB" w:rsidRDefault="00BF2E31" w:rsidP="00204CB4">
            <w:pPr>
              <w:rPr>
                <w:rFonts w:ascii="Gotham Book" w:hAnsi="Gotham Book"/>
                <w:b/>
                <w:bCs/>
                <w:sz w:val="28"/>
                <w:szCs w:val="28"/>
              </w:rPr>
            </w:pPr>
          </w:p>
        </w:tc>
        <w:tc>
          <w:tcPr>
            <w:tcW w:w="7285" w:type="dxa"/>
          </w:tcPr>
          <w:p w14:paraId="143C0713" w14:textId="09977E4C" w:rsidR="00BF2E31" w:rsidRPr="007537EE" w:rsidRDefault="0091263D" w:rsidP="0091263D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  <w:r w:rsidRPr="007537EE"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  <w:t>Day 1</w:t>
            </w:r>
            <w:r w:rsidRPr="007537EE">
              <w:rPr>
                <w:rFonts w:ascii="Gotham Book" w:hAnsi="Gotham Book"/>
                <w:sz w:val="24"/>
                <w:szCs w:val="24"/>
                <w:u w:val="single"/>
              </w:rPr>
              <w:t>:</w:t>
            </w:r>
            <w:r w:rsidRPr="007537EE">
              <w:rPr>
                <w:rFonts w:ascii="Gotham Book" w:hAnsi="Gotham Book"/>
                <w:sz w:val="24"/>
                <w:szCs w:val="24"/>
              </w:rPr>
              <w:t xml:space="preserve"> Students make observations about the area of Texas they live in, including information about typical climate, landforms, and plants and animals.</w:t>
            </w:r>
          </w:p>
          <w:p w14:paraId="2C571CC7" w14:textId="7B6C0EC7" w:rsidR="00E67F95" w:rsidRPr="007537EE" w:rsidRDefault="00E67F95" w:rsidP="00E67F95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  <w:r w:rsidRPr="007537EE">
              <w:rPr>
                <w:rFonts w:ascii="Gotham Book" w:hAnsi="Gotham Book"/>
                <w:sz w:val="24"/>
                <w:szCs w:val="24"/>
              </w:rPr>
              <w:t>Slides 2 and 3 on the presentation restate the directions for the warm-up and offer a sentence stem for students to share their responses.</w:t>
            </w:r>
          </w:p>
          <w:p w14:paraId="0AFCAA3B" w14:textId="79950612" w:rsidR="00E67F95" w:rsidRPr="007537EE" w:rsidRDefault="00E67F95" w:rsidP="00E67F95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  <w:r w:rsidRPr="007537EE">
              <w:rPr>
                <w:rFonts w:ascii="Gotham Book" w:hAnsi="Gotham Book"/>
                <w:sz w:val="24"/>
                <w:szCs w:val="24"/>
              </w:rPr>
              <w:t>Slides 4 and 5 present the daily essential question and “We will / I will” statements for the lesson.</w:t>
            </w:r>
          </w:p>
          <w:p w14:paraId="7662F228" w14:textId="77777777" w:rsidR="00E67F95" w:rsidRPr="007537EE" w:rsidRDefault="00E67F95" w:rsidP="00E67F95">
            <w:pPr>
              <w:pStyle w:val="ListParagraph"/>
              <w:spacing w:line="276" w:lineRule="auto"/>
              <w:ind w:left="1080"/>
              <w:rPr>
                <w:rFonts w:ascii="Gotham Book" w:hAnsi="Gotham Book"/>
                <w:sz w:val="24"/>
                <w:szCs w:val="24"/>
              </w:rPr>
            </w:pPr>
          </w:p>
          <w:p w14:paraId="10BDD05B" w14:textId="77777777" w:rsidR="0091263D" w:rsidRPr="007537EE" w:rsidRDefault="0091263D" w:rsidP="0091263D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  <w:r w:rsidRPr="007537EE"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  <w:t>Day 2</w:t>
            </w:r>
            <w:r w:rsidRPr="007537EE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:</w:t>
            </w:r>
            <w:r w:rsidRPr="007537EE">
              <w:rPr>
                <w:rFonts w:ascii="Gotham Book" w:hAnsi="Gotham Book"/>
                <w:sz w:val="24"/>
                <w:szCs w:val="24"/>
              </w:rPr>
              <w:t xml:space="preserve"> Students choose two regions they took notes on yesterday to </w:t>
            </w:r>
            <w:proofErr w:type="gramStart"/>
            <w:r w:rsidRPr="007537EE">
              <w:rPr>
                <w:rFonts w:ascii="Gotham Book" w:hAnsi="Gotham Book"/>
                <w:sz w:val="24"/>
                <w:szCs w:val="24"/>
              </w:rPr>
              <w:t>compare and contrast</w:t>
            </w:r>
            <w:proofErr w:type="gramEnd"/>
            <w:r w:rsidRPr="007537EE">
              <w:rPr>
                <w:rFonts w:ascii="Gotham Book" w:hAnsi="Gotham Book"/>
                <w:sz w:val="24"/>
                <w:szCs w:val="24"/>
              </w:rPr>
              <w:t xml:space="preserve"> characteristics using a graphic organizer</w:t>
            </w:r>
            <w:r w:rsidR="00E67F95" w:rsidRPr="007537EE">
              <w:rPr>
                <w:rFonts w:ascii="Gotham Book" w:hAnsi="Gotham Book"/>
                <w:sz w:val="24"/>
                <w:szCs w:val="24"/>
              </w:rPr>
              <w:t>.</w:t>
            </w:r>
          </w:p>
          <w:p w14:paraId="499B5D0D" w14:textId="77777777" w:rsidR="00E67F95" w:rsidRPr="007537EE" w:rsidRDefault="00E67F95" w:rsidP="00E67F95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  <w:r w:rsidRPr="007537EE">
              <w:rPr>
                <w:rFonts w:ascii="Gotham Book" w:hAnsi="Gotham Book"/>
                <w:sz w:val="24"/>
                <w:szCs w:val="24"/>
              </w:rPr>
              <w:t xml:space="preserve">Slides 6 and 7 restate the directions for the warm-up and offer a sentence stem for students to share their responses. </w:t>
            </w:r>
          </w:p>
          <w:p w14:paraId="200C65E9" w14:textId="1A9FC512" w:rsidR="00E67F95" w:rsidRPr="007537EE" w:rsidRDefault="00E67F95" w:rsidP="00E67F95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  <w:r w:rsidRPr="007537EE">
              <w:rPr>
                <w:rFonts w:ascii="Gotham Book" w:hAnsi="Gotham Book"/>
                <w:sz w:val="24"/>
                <w:szCs w:val="24"/>
              </w:rPr>
              <w:t xml:space="preserve">Slides 8 and 9 present the daily essential question and “We will / I will” statements for the lesson. </w:t>
            </w:r>
          </w:p>
        </w:tc>
      </w:tr>
      <w:tr w:rsidR="00BF2E31" w:rsidRPr="007537EE" w14:paraId="5C9D0631" w14:textId="77777777" w:rsidTr="00204CB4">
        <w:tc>
          <w:tcPr>
            <w:tcW w:w="2065" w:type="dxa"/>
            <w:shd w:val="clear" w:color="auto" w:fill="D9D9D9" w:themeFill="background1" w:themeFillShade="D9"/>
          </w:tcPr>
          <w:p w14:paraId="398E1961" w14:textId="77777777" w:rsidR="00BF2E31" w:rsidRPr="000B17DB" w:rsidRDefault="00BF2E31" w:rsidP="00204CB4">
            <w:pPr>
              <w:rPr>
                <w:rFonts w:ascii="Gotham Book" w:hAnsi="Gotham Book"/>
                <w:b/>
                <w:bCs/>
                <w:sz w:val="28"/>
                <w:szCs w:val="28"/>
              </w:rPr>
            </w:pPr>
            <w:r w:rsidRPr="000B17DB">
              <w:rPr>
                <w:rFonts w:ascii="Gotham Book" w:hAnsi="Gotham Book"/>
                <w:b/>
                <w:bCs/>
                <w:sz w:val="28"/>
                <w:szCs w:val="28"/>
              </w:rPr>
              <w:t>Lesson</w:t>
            </w:r>
          </w:p>
          <w:p w14:paraId="1B708139" w14:textId="77777777" w:rsidR="00BF2E31" w:rsidRPr="000B17DB" w:rsidRDefault="00BF2E31" w:rsidP="00204CB4">
            <w:pPr>
              <w:rPr>
                <w:rFonts w:ascii="Gotham Book" w:hAnsi="Gotham Book"/>
                <w:b/>
                <w:bCs/>
                <w:sz w:val="28"/>
                <w:szCs w:val="28"/>
              </w:rPr>
            </w:pPr>
          </w:p>
          <w:p w14:paraId="72440F3C" w14:textId="77777777" w:rsidR="00BF2E31" w:rsidRPr="000B17DB" w:rsidRDefault="00BF2E31" w:rsidP="007537EE">
            <w:pPr>
              <w:rPr>
                <w:rFonts w:ascii="Gotham Book" w:hAnsi="Gotham Book"/>
                <w:b/>
                <w:bCs/>
                <w:sz w:val="28"/>
                <w:szCs w:val="28"/>
              </w:rPr>
            </w:pPr>
          </w:p>
        </w:tc>
        <w:tc>
          <w:tcPr>
            <w:tcW w:w="7285" w:type="dxa"/>
          </w:tcPr>
          <w:p w14:paraId="3A87A176" w14:textId="05B80EFF" w:rsidR="00E67F95" w:rsidRPr="007537EE" w:rsidRDefault="00E67F95" w:rsidP="009126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</w:rPr>
            </w:pPr>
            <w:r w:rsidRPr="007537EE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Slides 10 and 11 offer context and background for the lesson. </w:t>
            </w:r>
          </w:p>
          <w:p w14:paraId="34C0868B" w14:textId="77777777" w:rsidR="00E67F95" w:rsidRPr="007537EE" w:rsidRDefault="00E67F95" w:rsidP="00E67F95">
            <w:pPr>
              <w:pStyle w:val="ListParagraph"/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</w:rPr>
            </w:pPr>
          </w:p>
          <w:p w14:paraId="577E1EB4" w14:textId="0D7A18F3" w:rsidR="00BF2E31" w:rsidRPr="007537EE" w:rsidRDefault="0091263D" w:rsidP="009126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</w:pPr>
            <w:r w:rsidRPr="007537EE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Students use the </w:t>
            </w:r>
            <w:r w:rsidR="00DD1C29" w:rsidRPr="007537EE">
              <w:rPr>
                <w:rFonts w:ascii="Gotham Book" w:hAnsi="Gotham Book"/>
                <w:color w:val="000000" w:themeColor="text1"/>
                <w:sz w:val="24"/>
                <w:szCs w:val="24"/>
              </w:rPr>
              <w:t>reading passages in the slides presentation</w:t>
            </w:r>
            <w:r w:rsidRPr="007537EE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 to complete their chart</w:t>
            </w:r>
            <w:r w:rsidR="00DD1C29" w:rsidRPr="007537EE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 for each region</w:t>
            </w:r>
            <w:r w:rsidRPr="007537EE">
              <w:rPr>
                <w:rFonts w:ascii="Gotham Book" w:hAnsi="Gotham Book"/>
                <w:color w:val="000000" w:themeColor="text1"/>
                <w:sz w:val="24"/>
                <w:szCs w:val="24"/>
              </w:rPr>
              <w:t>.</w:t>
            </w:r>
            <w:r w:rsidR="008B5BD0" w:rsidRPr="007537EE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 This assignment should take approximately two class periods.</w:t>
            </w:r>
          </w:p>
          <w:p w14:paraId="155410DF" w14:textId="77777777" w:rsidR="008B5BD0" w:rsidRPr="007537EE" w:rsidRDefault="008B5BD0" w:rsidP="008B5BD0">
            <w:pPr>
              <w:pStyle w:val="ListParagraph"/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</w:pPr>
          </w:p>
          <w:p w14:paraId="13A57EC9" w14:textId="02A9E7E0" w:rsidR="0091263D" w:rsidRPr="007537EE" w:rsidRDefault="0091263D" w:rsidP="0091263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</w:rPr>
            </w:pPr>
            <w:r w:rsidRPr="007537EE">
              <w:rPr>
                <w:rFonts w:ascii="Gotham Book" w:hAnsi="Gotham Book"/>
                <w:b/>
                <w:bCs/>
                <w:color w:val="000000" w:themeColor="text1"/>
                <w:sz w:val="24"/>
                <w:szCs w:val="24"/>
                <w:u w:val="single"/>
              </w:rPr>
              <w:t>Suggestion</w:t>
            </w:r>
            <w:r w:rsidRPr="007537EE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: </w:t>
            </w:r>
            <w:r w:rsidR="008B5BD0" w:rsidRPr="007537EE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Begin with the region you live in. </w:t>
            </w:r>
            <w:r w:rsidRPr="007537EE">
              <w:rPr>
                <w:rFonts w:ascii="Gotham Book" w:hAnsi="Gotham Book"/>
                <w:color w:val="000000" w:themeColor="text1"/>
                <w:sz w:val="24"/>
                <w:szCs w:val="24"/>
              </w:rPr>
              <w:t>Complete part or all of one region together as a class to demonstrate expectations for the readings, and what and how much to write.</w:t>
            </w:r>
          </w:p>
          <w:p w14:paraId="097378CF" w14:textId="77777777" w:rsidR="0091263D" w:rsidRPr="007537EE" w:rsidRDefault="0091263D" w:rsidP="0091263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</w:rPr>
            </w:pPr>
            <w:r w:rsidRPr="007537EE">
              <w:rPr>
                <w:rFonts w:ascii="Gotham Book" w:hAnsi="Gotham Book"/>
                <w:b/>
                <w:bCs/>
                <w:color w:val="000000" w:themeColor="text1"/>
                <w:sz w:val="24"/>
                <w:szCs w:val="24"/>
                <w:u w:val="single"/>
              </w:rPr>
              <w:t>Variations on Presentation</w:t>
            </w:r>
            <w:r w:rsidRPr="007537EE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: The slides can be printed for groups work, hung around the room for a gallery walk, or posted to an online learning platform for the students to access digitally individually or in partners.  </w:t>
            </w:r>
          </w:p>
          <w:p w14:paraId="41425CA0" w14:textId="77777777" w:rsidR="008B5BD0" w:rsidRPr="007537EE" w:rsidRDefault="0091263D" w:rsidP="0091263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</w:rPr>
            </w:pPr>
            <w:r w:rsidRPr="007537EE">
              <w:rPr>
                <w:rFonts w:ascii="Gotham Book" w:hAnsi="Gotham Book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Variations on </w:t>
            </w:r>
            <w:r w:rsidR="008B5BD0" w:rsidRPr="007537EE">
              <w:rPr>
                <w:rFonts w:ascii="Gotham Book" w:hAnsi="Gotham Book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Completing the Work: </w:t>
            </w:r>
          </w:p>
          <w:p w14:paraId="49D6E98B" w14:textId="77777777" w:rsidR="00BA1A9C" w:rsidRPr="007537EE" w:rsidRDefault="00BA1A9C" w:rsidP="00BA1A9C">
            <w:pPr>
              <w:pStyle w:val="ListParagraph"/>
              <w:spacing w:after="0" w:line="240" w:lineRule="auto"/>
              <w:ind w:left="1080"/>
              <w:rPr>
                <w:rFonts w:ascii="Gotham Book" w:hAnsi="Gotham Book"/>
                <w:color w:val="000000" w:themeColor="text1"/>
                <w:sz w:val="24"/>
                <w:szCs w:val="24"/>
              </w:rPr>
            </w:pPr>
          </w:p>
          <w:p w14:paraId="46A0079E" w14:textId="15821BF3" w:rsidR="008B5BD0" w:rsidRPr="007537EE" w:rsidRDefault="008B5BD0" w:rsidP="008B5BD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</w:rPr>
            </w:pPr>
            <w:r w:rsidRPr="007537EE">
              <w:rPr>
                <w:rFonts w:ascii="Gotham Book" w:hAnsi="Gotham Book"/>
                <w:b/>
                <w:bCs/>
                <w:i/>
                <w:iCs/>
                <w:color w:val="000000" w:themeColor="text1"/>
                <w:sz w:val="24"/>
                <w:szCs w:val="24"/>
              </w:rPr>
              <w:t>Foundations</w:t>
            </w:r>
            <w:r w:rsidRPr="007537EE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: Assign students or groups one category within a region. They read and complete only that part of their chart. Then they share what they have learned with other students to complete the rest of their chart. </w:t>
            </w:r>
          </w:p>
          <w:p w14:paraId="3B4AA4B2" w14:textId="77777777" w:rsidR="0091263D" w:rsidRPr="007537EE" w:rsidRDefault="008B5BD0" w:rsidP="008B5BD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</w:rPr>
            </w:pPr>
            <w:r w:rsidRPr="007537EE">
              <w:rPr>
                <w:rFonts w:ascii="Gotham Book" w:hAnsi="Gotham Book"/>
                <w:b/>
                <w:bCs/>
                <w:i/>
                <w:iCs/>
                <w:color w:val="000000" w:themeColor="text1"/>
                <w:sz w:val="24"/>
                <w:szCs w:val="24"/>
              </w:rPr>
              <w:t>Grade Level</w:t>
            </w:r>
            <w:r w:rsidRPr="007537EE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: Students or groups could be assigned a specific region. They complete their one section </w:t>
            </w:r>
            <w:r w:rsidRPr="007537EE">
              <w:rPr>
                <w:rFonts w:ascii="Gotham Book" w:hAnsi="Gotham Book"/>
                <w:color w:val="000000" w:themeColor="text1"/>
                <w:sz w:val="24"/>
                <w:szCs w:val="24"/>
              </w:rPr>
              <w:lastRenderedPageBreak/>
              <w:t xml:space="preserve">to become an “expert” then meet with other students to teach each other about their area of expertise, </w:t>
            </w:r>
          </w:p>
          <w:p w14:paraId="39429470" w14:textId="6E888CBD" w:rsidR="00BA1A9C" w:rsidRPr="007537EE" w:rsidRDefault="008B5BD0" w:rsidP="008540E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</w:rPr>
            </w:pPr>
            <w:r w:rsidRPr="007537EE">
              <w:rPr>
                <w:rFonts w:ascii="Gotham Book" w:hAnsi="Gotham Book"/>
                <w:b/>
                <w:bCs/>
                <w:i/>
                <w:iCs/>
                <w:color w:val="000000" w:themeColor="text1"/>
                <w:sz w:val="24"/>
                <w:szCs w:val="24"/>
              </w:rPr>
              <w:t>Advanced</w:t>
            </w:r>
            <w:r w:rsidRPr="007537EE">
              <w:rPr>
                <w:rFonts w:ascii="Gotham Book" w:hAnsi="Gotham Book"/>
                <w:color w:val="000000" w:themeColor="text1"/>
                <w:sz w:val="24"/>
                <w:szCs w:val="24"/>
              </w:rPr>
              <w:t>: Assign a group one region. Each person in the group is responsible for one category within their region. When they finish, they teach their group. Groups present their region to the class.</w:t>
            </w:r>
          </w:p>
          <w:p w14:paraId="64CE4B74" w14:textId="77777777" w:rsidR="00BA1A9C" w:rsidRPr="007537EE" w:rsidRDefault="00BA1A9C" w:rsidP="00BA1A9C">
            <w:pPr>
              <w:pStyle w:val="ListParagraph"/>
              <w:spacing w:after="0" w:line="240" w:lineRule="auto"/>
              <w:ind w:left="1800"/>
              <w:rPr>
                <w:rFonts w:ascii="Gotham Book" w:hAnsi="Gotham Book"/>
                <w:color w:val="000000" w:themeColor="text1"/>
                <w:sz w:val="24"/>
                <w:szCs w:val="24"/>
              </w:rPr>
            </w:pPr>
          </w:p>
          <w:p w14:paraId="47B274C8" w14:textId="78288A7A" w:rsidR="00437A65" w:rsidRPr="007537EE" w:rsidRDefault="00437A65" w:rsidP="00437A65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</w:rPr>
            </w:pPr>
            <w:r w:rsidRPr="007537EE">
              <w:rPr>
                <w:rFonts w:ascii="Gotham Book" w:hAnsi="Gotham Book"/>
                <w:b/>
                <w:bCs/>
                <w:color w:val="000000" w:themeColor="text1"/>
                <w:sz w:val="24"/>
                <w:szCs w:val="24"/>
                <w:u w:val="single"/>
              </w:rPr>
              <w:t>Part 2</w:t>
            </w:r>
            <w:r w:rsidRPr="007537EE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 – Students answer comprehension questions about the defining characteristics of each region</w:t>
            </w:r>
            <w:r w:rsidR="00BA1A9C" w:rsidRPr="007537EE">
              <w:rPr>
                <w:rFonts w:ascii="Gotham Book" w:hAnsi="Gotham Book"/>
                <w:color w:val="000000" w:themeColor="text1"/>
                <w:sz w:val="24"/>
                <w:szCs w:val="24"/>
              </w:rPr>
              <w:t>.</w:t>
            </w:r>
          </w:p>
          <w:p w14:paraId="5C13AC29" w14:textId="77777777" w:rsidR="00BA1A9C" w:rsidRPr="007537EE" w:rsidRDefault="00BA1A9C" w:rsidP="00BA1A9C">
            <w:pPr>
              <w:pStyle w:val="ListParagraph"/>
              <w:spacing w:after="0" w:line="240" w:lineRule="auto"/>
              <w:ind w:left="1080"/>
              <w:rPr>
                <w:rFonts w:ascii="Gotham Book" w:hAnsi="Gotham Book"/>
                <w:color w:val="000000" w:themeColor="text1"/>
                <w:sz w:val="24"/>
                <w:szCs w:val="24"/>
              </w:rPr>
            </w:pPr>
          </w:p>
          <w:p w14:paraId="2811247B" w14:textId="43EB28CA" w:rsidR="008540EC" w:rsidRPr="00E42091" w:rsidRDefault="00437A65" w:rsidP="00E056AB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800"/>
              <w:rPr>
                <w:rFonts w:ascii="Gotham Book" w:hAnsi="Gotham Book"/>
                <w:color w:val="000000" w:themeColor="text1"/>
                <w:sz w:val="24"/>
                <w:szCs w:val="24"/>
              </w:rPr>
            </w:pPr>
            <w:r w:rsidRPr="00E42091">
              <w:rPr>
                <w:rFonts w:ascii="Gotham Book" w:hAnsi="Gotham Book"/>
                <w:b/>
                <w:bCs/>
                <w:i/>
                <w:iCs/>
                <w:color w:val="000000" w:themeColor="text1"/>
                <w:sz w:val="24"/>
                <w:szCs w:val="24"/>
              </w:rPr>
              <w:t>Advanced</w:t>
            </w:r>
            <w:r w:rsidR="00BA1A9C" w:rsidRPr="00E42091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: Fill in the blank comprehension questions. Then students use a graphic organizer to compare </w:t>
            </w:r>
            <w:r w:rsidR="00E42091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two </w:t>
            </w:r>
            <w:r w:rsidR="00BA1A9C" w:rsidRPr="00E42091">
              <w:rPr>
                <w:rFonts w:ascii="Gotham Book" w:hAnsi="Gotham Book"/>
                <w:color w:val="000000" w:themeColor="text1"/>
                <w:sz w:val="24"/>
                <w:szCs w:val="24"/>
              </w:rPr>
              <w:t>regions and write a short paragraph making an argument for which region American Indians would have been more likely to settle in.</w:t>
            </w:r>
          </w:p>
          <w:p w14:paraId="38096CBB" w14:textId="3F003020" w:rsidR="00BA1A9C" w:rsidRPr="007537EE" w:rsidRDefault="00BA1A9C" w:rsidP="00BA1A9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</w:rPr>
            </w:pPr>
            <w:r w:rsidRPr="007537EE">
              <w:rPr>
                <w:rFonts w:ascii="Gotham Book" w:hAnsi="Gotham Book"/>
                <w:b/>
                <w:bCs/>
                <w:i/>
                <w:iCs/>
                <w:color w:val="000000" w:themeColor="text1"/>
                <w:sz w:val="24"/>
                <w:szCs w:val="24"/>
              </w:rPr>
              <w:t>Grade Level &amp; Foundations</w:t>
            </w:r>
            <w:r w:rsidRPr="007537EE">
              <w:rPr>
                <w:rFonts w:ascii="Gotham Book" w:hAnsi="Gotham Book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7537EE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 Students answer multiple choice questions then make a prediction about which region American Indians would have been more likely to settle in. </w:t>
            </w:r>
          </w:p>
        </w:tc>
      </w:tr>
      <w:tr w:rsidR="00BF2E31" w:rsidRPr="007537EE" w14:paraId="2EBCCE41" w14:textId="77777777" w:rsidTr="00204CB4">
        <w:tc>
          <w:tcPr>
            <w:tcW w:w="2065" w:type="dxa"/>
            <w:shd w:val="clear" w:color="auto" w:fill="D9D9D9" w:themeFill="background1" w:themeFillShade="D9"/>
          </w:tcPr>
          <w:p w14:paraId="0F0371DA" w14:textId="66F2178E" w:rsidR="00BF2E31" w:rsidRPr="000B17DB" w:rsidRDefault="00BF2E31" w:rsidP="00204CB4">
            <w:pPr>
              <w:rPr>
                <w:rFonts w:ascii="Gotham Book" w:hAnsi="Gotham Book"/>
                <w:b/>
                <w:bCs/>
                <w:sz w:val="28"/>
                <w:szCs w:val="28"/>
              </w:rPr>
            </w:pPr>
            <w:r w:rsidRPr="000B17DB">
              <w:rPr>
                <w:rFonts w:ascii="Gotham Book" w:hAnsi="Gotham Book"/>
                <w:b/>
                <w:bCs/>
                <w:sz w:val="28"/>
                <w:szCs w:val="28"/>
              </w:rPr>
              <w:lastRenderedPageBreak/>
              <w:t>Exit</w:t>
            </w:r>
            <w:r w:rsidRPr="000B17DB">
              <w:rPr>
                <w:rFonts w:ascii="Gotham Book" w:hAnsi="Gotham Book"/>
                <w:sz w:val="28"/>
                <w:szCs w:val="28"/>
              </w:rPr>
              <w:t xml:space="preserve"> </w:t>
            </w:r>
            <w:r w:rsidRPr="000B17DB">
              <w:rPr>
                <w:rFonts w:ascii="Gotham Book" w:hAnsi="Gotham Book"/>
                <w:b/>
                <w:bCs/>
                <w:sz w:val="28"/>
                <w:szCs w:val="28"/>
              </w:rPr>
              <w:t>Ticket</w:t>
            </w:r>
          </w:p>
          <w:p w14:paraId="59493C12" w14:textId="3DDFBAD1" w:rsidR="00BF2E31" w:rsidRPr="007537EE" w:rsidRDefault="00BF2E31" w:rsidP="00204CB4">
            <w:pPr>
              <w:rPr>
                <w:rFonts w:ascii="Gotham Book" w:hAnsi="Gotham Book"/>
                <w:i/>
                <w:iCs/>
                <w:sz w:val="28"/>
                <w:szCs w:val="28"/>
              </w:rPr>
            </w:pPr>
          </w:p>
        </w:tc>
        <w:tc>
          <w:tcPr>
            <w:tcW w:w="7285" w:type="dxa"/>
          </w:tcPr>
          <w:p w14:paraId="4B5A5B2D" w14:textId="7AAB5D8C" w:rsidR="008B5BD0" w:rsidRPr="007537EE" w:rsidRDefault="008B5BD0" w:rsidP="008B5BD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7537EE"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  <w:t>Day 1:</w:t>
            </w:r>
            <w:r w:rsidRPr="007537EE">
              <w:rPr>
                <w:rFonts w:ascii="Gotham Book" w:hAnsi="Gotham Book"/>
                <w:sz w:val="24"/>
                <w:szCs w:val="24"/>
              </w:rPr>
              <w:t xml:space="preserve"> Students refer to their warm-up observations about their own region. They identify what they were right about, what they were not quite right about, and what new information they learned. Share </w:t>
            </w:r>
            <w:r w:rsidR="00E67F95" w:rsidRPr="007537EE">
              <w:rPr>
                <w:rFonts w:ascii="Gotham Book" w:hAnsi="Gotham Book"/>
                <w:sz w:val="24"/>
                <w:szCs w:val="24"/>
              </w:rPr>
              <w:t xml:space="preserve">what they wrote </w:t>
            </w:r>
            <w:r w:rsidRPr="007537EE">
              <w:rPr>
                <w:rFonts w:ascii="Gotham Book" w:hAnsi="Gotham Book"/>
                <w:sz w:val="24"/>
                <w:szCs w:val="24"/>
              </w:rPr>
              <w:t>with the class.</w:t>
            </w:r>
          </w:p>
          <w:p w14:paraId="6CCBDAF1" w14:textId="77777777" w:rsidR="00BA1A9C" w:rsidRPr="007537EE" w:rsidRDefault="00BA1A9C" w:rsidP="00BA1A9C">
            <w:pPr>
              <w:pStyle w:val="ListParagraph"/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  <w:p w14:paraId="1DB5BE7B" w14:textId="23FEBA73" w:rsidR="008B5BD0" w:rsidRPr="007537EE" w:rsidRDefault="008B5BD0" w:rsidP="008B5BD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7537EE"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  <w:t>Day 2:</w:t>
            </w:r>
            <w:r w:rsidRPr="007537EE">
              <w:rPr>
                <w:rFonts w:ascii="Gotham Book" w:hAnsi="Gotham Book"/>
                <w:sz w:val="24"/>
                <w:szCs w:val="24"/>
              </w:rPr>
              <w:t xml:space="preserve"> Students complete a short</w:t>
            </w:r>
            <w:r w:rsidR="001605C2" w:rsidRPr="007537EE">
              <w:rPr>
                <w:rFonts w:ascii="Gotham Book" w:hAnsi="Gotham Book"/>
                <w:sz w:val="24"/>
                <w:szCs w:val="24"/>
              </w:rPr>
              <w:t>,</w:t>
            </w:r>
            <w:r w:rsidRPr="007537EE">
              <w:rPr>
                <w:rFonts w:ascii="Gotham Book" w:hAnsi="Gotham Book"/>
                <w:sz w:val="24"/>
                <w:szCs w:val="24"/>
              </w:rPr>
              <w:t xml:space="preserve"> constructed response comparing two regions they studied. </w:t>
            </w:r>
            <w:r w:rsidR="00E67F95" w:rsidRPr="007537EE">
              <w:rPr>
                <w:rFonts w:ascii="Gotham Book" w:hAnsi="Gotham Book"/>
                <w:sz w:val="24"/>
                <w:szCs w:val="24"/>
              </w:rPr>
              <w:t xml:space="preserve">Share what they wrote with the class. </w:t>
            </w:r>
          </w:p>
          <w:p w14:paraId="57FEF47B" w14:textId="77777777" w:rsidR="00BA1A9C" w:rsidRPr="007537EE" w:rsidRDefault="00BA1A9C" w:rsidP="00BA1A9C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  <w:p w14:paraId="3D71BFB6" w14:textId="77777777" w:rsidR="008B5BD0" w:rsidRPr="007537EE" w:rsidRDefault="008B5BD0" w:rsidP="008B5BD0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7537EE">
              <w:rPr>
                <w:rFonts w:ascii="Gotham Book" w:hAnsi="Gotham Book"/>
                <w:sz w:val="24"/>
                <w:szCs w:val="24"/>
              </w:rPr>
              <w:t xml:space="preserve">Suggested Supports: As a class, create a sentence stem to begin their writing: </w:t>
            </w:r>
          </w:p>
          <w:p w14:paraId="226B3FF5" w14:textId="77777777" w:rsidR="00437A65" w:rsidRPr="007537EE" w:rsidRDefault="008B5BD0" w:rsidP="008B5BD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7537EE">
              <w:rPr>
                <w:rFonts w:ascii="Gotham Book" w:hAnsi="Gotham Book"/>
                <w:sz w:val="24"/>
                <w:szCs w:val="24"/>
              </w:rPr>
              <w:t xml:space="preserve">There are many differences (and similarities) between the __________ and __________ regions in Texas. </w:t>
            </w:r>
          </w:p>
          <w:p w14:paraId="69925B13" w14:textId="5EE8B1F0" w:rsidR="001605C2" w:rsidRPr="007537EE" w:rsidRDefault="00437A65" w:rsidP="007537E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7537EE">
              <w:rPr>
                <w:rFonts w:ascii="Gotham Book" w:hAnsi="Gotham Book"/>
                <w:sz w:val="24"/>
                <w:szCs w:val="24"/>
              </w:rPr>
              <w:t>The _________ region, for example, has _________ while the _________ region has _____________.</w:t>
            </w:r>
            <w:r w:rsidR="008B5BD0" w:rsidRPr="007537EE">
              <w:rPr>
                <w:rFonts w:ascii="Gotham Book" w:hAnsi="Gotham Book"/>
                <w:sz w:val="24"/>
                <w:szCs w:val="24"/>
              </w:rPr>
              <w:t xml:space="preserve"> </w:t>
            </w:r>
          </w:p>
        </w:tc>
      </w:tr>
    </w:tbl>
    <w:p w14:paraId="0ABD0278" w14:textId="77777777" w:rsidR="001605C2" w:rsidRPr="007537EE" w:rsidRDefault="001605C2">
      <w:pPr>
        <w:rPr>
          <w:rFonts w:ascii="Gotham Book" w:hAnsi="Gotham Book"/>
        </w:rPr>
      </w:pPr>
    </w:p>
    <w:p w14:paraId="26873E45" w14:textId="77777777" w:rsidR="00E42091" w:rsidRDefault="00E42091" w:rsidP="003946A3">
      <w:pPr>
        <w:jc w:val="center"/>
        <w:rPr>
          <w:rFonts w:ascii="Gotham Book" w:hAnsi="Gotham Book"/>
          <w:b/>
          <w:bCs/>
          <w:sz w:val="40"/>
          <w:szCs w:val="40"/>
        </w:rPr>
      </w:pPr>
    </w:p>
    <w:p w14:paraId="3EB493D3" w14:textId="77777777" w:rsidR="00E42091" w:rsidRDefault="00E42091" w:rsidP="003946A3">
      <w:pPr>
        <w:jc w:val="center"/>
        <w:rPr>
          <w:rFonts w:ascii="Gotham Book" w:hAnsi="Gotham Book"/>
          <w:b/>
          <w:bCs/>
          <w:sz w:val="40"/>
          <w:szCs w:val="40"/>
        </w:rPr>
      </w:pPr>
    </w:p>
    <w:p w14:paraId="7866C77F" w14:textId="77777777" w:rsidR="003C67D5" w:rsidRDefault="003C67D5" w:rsidP="003946A3">
      <w:pPr>
        <w:jc w:val="center"/>
        <w:rPr>
          <w:rFonts w:ascii="Gotham Book" w:hAnsi="Gotham Book"/>
          <w:b/>
          <w:bCs/>
          <w:sz w:val="40"/>
          <w:szCs w:val="40"/>
        </w:rPr>
      </w:pPr>
    </w:p>
    <w:p w14:paraId="0B36B2AC" w14:textId="2D6CB6FB" w:rsidR="003946A3" w:rsidRPr="007537EE" w:rsidRDefault="003946A3" w:rsidP="003946A3">
      <w:pPr>
        <w:jc w:val="center"/>
        <w:rPr>
          <w:rFonts w:ascii="Gotham Book" w:hAnsi="Gotham Book"/>
          <w:b/>
          <w:bCs/>
          <w:sz w:val="40"/>
          <w:szCs w:val="40"/>
        </w:rPr>
      </w:pPr>
      <w:r w:rsidRPr="007537EE">
        <w:rPr>
          <w:rFonts w:ascii="Gotham Book" w:hAnsi="Gotham Book"/>
          <w:b/>
          <w:bCs/>
          <w:sz w:val="40"/>
          <w:szCs w:val="40"/>
        </w:rPr>
        <w:lastRenderedPageBreak/>
        <w:t>Primary Sources Referenced in Lesson</w:t>
      </w:r>
    </w:p>
    <w:p w14:paraId="4C7119D6" w14:textId="51B43FC2" w:rsidR="003946A3" w:rsidRPr="007537EE" w:rsidRDefault="003946A3" w:rsidP="003946A3">
      <w:pPr>
        <w:pStyle w:val="ListParagraph"/>
        <w:numPr>
          <w:ilvl w:val="0"/>
          <w:numId w:val="24"/>
        </w:numPr>
        <w:rPr>
          <w:rFonts w:ascii="Gotham Book" w:hAnsi="Gotham Book"/>
          <w:sz w:val="24"/>
          <w:szCs w:val="24"/>
        </w:rPr>
      </w:pPr>
      <w:r w:rsidRPr="007537EE">
        <w:rPr>
          <w:rFonts w:ascii="Gotham Book" w:hAnsi="Gotham Book"/>
          <w:sz w:val="24"/>
          <w:szCs w:val="24"/>
        </w:rPr>
        <w:t xml:space="preserve"> Texas Department of Transportation. </w:t>
      </w:r>
      <w:r w:rsidRPr="007537EE">
        <w:rPr>
          <w:rFonts w:ascii="Gotham Book" w:hAnsi="Gotham Book"/>
          <w:i/>
          <w:iCs/>
          <w:sz w:val="24"/>
          <w:szCs w:val="24"/>
        </w:rPr>
        <w:t xml:space="preserve">Texas Official Travel Map, </w:t>
      </w:r>
      <w:r w:rsidRPr="007537EE">
        <w:rPr>
          <w:rFonts w:ascii="Gotham Book" w:hAnsi="Gotham Book"/>
          <w:sz w:val="24"/>
          <w:szCs w:val="24"/>
        </w:rPr>
        <w:t xml:space="preserve">2017. The Portal to Texas History. </w:t>
      </w:r>
      <w:hyperlink r:id="rId7" w:history="1">
        <w:r w:rsidRPr="007537EE">
          <w:rPr>
            <w:rStyle w:val="Hyperlink"/>
            <w:rFonts w:ascii="Gotham Book" w:hAnsi="Gotham Book"/>
            <w:sz w:val="24"/>
            <w:szCs w:val="24"/>
          </w:rPr>
          <w:t>https://texashistory.unt.edu/ark:/67531/metapth1115271/</w:t>
        </w:r>
      </w:hyperlink>
      <w:r w:rsidRPr="007537EE">
        <w:rPr>
          <w:rFonts w:ascii="Gotham Book" w:hAnsi="Gotham Book"/>
          <w:sz w:val="24"/>
          <w:szCs w:val="24"/>
        </w:rPr>
        <w:t xml:space="preserve">. </w:t>
      </w:r>
    </w:p>
    <w:p w14:paraId="29F8FB84" w14:textId="59735DAB" w:rsidR="003946A3" w:rsidRPr="007537EE" w:rsidRDefault="003946A3" w:rsidP="003946A3">
      <w:pPr>
        <w:pStyle w:val="ListParagraph"/>
        <w:numPr>
          <w:ilvl w:val="0"/>
          <w:numId w:val="24"/>
        </w:numPr>
        <w:rPr>
          <w:rFonts w:ascii="Gotham Book" w:hAnsi="Gotham Book"/>
          <w:sz w:val="24"/>
          <w:szCs w:val="24"/>
        </w:rPr>
      </w:pPr>
      <w:r w:rsidRPr="007537EE">
        <w:rPr>
          <w:rFonts w:ascii="Gotham Book" w:hAnsi="Gotham Book"/>
          <w:sz w:val="24"/>
          <w:szCs w:val="24"/>
        </w:rPr>
        <w:t xml:space="preserve">Brion, Henry F. and Edmond McClure. </w:t>
      </w:r>
      <w:r w:rsidRPr="007537EE">
        <w:rPr>
          <w:rFonts w:ascii="Gotham Book" w:hAnsi="Gotham Book"/>
          <w:i/>
          <w:iCs/>
          <w:sz w:val="24"/>
          <w:szCs w:val="24"/>
        </w:rPr>
        <w:t xml:space="preserve">Photo Relief Map of North America. </w:t>
      </w:r>
      <w:r w:rsidRPr="007537EE">
        <w:rPr>
          <w:rFonts w:ascii="Gotham Book" w:hAnsi="Gotham Book"/>
          <w:sz w:val="24"/>
          <w:szCs w:val="24"/>
        </w:rPr>
        <w:t xml:space="preserve">1885. The Portal to Texas History. </w:t>
      </w:r>
      <w:hyperlink r:id="rId8" w:history="1">
        <w:r w:rsidRPr="007537EE">
          <w:rPr>
            <w:rStyle w:val="Hyperlink"/>
            <w:rFonts w:ascii="Gotham Book" w:hAnsi="Gotham Book"/>
            <w:sz w:val="24"/>
            <w:szCs w:val="24"/>
          </w:rPr>
          <w:t>https://texashistory.unt.edu/ark:/67531/metapth50293</w:t>
        </w:r>
      </w:hyperlink>
      <w:r w:rsidRPr="007537EE">
        <w:rPr>
          <w:rFonts w:ascii="Gotham Book" w:hAnsi="Gotham Book"/>
          <w:sz w:val="24"/>
          <w:szCs w:val="24"/>
        </w:rPr>
        <w:t>. </w:t>
      </w:r>
    </w:p>
    <w:p w14:paraId="4FD5C28E" w14:textId="651AE555" w:rsidR="003946A3" w:rsidRPr="007537EE" w:rsidRDefault="003946A3" w:rsidP="003946A3">
      <w:pPr>
        <w:pStyle w:val="ListParagraph"/>
        <w:numPr>
          <w:ilvl w:val="0"/>
          <w:numId w:val="24"/>
        </w:numPr>
        <w:rPr>
          <w:rFonts w:ascii="Gotham Book" w:hAnsi="Gotham Book"/>
          <w:sz w:val="24"/>
          <w:szCs w:val="24"/>
        </w:rPr>
      </w:pPr>
      <w:r w:rsidRPr="007537EE">
        <w:rPr>
          <w:rFonts w:ascii="Gotham Book" w:hAnsi="Gotham Book"/>
          <w:sz w:val="24"/>
          <w:szCs w:val="24"/>
        </w:rPr>
        <w:t xml:space="preserve">Douglass, Neal. </w:t>
      </w:r>
      <w:r w:rsidRPr="007537EE">
        <w:rPr>
          <w:rFonts w:ascii="Gotham Book" w:hAnsi="Gotham Book"/>
          <w:i/>
          <w:iCs/>
          <w:sz w:val="24"/>
          <w:szCs w:val="24"/>
        </w:rPr>
        <w:t>Lake Travis</w:t>
      </w:r>
      <w:r w:rsidRPr="007537EE">
        <w:rPr>
          <w:rFonts w:ascii="Gotham Book" w:hAnsi="Gotham Book"/>
          <w:sz w:val="24"/>
          <w:szCs w:val="24"/>
        </w:rPr>
        <w:t xml:space="preserve">. March 22, 1955. Photograph, 4 x 5 in. (10.16 x 12.7 cm). The Portal to Texas History. </w:t>
      </w:r>
      <w:hyperlink r:id="rId9" w:history="1">
        <w:r w:rsidR="00D15BA4" w:rsidRPr="007537EE">
          <w:rPr>
            <w:rStyle w:val="Hyperlink"/>
            <w:rFonts w:ascii="Gotham Book" w:hAnsi="Gotham Book"/>
            <w:sz w:val="24"/>
            <w:szCs w:val="24"/>
          </w:rPr>
          <w:t>https://texashistory.unt.edu/ark:/67531/metapth33164/</w:t>
        </w:r>
      </w:hyperlink>
      <w:r w:rsidRPr="007537EE">
        <w:rPr>
          <w:rFonts w:ascii="Gotham Book" w:hAnsi="Gotham Book"/>
          <w:sz w:val="24"/>
          <w:szCs w:val="24"/>
        </w:rPr>
        <w:t>.</w:t>
      </w:r>
    </w:p>
    <w:p w14:paraId="5B709EFA" w14:textId="6A9E939F" w:rsidR="00D15BA4" w:rsidRPr="007537EE" w:rsidRDefault="00D15BA4" w:rsidP="00D15BA4">
      <w:pPr>
        <w:pStyle w:val="ListParagraph"/>
        <w:numPr>
          <w:ilvl w:val="0"/>
          <w:numId w:val="24"/>
        </w:numPr>
        <w:rPr>
          <w:rFonts w:ascii="Gotham Book" w:hAnsi="Gotham Book"/>
          <w:sz w:val="24"/>
          <w:szCs w:val="24"/>
        </w:rPr>
      </w:pPr>
      <w:r w:rsidRPr="007537EE">
        <w:rPr>
          <w:rFonts w:ascii="Gotham Book" w:hAnsi="Gotham Book"/>
          <w:sz w:val="24"/>
          <w:szCs w:val="24"/>
        </w:rPr>
        <w:t xml:space="preserve">Annual Average Precipitation Map of Texas. Wikimedia Commons. Translated from the original French. </w:t>
      </w:r>
      <w:hyperlink r:id="rId10" w:history="1">
        <w:proofErr w:type="gramStart"/>
        <w:r w:rsidRPr="007537EE">
          <w:rPr>
            <w:rStyle w:val="Hyperlink"/>
            <w:rFonts w:ascii="Gotham Book" w:hAnsi="Gotham Book"/>
            <w:sz w:val="24"/>
            <w:szCs w:val="24"/>
          </w:rPr>
          <w:t>File:Map</w:t>
        </w:r>
        <w:proofErr w:type="gramEnd"/>
        <w:r w:rsidRPr="007537EE">
          <w:rPr>
            <w:rStyle w:val="Hyperlink"/>
            <w:rFonts w:ascii="Gotham Book" w:hAnsi="Gotham Book"/>
            <w:sz w:val="24"/>
            <w:szCs w:val="24"/>
          </w:rPr>
          <w:t xml:space="preserve"> of Texas precipitations.png - Wikimedia Commons</w:t>
        </w:r>
      </w:hyperlink>
    </w:p>
    <w:p w14:paraId="5695A5FD" w14:textId="79501E2C" w:rsidR="003946A3" w:rsidRPr="007537EE" w:rsidRDefault="003946A3" w:rsidP="003946A3">
      <w:pPr>
        <w:pStyle w:val="ListParagraph"/>
        <w:numPr>
          <w:ilvl w:val="0"/>
          <w:numId w:val="24"/>
        </w:numPr>
        <w:rPr>
          <w:rFonts w:ascii="Gotham Book" w:hAnsi="Gotham Book"/>
          <w:sz w:val="24"/>
          <w:szCs w:val="24"/>
        </w:rPr>
      </w:pPr>
      <w:r w:rsidRPr="007537EE">
        <w:rPr>
          <w:rFonts w:ascii="Gotham Book" w:hAnsi="Gotham Book"/>
          <w:sz w:val="24"/>
          <w:szCs w:val="24"/>
        </w:rPr>
        <w:t>Dust Storm, Wheeler Texas, photograph, April 14, 1935; (</w:t>
      </w:r>
      <w:hyperlink r:id="rId11" w:history="1">
        <w:r w:rsidRPr="007537EE">
          <w:rPr>
            <w:rStyle w:val="Hyperlink"/>
            <w:rFonts w:ascii="Gotham Book" w:hAnsi="Gotham Book"/>
            <w:sz w:val="24"/>
            <w:szCs w:val="24"/>
          </w:rPr>
          <w:t>https://texashistory.unt.edu/ark:/67531/metapth36010/</w:t>
        </w:r>
      </w:hyperlink>
      <w:r w:rsidRPr="007537EE">
        <w:rPr>
          <w:rFonts w:ascii="Gotham Book" w:hAnsi="Gotham Book"/>
          <w:sz w:val="24"/>
          <w:szCs w:val="24"/>
        </w:rPr>
        <w:t>: accessed June 27, 2024), University of North Texas Libraries, The Portal to Texas History, </w:t>
      </w:r>
      <w:hyperlink r:id="rId12" w:history="1">
        <w:r w:rsidRPr="007537EE">
          <w:rPr>
            <w:rStyle w:val="Hyperlink"/>
            <w:rFonts w:ascii="Gotham Book" w:hAnsi="Gotham Book"/>
            <w:sz w:val="24"/>
            <w:szCs w:val="24"/>
          </w:rPr>
          <w:t>https://texashistory.unt.edu</w:t>
        </w:r>
      </w:hyperlink>
      <w:r w:rsidRPr="007537EE">
        <w:rPr>
          <w:rFonts w:ascii="Gotham Book" w:hAnsi="Gotham Book"/>
          <w:sz w:val="24"/>
          <w:szCs w:val="24"/>
        </w:rPr>
        <w:t>; crediting Wolf Creek Heritage Museum.</w:t>
      </w:r>
    </w:p>
    <w:p w14:paraId="460DC409" w14:textId="77777777" w:rsidR="003946A3" w:rsidRPr="007537EE" w:rsidRDefault="003946A3" w:rsidP="003946A3">
      <w:pPr>
        <w:pStyle w:val="ListParagraph"/>
        <w:numPr>
          <w:ilvl w:val="0"/>
          <w:numId w:val="24"/>
        </w:numPr>
        <w:spacing w:after="0" w:line="240" w:lineRule="auto"/>
        <w:rPr>
          <w:rFonts w:ascii="Gotham Book" w:hAnsi="Gotham Book"/>
          <w:sz w:val="24"/>
          <w:szCs w:val="24"/>
        </w:rPr>
      </w:pPr>
      <w:r w:rsidRPr="007537EE">
        <w:rPr>
          <w:rStyle w:val="arkcite--author"/>
          <w:rFonts w:ascii="Gotham Book" w:hAnsi="Gotham Book"/>
          <w:sz w:val="24"/>
          <w:szCs w:val="24"/>
          <w:shd w:val="clear" w:color="auto" w:fill="FFFFFF"/>
        </w:rPr>
        <w:t>Williams, Byrd M. (Byrd Moore), III.</w:t>
      </w:r>
      <w:r w:rsidRPr="007537EE">
        <w:rPr>
          <w:rFonts w:ascii="Gotham Book" w:hAnsi="Gotham Book"/>
          <w:sz w:val="24"/>
          <w:szCs w:val="24"/>
          <w:shd w:val="clear" w:color="auto" w:fill="FFFFFF"/>
        </w:rPr>
        <w:t> </w:t>
      </w:r>
      <w:r w:rsidRPr="007537EE">
        <w:rPr>
          <w:rStyle w:val="arkcite--title"/>
          <w:rFonts w:ascii="Gotham Book" w:hAnsi="Gotham Book"/>
          <w:sz w:val="24"/>
          <w:szCs w:val="24"/>
          <w:shd w:val="clear" w:color="auto" w:fill="FFFFFF"/>
        </w:rPr>
        <w:t>[A view at the Palo Duro Canyon, 4]</w:t>
      </w:r>
      <w:r w:rsidRPr="007537EE">
        <w:rPr>
          <w:rFonts w:ascii="Gotham Book" w:hAnsi="Gotham Book"/>
          <w:sz w:val="24"/>
          <w:szCs w:val="24"/>
          <w:shd w:val="clear" w:color="auto" w:fill="FFFFFF"/>
        </w:rPr>
        <w:t>, </w:t>
      </w:r>
      <w:r w:rsidRPr="007537EE">
        <w:rPr>
          <w:rStyle w:val="arkcite--type"/>
          <w:rFonts w:ascii="Gotham Book" w:hAnsi="Gotham Book"/>
          <w:sz w:val="24"/>
          <w:szCs w:val="24"/>
          <w:shd w:val="clear" w:color="auto" w:fill="FFFFFF"/>
        </w:rPr>
        <w:t>photograph</w:t>
      </w:r>
      <w:r w:rsidRPr="007537EE">
        <w:rPr>
          <w:rFonts w:ascii="Gotham Book" w:hAnsi="Gotham Book"/>
          <w:sz w:val="24"/>
          <w:szCs w:val="24"/>
          <w:shd w:val="clear" w:color="auto" w:fill="FFFFFF"/>
        </w:rPr>
        <w:t>, </w:t>
      </w:r>
      <w:r w:rsidRPr="007537EE">
        <w:rPr>
          <w:rStyle w:val="arkcite--type"/>
          <w:rFonts w:ascii="Gotham Book" w:hAnsi="Gotham Book"/>
          <w:sz w:val="24"/>
          <w:szCs w:val="24"/>
          <w:shd w:val="clear" w:color="auto" w:fill="FFFFFF"/>
        </w:rPr>
        <w:t>[1960..1980]; </w:t>
      </w:r>
      <w:r w:rsidRPr="007537EE">
        <w:rPr>
          <w:rFonts w:ascii="Gotham Book" w:hAnsi="Gotham Book"/>
          <w:color w:val="757575"/>
          <w:sz w:val="24"/>
          <w:szCs w:val="24"/>
          <w:shd w:val="clear" w:color="auto" w:fill="FFFFFF"/>
        </w:rPr>
        <w:t>(</w:t>
      </w:r>
      <w:hyperlink r:id="rId13" w:history="1">
        <w:r w:rsidRPr="007537EE">
          <w:rPr>
            <w:rStyle w:val="Hyperlink"/>
            <w:rFonts w:ascii="Gotham Book" w:hAnsi="Gotham Book"/>
            <w:color w:val="0277BD"/>
            <w:sz w:val="24"/>
            <w:szCs w:val="24"/>
            <w:shd w:val="clear" w:color="auto" w:fill="FFFFFF"/>
          </w:rPr>
          <w:t>https://texashistory.unt.edu/ark:/67531/metadc1823414/m1/1/?q=Palo%20Duro%20Canyon</w:t>
        </w:r>
      </w:hyperlink>
      <w:r w:rsidRPr="007537EE">
        <w:rPr>
          <w:rFonts w:ascii="Gotham Book" w:hAnsi="Gotham Book"/>
          <w:color w:val="757575"/>
          <w:sz w:val="24"/>
          <w:szCs w:val="24"/>
          <w:shd w:val="clear" w:color="auto" w:fill="FFFFFF"/>
        </w:rPr>
        <w:t>: </w:t>
      </w:r>
      <w:r w:rsidRPr="007537EE">
        <w:rPr>
          <w:rStyle w:val="arkcite--site"/>
          <w:rFonts w:ascii="Gotham Book" w:hAnsi="Gotham Book"/>
          <w:color w:val="757575"/>
          <w:sz w:val="24"/>
          <w:szCs w:val="24"/>
          <w:shd w:val="clear" w:color="auto" w:fill="FFFFFF"/>
        </w:rPr>
        <w:t xml:space="preserve"> University of North Texas Libraries, The Portal to Texas History, </w:t>
      </w:r>
      <w:hyperlink r:id="rId14" w:history="1">
        <w:r w:rsidRPr="007537EE">
          <w:rPr>
            <w:rStyle w:val="Hyperlink"/>
            <w:rFonts w:ascii="Gotham Book" w:hAnsi="Gotham Book"/>
            <w:color w:val="0277BD"/>
            <w:sz w:val="24"/>
            <w:szCs w:val="24"/>
            <w:shd w:val="clear" w:color="auto" w:fill="FFFFFF"/>
          </w:rPr>
          <w:t>https://texashistory.unt.edu</w:t>
        </w:r>
      </w:hyperlink>
      <w:r w:rsidRPr="007537EE">
        <w:rPr>
          <w:rFonts w:ascii="Gotham Book" w:hAnsi="Gotham Book"/>
          <w:color w:val="757575"/>
          <w:sz w:val="24"/>
          <w:szCs w:val="24"/>
          <w:shd w:val="clear" w:color="auto" w:fill="FFFFFF"/>
        </w:rPr>
        <w:t xml:space="preserve">; </w:t>
      </w:r>
    </w:p>
    <w:p w14:paraId="1926610B" w14:textId="77777777" w:rsidR="003946A3" w:rsidRPr="007537EE" w:rsidRDefault="003946A3" w:rsidP="003946A3">
      <w:pPr>
        <w:pStyle w:val="ListParagraph"/>
        <w:numPr>
          <w:ilvl w:val="0"/>
          <w:numId w:val="24"/>
        </w:numPr>
        <w:spacing w:after="0" w:line="240" w:lineRule="auto"/>
        <w:rPr>
          <w:rFonts w:ascii="Gotham Book" w:hAnsi="Gotham Book"/>
          <w:sz w:val="32"/>
          <w:szCs w:val="32"/>
        </w:rPr>
      </w:pPr>
      <w:r w:rsidRPr="007537EE">
        <w:rPr>
          <w:rFonts w:ascii="Gotham Book" w:hAnsi="Gotham Book"/>
          <w:color w:val="000000"/>
          <w:sz w:val="24"/>
          <w:szCs w:val="24"/>
        </w:rPr>
        <w:t xml:space="preserve">Kennedy, Craig. </w:t>
      </w:r>
      <w:r w:rsidRPr="007537EE">
        <w:rPr>
          <w:rFonts w:ascii="Gotham Book" w:hAnsi="Gotham Book"/>
          <w:i/>
          <w:iCs/>
          <w:color w:val="000000"/>
          <w:sz w:val="24"/>
          <w:szCs w:val="24"/>
        </w:rPr>
        <w:t>Fort Taylor Breastworks, (Looking Southeast)</w:t>
      </w:r>
      <w:r w:rsidRPr="007537EE">
        <w:rPr>
          <w:rFonts w:ascii="Gotham Book" w:hAnsi="Gotham Book"/>
          <w:color w:val="000000"/>
          <w:sz w:val="24"/>
          <w:szCs w:val="24"/>
        </w:rPr>
        <w:t xml:space="preserve">. August 1972. Photograph, 4 x 5 in. (10.16 x 12.7 cm). The Portal to Texas History. </w:t>
      </w:r>
      <w:hyperlink r:id="rId15" w:history="1">
        <w:r w:rsidRPr="007537EE">
          <w:rPr>
            <w:rStyle w:val="Hyperlink"/>
            <w:rFonts w:ascii="Gotham Book" w:hAnsi="Gotham Book"/>
            <w:color w:val="1155CC"/>
            <w:sz w:val="24"/>
            <w:szCs w:val="24"/>
          </w:rPr>
          <w:t>https://texashistory.unt.edu/ark:/67531/metapth687249/</w:t>
        </w:r>
      </w:hyperlink>
      <w:r w:rsidRPr="007537EE">
        <w:rPr>
          <w:rFonts w:ascii="Gotham Book" w:hAnsi="Gotham Book"/>
          <w:color w:val="000000"/>
          <w:sz w:val="24"/>
          <w:szCs w:val="24"/>
        </w:rPr>
        <w:t>.</w:t>
      </w:r>
    </w:p>
    <w:p w14:paraId="70659951" w14:textId="77777777" w:rsidR="003946A3" w:rsidRPr="007537EE" w:rsidRDefault="003946A3" w:rsidP="003946A3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Gotham Book" w:hAnsi="Gotham Book"/>
          <w:i/>
          <w:iCs/>
          <w:color w:val="000000"/>
        </w:rPr>
      </w:pPr>
      <w:r w:rsidRPr="007537EE">
        <w:rPr>
          <w:rFonts w:ascii="Gotham Book" w:hAnsi="Gotham Book"/>
          <w:i/>
          <w:iCs/>
          <w:color w:val="000000"/>
        </w:rPr>
        <w:t>Healthy Prickly Pear Cactus</w:t>
      </w:r>
      <w:r w:rsidRPr="007537EE">
        <w:rPr>
          <w:rFonts w:ascii="Gotham Book" w:hAnsi="Gotham Book"/>
          <w:color w:val="000000"/>
        </w:rPr>
        <w:t xml:space="preserve">. Photograph, 10 x 8 in. (25.4 x 20.32 cm). The Portal to Texas History. </w:t>
      </w:r>
      <w:hyperlink r:id="rId16" w:history="1">
        <w:r w:rsidRPr="007537EE">
          <w:rPr>
            <w:rStyle w:val="Hyperlink"/>
            <w:rFonts w:ascii="Gotham Book" w:eastAsiaTheme="majorEastAsia" w:hAnsi="Gotham Book"/>
            <w:color w:val="1155CC"/>
          </w:rPr>
          <w:t>https://texashistory.unt.edu/ark:/67531/metapth44507/</w:t>
        </w:r>
      </w:hyperlink>
      <w:r w:rsidRPr="007537EE">
        <w:rPr>
          <w:rFonts w:ascii="Gotham Book" w:hAnsi="Gotham Book"/>
          <w:color w:val="000000"/>
        </w:rPr>
        <w:t>.</w:t>
      </w:r>
    </w:p>
    <w:p w14:paraId="04B7ACB8" w14:textId="77777777" w:rsidR="003946A3" w:rsidRPr="007537EE" w:rsidRDefault="003946A3" w:rsidP="003946A3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Gotham Book" w:hAnsi="Gotham Book"/>
          <w:color w:val="000000"/>
        </w:rPr>
      </w:pPr>
      <w:r w:rsidRPr="007537EE">
        <w:rPr>
          <w:rFonts w:ascii="Gotham Book" w:hAnsi="Gotham Book"/>
          <w:color w:val="000000"/>
        </w:rPr>
        <w:t xml:space="preserve">Casey, Steve. </w:t>
      </w:r>
      <w:r w:rsidRPr="007537EE">
        <w:rPr>
          <w:rFonts w:ascii="Gotham Book" w:hAnsi="Gotham Book"/>
          <w:i/>
          <w:iCs/>
          <w:color w:val="000000"/>
        </w:rPr>
        <w:t>Photograph of Buffalo Grazing</w:t>
      </w:r>
      <w:r w:rsidRPr="007537EE">
        <w:rPr>
          <w:rFonts w:ascii="Gotham Book" w:hAnsi="Gotham Book"/>
          <w:color w:val="000000"/>
        </w:rPr>
        <w:t xml:space="preserve">. 1939. Photograph. 6 x 8 cm (2.3622 x 3.14961 in.). The Portal to Texas History. </w:t>
      </w:r>
      <w:hyperlink r:id="rId17" w:history="1">
        <w:r w:rsidRPr="007537EE">
          <w:rPr>
            <w:rStyle w:val="Hyperlink"/>
            <w:rFonts w:ascii="Gotham Book" w:eastAsiaTheme="majorEastAsia" w:hAnsi="Gotham Book"/>
            <w:color w:val="1155CC"/>
          </w:rPr>
          <w:t>https://texashistory.unt.edu/ark:/67531/metapth531683/</w:t>
        </w:r>
      </w:hyperlink>
      <w:r w:rsidRPr="007537EE">
        <w:rPr>
          <w:rFonts w:ascii="Gotham Book" w:hAnsi="Gotham Book"/>
          <w:color w:val="000000"/>
        </w:rPr>
        <w:t>.</w:t>
      </w:r>
    </w:p>
    <w:p w14:paraId="1569BEBA" w14:textId="480E1CE5" w:rsidR="003946A3" w:rsidRPr="007537EE" w:rsidRDefault="003946A3" w:rsidP="003946A3">
      <w:pPr>
        <w:pStyle w:val="NormalWeb"/>
        <w:numPr>
          <w:ilvl w:val="0"/>
          <w:numId w:val="24"/>
        </w:numPr>
        <w:textAlignment w:val="baseline"/>
        <w:rPr>
          <w:rFonts w:ascii="Gotham Book" w:hAnsi="Gotham Book"/>
          <w:i/>
          <w:iCs/>
          <w:color w:val="000000"/>
        </w:rPr>
      </w:pPr>
      <w:r w:rsidRPr="007537EE">
        <w:rPr>
          <w:rFonts w:ascii="Gotham Book" w:hAnsi="Gotham Book"/>
          <w:i/>
          <w:iCs/>
          <w:color w:val="000000"/>
        </w:rPr>
        <w:t>Shoopman, Bill. [Wooden Derrick and Rig], photograph, 1958; (</w:t>
      </w:r>
      <w:hyperlink r:id="rId18" w:history="1">
        <w:r w:rsidRPr="007537EE">
          <w:rPr>
            <w:rStyle w:val="Hyperlink"/>
            <w:rFonts w:ascii="Gotham Book" w:hAnsi="Gotham Book"/>
            <w:i/>
            <w:iCs/>
          </w:rPr>
          <w:t>https://texashistory.unt.edu/ark:/67531/metapth1129245/</w:t>
        </w:r>
      </w:hyperlink>
      <w:r w:rsidRPr="007537EE">
        <w:rPr>
          <w:rFonts w:ascii="Gotham Book" w:hAnsi="Gotham Book"/>
          <w:i/>
          <w:iCs/>
          <w:color w:val="000000"/>
        </w:rPr>
        <w:t>: accessed July 8, 2024), University of North Texas Libraries, The Portal to Texas History, </w:t>
      </w:r>
      <w:hyperlink r:id="rId19" w:history="1">
        <w:r w:rsidRPr="007537EE">
          <w:rPr>
            <w:rStyle w:val="Hyperlink"/>
            <w:rFonts w:ascii="Gotham Book" w:hAnsi="Gotham Book"/>
            <w:i/>
            <w:iCs/>
          </w:rPr>
          <w:t>https://texashistory.unt.edu</w:t>
        </w:r>
      </w:hyperlink>
      <w:r w:rsidRPr="007537EE">
        <w:rPr>
          <w:rFonts w:ascii="Gotham Book" w:hAnsi="Gotham Book"/>
          <w:i/>
          <w:iCs/>
          <w:color w:val="000000"/>
        </w:rPr>
        <w:t>; crediting Permian Basin Petroleum Museum, Library and Hall of Fame.</w:t>
      </w:r>
    </w:p>
    <w:p w14:paraId="14C69BAC" w14:textId="35A67FCF" w:rsidR="003946A3" w:rsidRPr="007537EE" w:rsidRDefault="003946A3" w:rsidP="003946A3">
      <w:pPr>
        <w:pStyle w:val="NormalWeb"/>
        <w:numPr>
          <w:ilvl w:val="0"/>
          <w:numId w:val="24"/>
        </w:numPr>
        <w:textAlignment w:val="baseline"/>
        <w:rPr>
          <w:rFonts w:ascii="Gotham Book" w:hAnsi="Gotham Book"/>
          <w:i/>
          <w:iCs/>
          <w:color w:val="000000"/>
        </w:rPr>
      </w:pPr>
      <w:r w:rsidRPr="007537EE">
        <w:rPr>
          <w:rFonts w:ascii="Gotham Book" w:hAnsi="Gotham Book"/>
          <w:i/>
          <w:iCs/>
          <w:color w:val="000000"/>
        </w:rPr>
        <w:t xml:space="preserve">Looking Northwest of Little Elm Creek. May 19, 1935. Photograph, 8 x 10 in (20.32 x 25.4 cm). The Portal to Texas History. </w:t>
      </w:r>
      <w:hyperlink r:id="rId20" w:history="1">
        <w:r w:rsidRPr="007537EE">
          <w:rPr>
            <w:rStyle w:val="Hyperlink"/>
            <w:rFonts w:ascii="Gotham Book" w:hAnsi="Gotham Book"/>
            <w:i/>
            <w:iCs/>
          </w:rPr>
          <w:t>https://texashistory.unt.edu/ark:/67531/metapth139569/</w:t>
        </w:r>
      </w:hyperlink>
      <w:r w:rsidRPr="007537EE">
        <w:rPr>
          <w:rFonts w:ascii="Gotham Book" w:hAnsi="Gotham Book"/>
          <w:i/>
          <w:iCs/>
          <w:color w:val="000000"/>
        </w:rPr>
        <w:t xml:space="preserve">.   </w:t>
      </w:r>
    </w:p>
    <w:p w14:paraId="224ECE82" w14:textId="1AD9A6BE" w:rsidR="003946A3" w:rsidRPr="007537EE" w:rsidRDefault="003946A3" w:rsidP="003946A3">
      <w:pPr>
        <w:pStyle w:val="NormalWeb"/>
        <w:numPr>
          <w:ilvl w:val="0"/>
          <w:numId w:val="24"/>
        </w:numPr>
        <w:textAlignment w:val="baseline"/>
        <w:rPr>
          <w:rFonts w:ascii="Gotham Book" w:hAnsi="Gotham Book"/>
          <w:i/>
          <w:iCs/>
          <w:color w:val="000000"/>
        </w:rPr>
      </w:pPr>
      <w:r w:rsidRPr="007537EE">
        <w:rPr>
          <w:rFonts w:ascii="Gotham Book" w:hAnsi="Gotham Book"/>
          <w:i/>
          <w:iCs/>
          <w:color w:val="000000"/>
        </w:rPr>
        <w:t>Cochran, Jimmy W. [Tornado Approaching Wichita Falls], photograph, April 3, 1958; (</w:t>
      </w:r>
      <w:hyperlink r:id="rId21" w:history="1">
        <w:r w:rsidRPr="007537EE">
          <w:rPr>
            <w:rStyle w:val="Hyperlink"/>
            <w:rFonts w:ascii="Gotham Book" w:hAnsi="Gotham Book"/>
            <w:i/>
            <w:iCs/>
          </w:rPr>
          <w:t>https://texashistory.unt.edu/ark:/67531/metapth1275163/</w:t>
        </w:r>
      </w:hyperlink>
      <w:r w:rsidRPr="007537EE">
        <w:rPr>
          <w:rFonts w:ascii="Gotham Book" w:hAnsi="Gotham Book"/>
          <w:i/>
          <w:iCs/>
          <w:color w:val="000000"/>
        </w:rPr>
        <w:t>: accessed June 28, 2024), University of North Texas Libraries, The Portal to Texas History, </w:t>
      </w:r>
      <w:hyperlink r:id="rId22" w:history="1">
        <w:r w:rsidRPr="007537EE">
          <w:rPr>
            <w:rStyle w:val="Hyperlink"/>
            <w:rFonts w:ascii="Gotham Book" w:hAnsi="Gotham Book"/>
            <w:i/>
            <w:iCs/>
          </w:rPr>
          <w:t>https://texashistory.unt.edu</w:t>
        </w:r>
      </w:hyperlink>
      <w:r w:rsidRPr="007537EE">
        <w:rPr>
          <w:rFonts w:ascii="Gotham Book" w:hAnsi="Gotham Book"/>
          <w:i/>
          <w:iCs/>
          <w:color w:val="000000"/>
        </w:rPr>
        <w:t>; crediting Midwestern State University.</w:t>
      </w:r>
    </w:p>
    <w:p w14:paraId="44550D78" w14:textId="77777777" w:rsidR="003946A3" w:rsidRPr="007537EE" w:rsidRDefault="003946A3" w:rsidP="003946A3">
      <w:pPr>
        <w:pStyle w:val="NormalWeb"/>
        <w:numPr>
          <w:ilvl w:val="0"/>
          <w:numId w:val="24"/>
        </w:numPr>
        <w:textAlignment w:val="baseline"/>
        <w:rPr>
          <w:rFonts w:ascii="Gotham Book" w:hAnsi="Gotham Book"/>
          <w:i/>
          <w:iCs/>
          <w:color w:val="000000"/>
        </w:rPr>
      </w:pPr>
      <w:r w:rsidRPr="007537EE">
        <w:rPr>
          <w:rFonts w:ascii="Gotham Book" w:hAnsi="Gotham Book"/>
          <w:i/>
          <w:iCs/>
          <w:color w:val="000000"/>
        </w:rPr>
        <w:t xml:space="preserve">Looking Northwest of Little Elm Creek. May 19, 1935. Photograph, 8 x 10 in (20.32 x 25.4 cm). The Portal to Texas History. </w:t>
      </w:r>
      <w:hyperlink r:id="rId23" w:history="1">
        <w:r w:rsidRPr="007537EE">
          <w:rPr>
            <w:rStyle w:val="Hyperlink"/>
            <w:rFonts w:ascii="Gotham Book" w:hAnsi="Gotham Book"/>
            <w:i/>
            <w:iCs/>
          </w:rPr>
          <w:t>https://texashistory.unt.edu/ark:/67531/metapth139569/</w:t>
        </w:r>
      </w:hyperlink>
      <w:r w:rsidRPr="007537EE">
        <w:rPr>
          <w:rFonts w:ascii="Gotham Book" w:hAnsi="Gotham Book"/>
          <w:i/>
          <w:iCs/>
          <w:color w:val="000000"/>
        </w:rPr>
        <w:t xml:space="preserve">.   </w:t>
      </w:r>
    </w:p>
    <w:p w14:paraId="0DF28FEF" w14:textId="2BE89E1F" w:rsidR="003946A3" w:rsidRPr="007537EE" w:rsidRDefault="003946A3" w:rsidP="003946A3">
      <w:pPr>
        <w:pStyle w:val="NormalWeb"/>
        <w:numPr>
          <w:ilvl w:val="0"/>
          <w:numId w:val="24"/>
        </w:numPr>
        <w:textAlignment w:val="baseline"/>
        <w:rPr>
          <w:rFonts w:ascii="Gotham Book" w:hAnsi="Gotham Book"/>
          <w:i/>
          <w:iCs/>
          <w:color w:val="000000"/>
        </w:rPr>
      </w:pPr>
      <w:r w:rsidRPr="007537EE">
        <w:rPr>
          <w:rFonts w:ascii="Gotham Book" w:hAnsi="Gotham Book"/>
          <w:i/>
          <w:iCs/>
          <w:color w:val="000000"/>
        </w:rPr>
        <w:lastRenderedPageBreak/>
        <w:t xml:space="preserve">Photograph of Inspiration Point. Photograph. The Portal to Texas History. </w:t>
      </w:r>
      <w:hyperlink r:id="rId24" w:history="1">
        <w:r w:rsidRPr="007537EE">
          <w:rPr>
            <w:rStyle w:val="Hyperlink"/>
            <w:rFonts w:ascii="Gotham Book" w:hAnsi="Gotham Book"/>
            <w:i/>
            <w:iCs/>
          </w:rPr>
          <w:t>https://texashistory.unt.edu/ark:/67531/metapth20343/</w:t>
        </w:r>
      </w:hyperlink>
      <w:r w:rsidRPr="007537EE">
        <w:rPr>
          <w:rFonts w:ascii="Gotham Book" w:hAnsi="Gotham Book"/>
          <w:i/>
          <w:iCs/>
          <w:color w:val="000000"/>
        </w:rPr>
        <w:t>.</w:t>
      </w:r>
    </w:p>
    <w:p w14:paraId="2D888769" w14:textId="200EB973" w:rsidR="003946A3" w:rsidRPr="007537EE" w:rsidRDefault="003946A3" w:rsidP="003946A3">
      <w:pPr>
        <w:pStyle w:val="NormalWeb"/>
        <w:numPr>
          <w:ilvl w:val="0"/>
          <w:numId w:val="24"/>
        </w:numPr>
        <w:textAlignment w:val="baseline"/>
        <w:rPr>
          <w:rFonts w:ascii="Gotham Book" w:hAnsi="Gotham Book"/>
          <w:i/>
          <w:iCs/>
          <w:color w:val="000000"/>
        </w:rPr>
      </w:pPr>
      <w:r w:rsidRPr="007537EE">
        <w:rPr>
          <w:rFonts w:ascii="Gotham Book" w:hAnsi="Gotham Book"/>
          <w:i/>
          <w:iCs/>
          <w:color w:val="000000"/>
        </w:rPr>
        <w:t>Moore, Robert. [Indian paintbrush and bluebonnet flowers], photograph, [2020..2021]; (</w:t>
      </w:r>
      <w:hyperlink r:id="rId25" w:history="1">
        <w:r w:rsidRPr="007537EE">
          <w:rPr>
            <w:rStyle w:val="Hyperlink"/>
            <w:rFonts w:ascii="Gotham Book" w:hAnsi="Gotham Book"/>
            <w:i/>
            <w:iCs/>
          </w:rPr>
          <w:t>https://texashistory.unt.edu/ark:/67531/metadc1872573/</w:t>
        </w:r>
      </w:hyperlink>
      <w:r w:rsidRPr="007537EE">
        <w:rPr>
          <w:rFonts w:ascii="Gotham Book" w:hAnsi="Gotham Book"/>
          <w:i/>
          <w:iCs/>
          <w:color w:val="000000"/>
        </w:rPr>
        <w:t>: accessed June 27, 2024), University of North Texas Libraries, The Portal to Texas History, </w:t>
      </w:r>
      <w:hyperlink r:id="rId26" w:history="1">
        <w:r w:rsidRPr="007537EE">
          <w:rPr>
            <w:rStyle w:val="Hyperlink"/>
            <w:rFonts w:ascii="Gotham Book" w:hAnsi="Gotham Book"/>
            <w:i/>
            <w:iCs/>
          </w:rPr>
          <w:t>https://texashistory.unt.edu</w:t>
        </w:r>
      </w:hyperlink>
      <w:r w:rsidRPr="007537EE">
        <w:rPr>
          <w:rFonts w:ascii="Gotham Book" w:hAnsi="Gotham Book"/>
          <w:i/>
          <w:iCs/>
          <w:color w:val="000000"/>
        </w:rPr>
        <w:t>; crediting UNT Libraries Special Collections.</w:t>
      </w:r>
    </w:p>
    <w:p w14:paraId="69BF9AD6" w14:textId="212C0576" w:rsidR="003946A3" w:rsidRPr="007537EE" w:rsidRDefault="003946A3" w:rsidP="003946A3">
      <w:pPr>
        <w:pStyle w:val="NormalWeb"/>
        <w:numPr>
          <w:ilvl w:val="0"/>
          <w:numId w:val="24"/>
        </w:numPr>
        <w:textAlignment w:val="baseline"/>
        <w:rPr>
          <w:rFonts w:ascii="Gotham Book" w:hAnsi="Gotham Book"/>
          <w:i/>
          <w:iCs/>
          <w:color w:val="000000"/>
        </w:rPr>
      </w:pPr>
      <w:r w:rsidRPr="007537EE">
        <w:rPr>
          <w:rFonts w:ascii="Gotham Book" w:hAnsi="Gotham Book"/>
          <w:i/>
          <w:iCs/>
          <w:color w:val="000000"/>
        </w:rPr>
        <w:t>Texas. Parks and Wildlife Department. White-tailed Deer, pamphlet, June 2003; Austin, Texas. (</w:t>
      </w:r>
      <w:hyperlink r:id="rId27" w:history="1">
        <w:r w:rsidRPr="007537EE">
          <w:rPr>
            <w:rStyle w:val="Hyperlink"/>
            <w:rFonts w:ascii="Gotham Book" w:hAnsi="Gotham Book"/>
            <w:i/>
            <w:iCs/>
          </w:rPr>
          <w:t>https://texashistory.unt.edu/ark:/67531/metapth1114658/</w:t>
        </w:r>
      </w:hyperlink>
      <w:r w:rsidRPr="007537EE">
        <w:rPr>
          <w:rFonts w:ascii="Gotham Book" w:hAnsi="Gotham Book"/>
          <w:i/>
          <w:iCs/>
          <w:color w:val="000000"/>
        </w:rPr>
        <w:t>: accessed June 27, 2024), University of North Texas Libraries, The Portal to Texas History, </w:t>
      </w:r>
      <w:hyperlink r:id="rId28" w:history="1">
        <w:r w:rsidRPr="007537EE">
          <w:rPr>
            <w:rStyle w:val="Hyperlink"/>
            <w:rFonts w:ascii="Gotham Book" w:hAnsi="Gotham Book"/>
            <w:i/>
            <w:iCs/>
          </w:rPr>
          <w:t>https://texashistory.unt.edu</w:t>
        </w:r>
      </w:hyperlink>
      <w:r w:rsidRPr="007537EE">
        <w:rPr>
          <w:rFonts w:ascii="Gotham Book" w:hAnsi="Gotham Book"/>
          <w:i/>
          <w:iCs/>
          <w:color w:val="000000"/>
        </w:rPr>
        <w:t>; crediting UNT Libraries Government Documents Department.</w:t>
      </w:r>
    </w:p>
    <w:p w14:paraId="76A3FFD2" w14:textId="77777777" w:rsidR="003946A3" w:rsidRPr="007537EE" w:rsidRDefault="003946A3" w:rsidP="003946A3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Gotham Book" w:hAnsi="Gotham Book"/>
          <w:i/>
          <w:iCs/>
          <w:color w:val="000000"/>
        </w:rPr>
      </w:pPr>
      <w:r w:rsidRPr="007537EE">
        <w:rPr>
          <w:rStyle w:val="arkcite--author"/>
          <w:rFonts w:ascii="Gotham Book" w:eastAsiaTheme="majorEastAsia" w:hAnsi="Gotham Book"/>
          <w:color w:val="757575"/>
          <w:shd w:val="clear" w:color="auto" w:fill="FFFFFF"/>
        </w:rPr>
        <w:t>Streng, Evelyn Fiedler.</w:t>
      </w:r>
      <w:r w:rsidRPr="007537EE">
        <w:rPr>
          <w:rFonts w:ascii="Gotham Book" w:hAnsi="Gotham Book"/>
          <w:color w:val="757575"/>
          <w:shd w:val="clear" w:color="auto" w:fill="FFFFFF"/>
        </w:rPr>
        <w:t> </w:t>
      </w:r>
      <w:r w:rsidRPr="007537EE">
        <w:rPr>
          <w:rStyle w:val="arkcite--title"/>
          <w:rFonts w:ascii="Gotham Book" w:eastAsiaTheme="majorEastAsia" w:hAnsi="Gotham Book"/>
          <w:color w:val="757575"/>
          <w:shd w:val="clear" w:color="auto" w:fill="FFFFFF"/>
        </w:rPr>
        <w:t>[Limestone Erosion at Guadalupe River]</w:t>
      </w:r>
      <w:r w:rsidRPr="007537EE">
        <w:rPr>
          <w:rFonts w:ascii="Gotham Book" w:hAnsi="Gotham Book"/>
          <w:color w:val="757575"/>
          <w:shd w:val="clear" w:color="auto" w:fill="FFFFFF"/>
        </w:rPr>
        <w:t>, </w:t>
      </w:r>
      <w:r w:rsidRPr="007537EE">
        <w:rPr>
          <w:rStyle w:val="arkcite--type"/>
          <w:rFonts w:ascii="Gotham Book" w:eastAsiaTheme="majorEastAsia" w:hAnsi="Gotham Book"/>
          <w:color w:val="757575"/>
          <w:shd w:val="clear" w:color="auto" w:fill="FFFFFF"/>
        </w:rPr>
        <w:t>photograph</w:t>
      </w:r>
      <w:r w:rsidRPr="007537EE">
        <w:rPr>
          <w:rFonts w:ascii="Gotham Book" w:hAnsi="Gotham Book"/>
          <w:color w:val="757575"/>
          <w:shd w:val="clear" w:color="auto" w:fill="FFFFFF"/>
        </w:rPr>
        <w:t>, </w:t>
      </w:r>
      <w:r w:rsidRPr="007537EE">
        <w:rPr>
          <w:rStyle w:val="arkcite--type"/>
          <w:rFonts w:ascii="Gotham Book" w:eastAsiaTheme="majorEastAsia" w:hAnsi="Gotham Book"/>
          <w:color w:val="757575"/>
          <w:shd w:val="clear" w:color="auto" w:fill="FFFFFF"/>
        </w:rPr>
        <w:t>1982; </w:t>
      </w:r>
      <w:r w:rsidRPr="007537EE">
        <w:rPr>
          <w:rFonts w:ascii="Gotham Book" w:hAnsi="Gotham Book"/>
          <w:color w:val="757575"/>
          <w:shd w:val="clear" w:color="auto" w:fill="FFFFFF"/>
        </w:rPr>
        <w:t>(</w:t>
      </w:r>
      <w:hyperlink r:id="rId29" w:history="1">
        <w:r w:rsidRPr="007537EE">
          <w:rPr>
            <w:rStyle w:val="Hyperlink"/>
            <w:rFonts w:ascii="Gotham Book" w:eastAsiaTheme="majorEastAsia" w:hAnsi="Gotham Book"/>
            <w:color w:val="0277BD"/>
            <w:shd w:val="clear" w:color="auto" w:fill="FFFFFF"/>
          </w:rPr>
          <w:t>https://texashistory.unt.edu/ark:/67531/metapth860839/</w:t>
        </w:r>
      </w:hyperlink>
      <w:r w:rsidRPr="007537EE">
        <w:rPr>
          <w:rFonts w:ascii="Gotham Book" w:hAnsi="Gotham Book"/>
          <w:color w:val="757575"/>
          <w:shd w:val="clear" w:color="auto" w:fill="FFFFFF"/>
        </w:rPr>
        <w:t>: </w:t>
      </w:r>
      <w:r w:rsidRPr="007537EE">
        <w:rPr>
          <w:rStyle w:val="arkcite--site"/>
          <w:rFonts w:ascii="Gotham Book" w:eastAsiaTheme="majorEastAsia" w:hAnsi="Gotham Book"/>
          <w:color w:val="757575"/>
          <w:shd w:val="clear" w:color="auto" w:fill="FFFFFF"/>
        </w:rPr>
        <w:t xml:space="preserve"> University of North Texas Libraries, The Portal to Texas History, </w:t>
      </w:r>
      <w:hyperlink r:id="rId30" w:history="1">
        <w:r w:rsidRPr="007537EE">
          <w:rPr>
            <w:rStyle w:val="Hyperlink"/>
            <w:rFonts w:ascii="Gotham Book" w:eastAsiaTheme="majorEastAsia" w:hAnsi="Gotham Book"/>
            <w:color w:val="0277BD"/>
            <w:shd w:val="clear" w:color="auto" w:fill="FFFFFF"/>
          </w:rPr>
          <w:t>https://texashistory.unt.edu</w:t>
        </w:r>
      </w:hyperlink>
      <w:r w:rsidRPr="007537EE">
        <w:rPr>
          <w:rFonts w:ascii="Gotham Book" w:hAnsi="Gotham Book"/>
          <w:color w:val="757575"/>
          <w:shd w:val="clear" w:color="auto" w:fill="FFFFFF"/>
        </w:rPr>
        <w:t>; crediting </w:t>
      </w:r>
      <w:r w:rsidRPr="007537EE">
        <w:rPr>
          <w:rStyle w:val="arkcite--partner"/>
          <w:rFonts w:ascii="Gotham Book" w:eastAsiaTheme="majorEastAsia" w:hAnsi="Gotham Book"/>
          <w:color w:val="757575"/>
          <w:shd w:val="clear" w:color="auto" w:fill="FFFFFF"/>
        </w:rPr>
        <w:t>Texas Lutheran University</w:t>
      </w:r>
      <w:r w:rsidRPr="007537EE">
        <w:rPr>
          <w:rFonts w:ascii="Gotham Book" w:hAnsi="Gotham Book"/>
          <w:color w:val="757575"/>
          <w:shd w:val="clear" w:color="auto" w:fill="FFFFFF"/>
        </w:rPr>
        <w:t>.</w:t>
      </w:r>
    </w:p>
    <w:p w14:paraId="0C9A13B4" w14:textId="77777777" w:rsidR="003946A3" w:rsidRPr="007537EE" w:rsidRDefault="003946A3" w:rsidP="003946A3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Gotham Book" w:hAnsi="Gotham Book"/>
          <w:color w:val="000000"/>
        </w:rPr>
      </w:pPr>
      <w:r w:rsidRPr="007537EE">
        <w:rPr>
          <w:rFonts w:ascii="Gotham Book" w:hAnsi="Gotham Book"/>
          <w:i/>
          <w:iCs/>
          <w:color w:val="000000"/>
        </w:rPr>
        <w:t>Rocky Shoreline within Matagorda Bay</w:t>
      </w:r>
      <w:r w:rsidRPr="007537EE">
        <w:rPr>
          <w:rFonts w:ascii="Gotham Book" w:hAnsi="Gotham Book"/>
          <w:color w:val="000000"/>
        </w:rPr>
        <w:t xml:space="preserve">. June 1983. Photograph, 35 mm. The Portal to Texas History. </w:t>
      </w:r>
      <w:hyperlink r:id="rId31" w:history="1">
        <w:r w:rsidRPr="007537EE">
          <w:rPr>
            <w:rStyle w:val="Hyperlink"/>
            <w:rFonts w:ascii="Gotham Book" w:eastAsiaTheme="majorEastAsia" w:hAnsi="Gotham Book"/>
            <w:color w:val="1155CC"/>
          </w:rPr>
          <w:t>https://texashistory.unt.edu/ark:/67531/metapth1450605/</w:t>
        </w:r>
      </w:hyperlink>
      <w:r w:rsidRPr="007537EE">
        <w:rPr>
          <w:rFonts w:ascii="Gotham Book" w:hAnsi="Gotham Book"/>
          <w:color w:val="000000"/>
        </w:rPr>
        <w:t>. </w:t>
      </w:r>
    </w:p>
    <w:p w14:paraId="0DF28FF9" w14:textId="30DA4122" w:rsidR="003946A3" w:rsidRPr="007537EE" w:rsidRDefault="003946A3" w:rsidP="003946A3">
      <w:pPr>
        <w:pStyle w:val="ListParagraph"/>
        <w:numPr>
          <w:ilvl w:val="0"/>
          <w:numId w:val="24"/>
        </w:numPr>
        <w:rPr>
          <w:rFonts w:ascii="Gotham Book" w:hAnsi="Gotham Book"/>
          <w:sz w:val="24"/>
          <w:szCs w:val="24"/>
        </w:rPr>
      </w:pPr>
      <w:r w:rsidRPr="007537EE">
        <w:rPr>
          <w:rFonts w:ascii="Gotham Book" w:hAnsi="Gotham Book"/>
          <w:sz w:val="24"/>
          <w:szCs w:val="24"/>
        </w:rPr>
        <w:t>-[Man in Rain], photograph, August 6, 1984; (</w:t>
      </w:r>
      <w:hyperlink r:id="rId32" w:history="1">
        <w:r w:rsidRPr="007537EE">
          <w:rPr>
            <w:rStyle w:val="Hyperlink"/>
            <w:rFonts w:ascii="Gotham Book" w:hAnsi="Gotham Book"/>
            <w:sz w:val="24"/>
            <w:szCs w:val="24"/>
          </w:rPr>
          <w:t>https://texashistory.unt.edu/ark:/67531/metapth124935/</w:t>
        </w:r>
      </w:hyperlink>
      <w:r w:rsidRPr="007537EE">
        <w:rPr>
          <w:rFonts w:ascii="Gotham Book" w:hAnsi="Gotham Book"/>
          <w:sz w:val="24"/>
          <w:szCs w:val="24"/>
        </w:rPr>
        <w:t>: accessed June 27, 2024), University of North Texas Libraries, The Portal to Texas History, </w:t>
      </w:r>
      <w:hyperlink r:id="rId33" w:history="1">
        <w:r w:rsidRPr="007537EE">
          <w:rPr>
            <w:rStyle w:val="Hyperlink"/>
            <w:rFonts w:ascii="Gotham Book" w:hAnsi="Gotham Book"/>
            <w:sz w:val="24"/>
            <w:szCs w:val="24"/>
          </w:rPr>
          <w:t>https://texashistory.unt.edu</w:t>
        </w:r>
      </w:hyperlink>
      <w:r w:rsidRPr="007537EE">
        <w:rPr>
          <w:rFonts w:ascii="Gotham Book" w:hAnsi="Gotham Book"/>
          <w:sz w:val="24"/>
          <w:szCs w:val="24"/>
        </w:rPr>
        <w:t>; crediting Austin History Center, Austin Public Library.</w:t>
      </w:r>
    </w:p>
    <w:p w14:paraId="2D8A040C" w14:textId="68F2D579" w:rsidR="003946A3" w:rsidRPr="007537EE" w:rsidRDefault="003946A3" w:rsidP="003946A3">
      <w:pPr>
        <w:pStyle w:val="ListParagraph"/>
        <w:numPr>
          <w:ilvl w:val="0"/>
          <w:numId w:val="24"/>
        </w:numPr>
        <w:rPr>
          <w:rFonts w:ascii="Gotham Book" w:hAnsi="Gotham Book"/>
          <w:sz w:val="24"/>
          <w:szCs w:val="24"/>
        </w:rPr>
      </w:pPr>
      <w:r w:rsidRPr="007537EE">
        <w:rPr>
          <w:rFonts w:ascii="Gotham Book" w:hAnsi="Gotham Book"/>
          <w:sz w:val="24"/>
          <w:szCs w:val="24"/>
        </w:rPr>
        <w:t xml:space="preserve">Mallory, Randy. </w:t>
      </w:r>
      <w:r w:rsidRPr="007537EE">
        <w:rPr>
          <w:rFonts w:ascii="Gotham Book" w:hAnsi="Gotham Book"/>
          <w:i/>
          <w:iCs/>
          <w:sz w:val="24"/>
          <w:szCs w:val="24"/>
        </w:rPr>
        <w:t>Serene Sunset in the Enchanted Forest</w:t>
      </w:r>
      <w:r w:rsidRPr="007537EE">
        <w:rPr>
          <w:rFonts w:ascii="Gotham Book" w:hAnsi="Gotham Book"/>
          <w:sz w:val="24"/>
          <w:szCs w:val="24"/>
        </w:rPr>
        <w:t xml:space="preserve">. </w:t>
      </w:r>
      <w:proofErr w:type="gramStart"/>
      <w:r w:rsidRPr="007537EE">
        <w:rPr>
          <w:rFonts w:ascii="Gotham Book" w:hAnsi="Gotham Book"/>
          <w:sz w:val="24"/>
          <w:szCs w:val="24"/>
        </w:rPr>
        <w:t>May,</w:t>
      </w:r>
      <w:proofErr w:type="gramEnd"/>
      <w:r w:rsidRPr="007537EE">
        <w:rPr>
          <w:rFonts w:ascii="Gotham Book" w:hAnsi="Gotham Book"/>
          <w:sz w:val="24"/>
          <w:szCs w:val="24"/>
        </w:rPr>
        <w:t xml:space="preserve"> 12, 2006. Photograph. The Portal to Texas History. </w:t>
      </w:r>
      <w:hyperlink r:id="rId34" w:history="1">
        <w:r w:rsidRPr="007537EE">
          <w:rPr>
            <w:rStyle w:val="Hyperlink"/>
            <w:rFonts w:ascii="Gotham Book" w:hAnsi="Gotham Book"/>
            <w:sz w:val="24"/>
            <w:szCs w:val="24"/>
          </w:rPr>
          <w:t>https://texashistory.unt.edu/ark:/67531/metadc1979653</w:t>
        </w:r>
      </w:hyperlink>
      <w:r w:rsidRPr="007537EE">
        <w:rPr>
          <w:rFonts w:ascii="Gotham Book" w:hAnsi="Gotham Book"/>
          <w:sz w:val="24"/>
          <w:szCs w:val="24"/>
        </w:rPr>
        <w:t xml:space="preserve">. </w:t>
      </w:r>
    </w:p>
    <w:p w14:paraId="22CA09DE" w14:textId="1252F0DA" w:rsidR="003946A3" w:rsidRPr="007537EE" w:rsidRDefault="003946A3" w:rsidP="003946A3">
      <w:pPr>
        <w:pStyle w:val="ListParagraph"/>
        <w:numPr>
          <w:ilvl w:val="0"/>
          <w:numId w:val="24"/>
        </w:numPr>
        <w:rPr>
          <w:rFonts w:ascii="Gotham Book" w:hAnsi="Gotham Book"/>
          <w:sz w:val="24"/>
          <w:szCs w:val="24"/>
        </w:rPr>
      </w:pPr>
      <w:r w:rsidRPr="007537EE">
        <w:rPr>
          <w:rFonts w:ascii="Gotham Book" w:hAnsi="Gotham Book"/>
          <w:sz w:val="24"/>
          <w:szCs w:val="24"/>
        </w:rPr>
        <w:t>-</w:t>
      </w:r>
      <w:r w:rsidRPr="007537EE">
        <w:rPr>
          <w:rFonts w:ascii="Gotham Book" w:hAnsi="Gotham Book"/>
          <w:i/>
          <w:iCs/>
          <w:sz w:val="24"/>
          <w:szCs w:val="24"/>
        </w:rPr>
        <w:t>Rocky Shoreline within Matagorda Bay</w:t>
      </w:r>
      <w:r w:rsidRPr="007537EE">
        <w:rPr>
          <w:rFonts w:ascii="Gotham Book" w:hAnsi="Gotham Book"/>
          <w:sz w:val="24"/>
          <w:szCs w:val="24"/>
        </w:rPr>
        <w:t xml:space="preserve">. June 1983. Photograph, 35 mm. The Portal to Texas History. </w:t>
      </w:r>
      <w:hyperlink r:id="rId35" w:history="1">
        <w:r w:rsidRPr="007537EE">
          <w:rPr>
            <w:rStyle w:val="Hyperlink"/>
            <w:rFonts w:ascii="Gotham Book" w:hAnsi="Gotham Book"/>
            <w:sz w:val="24"/>
            <w:szCs w:val="24"/>
          </w:rPr>
          <w:t>https://texashistory.unt.edu/ark:/67531/metapth1450605/</w:t>
        </w:r>
      </w:hyperlink>
      <w:r w:rsidRPr="007537EE">
        <w:rPr>
          <w:rFonts w:ascii="Gotham Book" w:hAnsi="Gotham Book"/>
          <w:sz w:val="24"/>
          <w:szCs w:val="24"/>
        </w:rPr>
        <w:t xml:space="preserve">. </w:t>
      </w:r>
    </w:p>
    <w:p w14:paraId="3BE94465" w14:textId="77777777" w:rsidR="003946A3" w:rsidRPr="007537EE" w:rsidRDefault="003946A3" w:rsidP="003946A3">
      <w:pPr>
        <w:pStyle w:val="ListParagraph"/>
        <w:numPr>
          <w:ilvl w:val="0"/>
          <w:numId w:val="24"/>
        </w:numPr>
        <w:rPr>
          <w:rFonts w:ascii="Gotham Book" w:hAnsi="Gotham Book"/>
          <w:sz w:val="24"/>
          <w:szCs w:val="24"/>
        </w:rPr>
      </w:pPr>
      <w:r w:rsidRPr="007537EE">
        <w:rPr>
          <w:rFonts w:ascii="Gotham Book" w:hAnsi="Gotham Book"/>
          <w:sz w:val="24"/>
          <w:szCs w:val="24"/>
        </w:rPr>
        <w:t xml:space="preserve">Mallory, Randy. </w:t>
      </w:r>
      <w:r w:rsidRPr="007537EE">
        <w:rPr>
          <w:rFonts w:ascii="Gotham Book" w:hAnsi="Gotham Book"/>
          <w:i/>
          <w:iCs/>
          <w:sz w:val="24"/>
          <w:szCs w:val="24"/>
        </w:rPr>
        <w:t>Heading: Enchanting Sunset Amidst the Piney Woods</w:t>
      </w:r>
      <w:r w:rsidRPr="007537EE">
        <w:rPr>
          <w:rFonts w:ascii="Gotham Book" w:hAnsi="Gotham Book"/>
          <w:sz w:val="24"/>
          <w:szCs w:val="24"/>
        </w:rPr>
        <w:t xml:space="preserve">. March 2007. Photograph. The Portal to Texas History. </w:t>
      </w:r>
      <w:hyperlink r:id="rId36" w:history="1">
        <w:r w:rsidRPr="007537EE">
          <w:rPr>
            <w:rStyle w:val="Hyperlink"/>
            <w:rFonts w:ascii="Gotham Book" w:hAnsi="Gotham Book"/>
            <w:sz w:val="24"/>
            <w:szCs w:val="24"/>
          </w:rPr>
          <w:t>https://texashistory.unt.edu/ark:/67531/metadc1979535/</w:t>
        </w:r>
      </w:hyperlink>
      <w:r w:rsidRPr="007537EE">
        <w:rPr>
          <w:rFonts w:ascii="Gotham Book" w:hAnsi="Gotham Book"/>
          <w:sz w:val="24"/>
          <w:szCs w:val="24"/>
        </w:rPr>
        <w:t xml:space="preserve">. </w:t>
      </w:r>
    </w:p>
    <w:p w14:paraId="7EF199C0" w14:textId="7E7BA842" w:rsidR="003946A3" w:rsidRPr="007537EE" w:rsidRDefault="003946A3" w:rsidP="003946A3">
      <w:pPr>
        <w:pStyle w:val="ListParagraph"/>
        <w:numPr>
          <w:ilvl w:val="0"/>
          <w:numId w:val="24"/>
        </w:numPr>
        <w:rPr>
          <w:rFonts w:ascii="Gotham Book" w:hAnsi="Gotham Book"/>
          <w:sz w:val="24"/>
          <w:szCs w:val="24"/>
        </w:rPr>
      </w:pPr>
      <w:r w:rsidRPr="007537EE">
        <w:rPr>
          <w:rFonts w:ascii="Gotham Book" w:hAnsi="Gotham Book"/>
          <w:sz w:val="24"/>
          <w:szCs w:val="24"/>
        </w:rPr>
        <w:t xml:space="preserve">Froschauer, Ana USFWS. </w:t>
      </w:r>
      <w:r w:rsidRPr="007537EE">
        <w:rPr>
          <w:rFonts w:ascii="Gotham Book" w:hAnsi="Gotham Book"/>
          <w:i/>
          <w:iCs/>
          <w:sz w:val="24"/>
          <w:szCs w:val="24"/>
        </w:rPr>
        <w:t xml:space="preserve">Mexican free-tailed bat. </w:t>
      </w:r>
      <w:r w:rsidRPr="007537EE">
        <w:rPr>
          <w:rFonts w:ascii="Gotham Book" w:hAnsi="Gotham Book"/>
          <w:sz w:val="24"/>
          <w:szCs w:val="24"/>
        </w:rPr>
        <w:t xml:space="preserve">September 18, 2012. Photograph. U.S. Fish &amp; Wildlife Service. </w:t>
      </w:r>
      <w:hyperlink r:id="rId37" w:history="1">
        <w:r w:rsidRPr="007537EE">
          <w:rPr>
            <w:rStyle w:val="Hyperlink"/>
            <w:rFonts w:ascii="Gotham Book" w:hAnsi="Gotham Book"/>
            <w:sz w:val="24"/>
            <w:szCs w:val="24"/>
          </w:rPr>
          <w:t>https://www.fws.gov/media/mexican-free-tailed-bat</w:t>
        </w:r>
      </w:hyperlink>
      <w:r w:rsidRPr="007537EE">
        <w:rPr>
          <w:rFonts w:ascii="Gotham Book" w:hAnsi="Gotham Book"/>
          <w:sz w:val="24"/>
          <w:szCs w:val="24"/>
        </w:rPr>
        <w:t xml:space="preserve">. </w:t>
      </w:r>
    </w:p>
    <w:p w14:paraId="15A44A65" w14:textId="1C623443" w:rsidR="003946A3" w:rsidRPr="007537EE" w:rsidRDefault="003946A3" w:rsidP="003946A3">
      <w:pPr>
        <w:pStyle w:val="ListParagraph"/>
        <w:numPr>
          <w:ilvl w:val="0"/>
          <w:numId w:val="24"/>
        </w:numPr>
        <w:rPr>
          <w:rFonts w:ascii="Gotham Book" w:hAnsi="Gotham Book"/>
          <w:sz w:val="24"/>
          <w:szCs w:val="24"/>
        </w:rPr>
      </w:pPr>
      <w:r w:rsidRPr="007537EE">
        <w:rPr>
          <w:rFonts w:ascii="Gotham Book" w:hAnsi="Gotham Book"/>
          <w:sz w:val="24"/>
          <w:szCs w:val="24"/>
        </w:rPr>
        <w:t>Mallory, Randy. [Alligator in zoo], photograph, November 2004; (</w:t>
      </w:r>
      <w:hyperlink r:id="rId38" w:history="1">
        <w:r w:rsidRPr="007537EE">
          <w:rPr>
            <w:rStyle w:val="Hyperlink"/>
            <w:rFonts w:ascii="Gotham Book" w:hAnsi="Gotham Book"/>
            <w:sz w:val="24"/>
            <w:szCs w:val="24"/>
          </w:rPr>
          <w:t>https://texashistory.unt.edu/ark:/67531/metadc1978864/</w:t>
        </w:r>
      </w:hyperlink>
      <w:r w:rsidRPr="007537EE">
        <w:rPr>
          <w:rFonts w:ascii="Gotham Book" w:hAnsi="Gotham Book"/>
          <w:sz w:val="24"/>
          <w:szCs w:val="24"/>
        </w:rPr>
        <w:t>: accessed June 28, 2024), University of North Texas Libraries, The Portal to Texas History, </w:t>
      </w:r>
      <w:hyperlink r:id="rId39" w:history="1">
        <w:r w:rsidRPr="007537EE">
          <w:rPr>
            <w:rStyle w:val="Hyperlink"/>
            <w:rFonts w:ascii="Gotham Book" w:hAnsi="Gotham Book"/>
            <w:sz w:val="24"/>
            <w:szCs w:val="24"/>
          </w:rPr>
          <w:t>https://texashistory.unt.edu</w:t>
        </w:r>
      </w:hyperlink>
      <w:r w:rsidRPr="007537EE">
        <w:rPr>
          <w:rFonts w:ascii="Gotham Book" w:hAnsi="Gotham Book"/>
          <w:sz w:val="24"/>
          <w:szCs w:val="24"/>
        </w:rPr>
        <w:t>; crediting UNT Libraries Special Collections.</w:t>
      </w:r>
    </w:p>
    <w:p w14:paraId="018C0F6B" w14:textId="3A26F7A5" w:rsidR="003946A3" w:rsidRPr="007537EE" w:rsidRDefault="003946A3" w:rsidP="003946A3">
      <w:pPr>
        <w:pStyle w:val="ListParagraph"/>
        <w:numPr>
          <w:ilvl w:val="0"/>
          <w:numId w:val="24"/>
        </w:numPr>
        <w:rPr>
          <w:rFonts w:ascii="Gotham Book" w:hAnsi="Gotham Book"/>
          <w:sz w:val="24"/>
          <w:szCs w:val="24"/>
        </w:rPr>
      </w:pPr>
      <w:r w:rsidRPr="007537EE">
        <w:rPr>
          <w:rFonts w:ascii="Gotham Book" w:hAnsi="Gotham Book"/>
          <w:sz w:val="24"/>
          <w:szCs w:val="24"/>
        </w:rPr>
        <w:lastRenderedPageBreak/>
        <w:t xml:space="preserve">Mallory, Randy. </w:t>
      </w:r>
      <w:r w:rsidRPr="007537EE">
        <w:rPr>
          <w:rFonts w:ascii="Gotham Book" w:hAnsi="Gotham Book"/>
          <w:i/>
          <w:iCs/>
          <w:sz w:val="24"/>
          <w:szCs w:val="24"/>
        </w:rPr>
        <w:t>Majestic Bald Cypress Trees of Caddo Lake State Park</w:t>
      </w:r>
      <w:r w:rsidRPr="007537EE">
        <w:rPr>
          <w:rFonts w:ascii="Gotham Book" w:hAnsi="Gotham Book"/>
          <w:sz w:val="24"/>
          <w:szCs w:val="24"/>
        </w:rPr>
        <w:t xml:space="preserve">. May 12, 2006. Photograph. </w:t>
      </w:r>
      <w:r w:rsidRPr="007537EE">
        <w:rPr>
          <w:rFonts w:ascii="Gotham Book" w:hAnsi="Gotham Book"/>
          <w:i/>
          <w:iCs/>
          <w:sz w:val="24"/>
          <w:szCs w:val="24"/>
        </w:rPr>
        <w:t>The Portal to Texas History</w:t>
      </w:r>
      <w:r w:rsidRPr="007537EE">
        <w:rPr>
          <w:rFonts w:ascii="Gotham Book" w:hAnsi="Gotham Book"/>
          <w:sz w:val="24"/>
          <w:szCs w:val="24"/>
        </w:rPr>
        <w:t xml:space="preserve">. </w:t>
      </w:r>
      <w:hyperlink r:id="rId40" w:history="1">
        <w:r w:rsidRPr="007537EE">
          <w:rPr>
            <w:rStyle w:val="Hyperlink"/>
            <w:rFonts w:ascii="Gotham Book" w:hAnsi="Gotham Book"/>
            <w:sz w:val="24"/>
            <w:szCs w:val="24"/>
          </w:rPr>
          <w:t>https://texashistory.unt.edu/ark:/67531/metadc1979648/</w:t>
        </w:r>
      </w:hyperlink>
      <w:r w:rsidRPr="007537EE">
        <w:rPr>
          <w:rFonts w:ascii="Gotham Book" w:hAnsi="Gotham Book"/>
          <w:sz w:val="24"/>
          <w:szCs w:val="24"/>
        </w:rPr>
        <w:t> </w:t>
      </w:r>
    </w:p>
    <w:p w14:paraId="7DC5CA46" w14:textId="3EE7A385" w:rsidR="003946A3" w:rsidRPr="007537EE" w:rsidRDefault="003946A3" w:rsidP="003946A3">
      <w:pPr>
        <w:pStyle w:val="ListParagraph"/>
        <w:numPr>
          <w:ilvl w:val="0"/>
          <w:numId w:val="24"/>
        </w:numPr>
        <w:rPr>
          <w:rFonts w:ascii="Gotham Book" w:hAnsi="Gotham Book"/>
          <w:sz w:val="24"/>
          <w:szCs w:val="24"/>
        </w:rPr>
      </w:pPr>
      <w:r w:rsidRPr="007537EE">
        <w:rPr>
          <w:rFonts w:ascii="Gotham Book" w:hAnsi="Gotham Book"/>
          <w:sz w:val="24"/>
          <w:szCs w:val="24"/>
        </w:rPr>
        <w:t xml:space="preserve">Streng, Evelyn Fielder. </w:t>
      </w:r>
      <w:r w:rsidRPr="007537EE">
        <w:rPr>
          <w:rFonts w:ascii="Gotham Book" w:hAnsi="Gotham Book"/>
          <w:i/>
          <w:iCs/>
          <w:sz w:val="24"/>
          <w:szCs w:val="24"/>
        </w:rPr>
        <w:t>Chisos Mountains and Alluvial Fans</w:t>
      </w:r>
      <w:r w:rsidRPr="007537EE">
        <w:rPr>
          <w:rFonts w:ascii="Gotham Book" w:hAnsi="Gotham Book"/>
          <w:sz w:val="24"/>
          <w:szCs w:val="24"/>
        </w:rPr>
        <w:t xml:space="preserve">. August 1968. Photograph. The Portal to Texas History. </w:t>
      </w:r>
      <w:hyperlink r:id="rId41" w:history="1">
        <w:r w:rsidRPr="007537EE">
          <w:rPr>
            <w:rStyle w:val="Hyperlink"/>
            <w:rFonts w:ascii="Gotham Book" w:hAnsi="Gotham Book"/>
            <w:sz w:val="24"/>
            <w:szCs w:val="24"/>
          </w:rPr>
          <w:t>https://texashistory.unt.edu/ark:/67531/metapth860217/</w:t>
        </w:r>
      </w:hyperlink>
    </w:p>
    <w:p w14:paraId="5227FFE4" w14:textId="328F2FBB" w:rsidR="003946A3" w:rsidRPr="007537EE" w:rsidRDefault="003946A3" w:rsidP="003946A3">
      <w:pPr>
        <w:pStyle w:val="ListParagraph"/>
        <w:numPr>
          <w:ilvl w:val="0"/>
          <w:numId w:val="24"/>
        </w:numPr>
        <w:rPr>
          <w:rFonts w:ascii="Gotham Book" w:hAnsi="Gotham Book"/>
          <w:sz w:val="24"/>
          <w:szCs w:val="24"/>
        </w:rPr>
      </w:pPr>
      <w:r w:rsidRPr="007537EE">
        <w:rPr>
          <w:rFonts w:ascii="Gotham Book" w:hAnsi="Gotham Book"/>
          <w:sz w:val="24"/>
          <w:szCs w:val="24"/>
        </w:rPr>
        <w:t>Streng, Evelyn Fielder.</w:t>
      </w:r>
      <w:r w:rsidRPr="007537EE">
        <w:rPr>
          <w:rFonts w:ascii="Gotham Book" w:hAnsi="Gotham Book"/>
          <w:i/>
          <w:iCs/>
          <w:sz w:val="24"/>
          <w:szCs w:val="24"/>
        </w:rPr>
        <w:t xml:space="preserve"> Road From Marathon and Chisos Mountains</w:t>
      </w:r>
      <w:r w:rsidRPr="007537EE">
        <w:rPr>
          <w:rFonts w:ascii="Gotham Book" w:hAnsi="Gotham Book"/>
          <w:sz w:val="24"/>
          <w:szCs w:val="24"/>
        </w:rPr>
        <w:t xml:space="preserve">. 1951. Photograph. The Portal to Texas History. </w:t>
      </w:r>
      <w:hyperlink r:id="rId42" w:history="1">
        <w:r w:rsidRPr="007537EE">
          <w:rPr>
            <w:rStyle w:val="Hyperlink"/>
            <w:rFonts w:ascii="Gotham Book" w:hAnsi="Gotham Book"/>
            <w:sz w:val="24"/>
            <w:szCs w:val="24"/>
          </w:rPr>
          <w:t>https://texashistory.unt.edu/ark:/67531/metapth860209/</w:t>
        </w:r>
      </w:hyperlink>
    </w:p>
    <w:p w14:paraId="7A426BF7" w14:textId="713AB064" w:rsidR="003946A3" w:rsidRPr="007537EE" w:rsidRDefault="003946A3" w:rsidP="003946A3">
      <w:pPr>
        <w:pStyle w:val="ListParagraph"/>
        <w:numPr>
          <w:ilvl w:val="0"/>
          <w:numId w:val="24"/>
        </w:numPr>
        <w:rPr>
          <w:rFonts w:ascii="Gotham Book" w:hAnsi="Gotham Book"/>
          <w:sz w:val="24"/>
          <w:szCs w:val="24"/>
        </w:rPr>
      </w:pPr>
      <w:r w:rsidRPr="007537EE">
        <w:rPr>
          <w:rFonts w:ascii="Gotham Book" w:hAnsi="Gotham Book"/>
          <w:sz w:val="24"/>
          <w:szCs w:val="24"/>
        </w:rPr>
        <w:t xml:space="preserve">Streng, Evelyn Fielder. </w:t>
      </w:r>
      <w:r w:rsidRPr="007537EE">
        <w:rPr>
          <w:rFonts w:ascii="Gotham Book" w:hAnsi="Gotham Book"/>
          <w:i/>
          <w:iCs/>
          <w:sz w:val="24"/>
          <w:szCs w:val="24"/>
        </w:rPr>
        <w:t>Rio Grande River in Santa Elena Canyon 2</w:t>
      </w:r>
      <w:r w:rsidRPr="007537EE">
        <w:rPr>
          <w:rFonts w:ascii="Gotham Book" w:hAnsi="Gotham Book"/>
          <w:sz w:val="24"/>
          <w:szCs w:val="24"/>
        </w:rPr>
        <w:t xml:space="preserve">. 1951. Photograph, 35 mm. The Portal to Texas History. </w:t>
      </w:r>
      <w:hyperlink r:id="rId43" w:history="1">
        <w:r w:rsidRPr="007537EE">
          <w:rPr>
            <w:rStyle w:val="Hyperlink"/>
            <w:rFonts w:ascii="Gotham Book" w:hAnsi="Gotham Book"/>
            <w:sz w:val="24"/>
            <w:szCs w:val="24"/>
          </w:rPr>
          <w:t>https://texashistory.unt.edu/ark:/67531/metapth860548/</w:t>
        </w:r>
      </w:hyperlink>
    </w:p>
    <w:p w14:paraId="6134E1F5" w14:textId="358CAFA2" w:rsidR="003946A3" w:rsidRPr="007537EE" w:rsidRDefault="003946A3" w:rsidP="003946A3">
      <w:pPr>
        <w:pStyle w:val="ListParagraph"/>
        <w:numPr>
          <w:ilvl w:val="0"/>
          <w:numId w:val="24"/>
        </w:numPr>
        <w:rPr>
          <w:rFonts w:ascii="Gotham Book" w:hAnsi="Gotham Book"/>
          <w:sz w:val="24"/>
          <w:szCs w:val="24"/>
        </w:rPr>
      </w:pPr>
      <w:r w:rsidRPr="007537EE">
        <w:rPr>
          <w:rFonts w:ascii="Gotham Book" w:hAnsi="Gotham Book"/>
          <w:sz w:val="24"/>
          <w:szCs w:val="24"/>
        </w:rPr>
        <w:t xml:space="preserve">Streng, Evelyn Fielder. </w:t>
      </w:r>
      <w:r w:rsidRPr="007537EE">
        <w:rPr>
          <w:rFonts w:ascii="Gotham Book" w:hAnsi="Gotham Book"/>
          <w:i/>
          <w:iCs/>
          <w:sz w:val="24"/>
          <w:szCs w:val="24"/>
        </w:rPr>
        <w:t>Eroded Chisos Mountains</w:t>
      </w:r>
      <w:r w:rsidRPr="007537EE">
        <w:rPr>
          <w:rFonts w:ascii="Gotham Book" w:hAnsi="Gotham Book"/>
          <w:sz w:val="24"/>
          <w:szCs w:val="24"/>
        </w:rPr>
        <w:t xml:space="preserve">. 1951. Photograph. The Portal to Texas History. </w:t>
      </w:r>
      <w:hyperlink r:id="rId44" w:history="1">
        <w:r w:rsidRPr="007537EE">
          <w:rPr>
            <w:rStyle w:val="Hyperlink"/>
            <w:rFonts w:ascii="Gotham Book" w:hAnsi="Gotham Book"/>
            <w:sz w:val="24"/>
            <w:szCs w:val="24"/>
          </w:rPr>
          <w:t>https://texashistory.unt.edu/ark:/67531/metapth860377/</w:t>
        </w:r>
      </w:hyperlink>
      <w:r w:rsidRPr="007537EE">
        <w:rPr>
          <w:rFonts w:ascii="Gotham Book" w:hAnsi="Gotham Book"/>
          <w:sz w:val="24"/>
          <w:szCs w:val="24"/>
        </w:rPr>
        <w:t xml:space="preserve"> </w:t>
      </w:r>
    </w:p>
    <w:p w14:paraId="2C65150E" w14:textId="77777777" w:rsidR="003946A3" w:rsidRPr="007537EE" w:rsidRDefault="003946A3" w:rsidP="003946A3">
      <w:pPr>
        <w:pStyle w:val="ListParagraph"/>
        <w:numPr>
          <w:ilvl w:val="0"/>
          <w:numId w:val="24"/>
        </w:numPr>
        <w:rPr>
          <w:rFonts w:ascii="Gotham Book" w:hAnsi="Gotham Book"/>
          <w:sz w:val="24"/>
          <w:szCs w:val="24"/>
        </w:rPr>
      </w:pPr>
      <w:r w:rsidRPr="007537EE">
        <w:rPr>
          <w:rFonts w:ascii="Gotham Book" w:hAnsi="Gotham Book"/>
          <w:sz w:val="24"/>
          <w:szCs w:val="24"/>
        </w:rPr>
        <w:t>Healthy Prickly Pear Cactus, photograph, Date Unknown; (</w:t>
      </w:r>
      <w:hyperlink r:id="rId45" w:history="1">
        <w:r w:rsidRPr="007537EE">
          <w:rPr>
            <w:rStyle w:val="Hyperlink"/>
            <w:rFonts w:ascii="Gotham Book" w:hAnsi="Gotham Book"/>
            <w:sz w:val="24"/>
            <w:szCs w:val="24"/>
          </w:rPr>
          <w:t>https://texashistory.unt.edu/ark:/67531/metapth44507/</w:t>
        </w:r>
      </w:hyperlink>
      <w:r w:rsidRPr="007537EE">
        <w:rPr>
          <w:rFonts w:ascii="Gotham Book" w:hAnsi="Gotham Book"/>
          <w:sz w:val="24"/>
          <w:szCs w:val="24"/>
        </w:rPr>
        <w:t>: accessed June 28, 2024), University of North Texas Libraries, The Portal to Texas History, </w:t>
      </w:r>
      <w:hyperlink r:id="rId46" w:history="1">
        <w:r w:rsidRPr="007537EE">
          <w:rPr>
            <w:rStyle w:val="Hyperlink"/>
            <w:rFonts w:ascii="Gotham Book" w:hAnsi="Gotham Book"/>
            <w:sz w:val="24"/>
            <w:szCs w:val="24"/>
          </w:rPr>
          <w:t>https://texashistory.unt.edu</w:t>
        </w:r>
      </w:hyperlink>
      <w:r w:rsidRPr="007537EE">
        <w:rPr>
          <w:rFonts w:ascii="Gotham Book" w:hAnsi="Gotham Book"/>
          <w:sz w:val="24"/>
          <w:szCs w:val="24"/>
        </w:rPr>
        <w:t>; crediting Cattle Raisers Museum.</w:t>
      </w:r>
    </w:p>
    <w:p w14:paraId="3F403B3A" w14:textId="39A92394" w:rsidR="003946A3" w:rsidRPr="007537EE" w:rsidRDefault="003946A3" w:rsidP="003946A3">
      <w:pPr>
        <w:pStyle w:val="ListParagraph"/>
        <w:numPr>
          <w:ilvl w:val="0"/>
          <w:numId w:val="24"/>
        </w:numPr>
        <w:rPr>
          <w:rFonts w:ascii="Gotham Book" w:hAnsi="Gotham Book"/>
          <w:sz w:val="24"/>
          <w:szCs w:val="24"/>
        </w:rPr>
      </w:pPr>
      <w:r w:rsidRPr="007537EE">
        <w:rPr>
          <w:rFonts w:ascii="Gotham Book" w:hAnsi="Gotham Book"/>
          <w:sz w:val="24"/>
          <w:szCs w:val="24"/>
        </w:rPr>
        <w:t>Belden, Dreanna L. [Yucca Plant], photograph, Date Unknown; (</w:t>
      </w:r>
      <w:hyperlink r:id="rId47" w:history="1">
        <w:r w:rsidRPr="007537EE">
          <w:rPr>
            <w:rStyle w:val="Hyperlink"/>
            <w:rFonts w:ascii="Gotham Book" w:hAnsi="Gotham Book"/>
            <w:sz w:val="24"/>
            <w:szCs w:val="24"/>
          </w:rPr>
          <w:t>https://texashistory.unt.edu/ark:/67531/metapth5647/</w:t>
        </w:r>
      </w:hyperlink>
      <w:r w:rsidRPr="007537EE">
        <w:rPr>
          <w:rFonts w:ascii="Gotham Book" w:hAnsi="Gotham Book"/>
          <w:sz w:val="24"/>
          <w:szCs w:val="24"/>
        </w:rPr>
        <w:t>: accessed June 28, 2024), University of North Texas Libraries, The Portal to Texas History, </w:t>
      </w:r>
      <w:hyperlink r:id="rId48" w:history="1">
        <w:r w:rsidRPr="007537EE">
          <w:rPr>
            <w:rStyle w:val="Hyperlink"/>
            <w:rFonts w:ascii="Gotham Book" w:hAnsi="Gotham Book"/>
            <w:sz w:val="24"/>
            <w:szCs w:val="24"/>
          </w:rPr>
          <w:t>https://texashistory.unt.edu</w:t>
        </w:r>
      </w:hyperlink>
    </w:p>
    <w:p w14:paraId="006916ED" w14:textId="21BBB52E" w:rsidR="003946A3" w:rsidRPr="007537EE" w:rsidRDefault="003946A3" w:rsidP="003946A3">
      <w:pPr>
        <w:pStyle w:val="ListParagraph"/>
        <w:numPr>
          <w:ilvl w:val="0"/>
          <w:numId w:val="24"/>
        </w:numPr>
        <w:rPr>
          <w:rFonts w:ascii="Gotham Book" w:hAnsi="Gotham Book"/>
          <w:sz w:val="24"/>
          <w:szCs w:val="24"/>
        </w:rPr>
      </w:pPr>
      <w:r w:rsidRPr="007537EE">
        <w:rPr>
          <w:rFonts w:ascii="Gotham Book" w:hAnsi="Gotham Book"/>
          <w:sz w:val="24"/>
          <w:szCs w:val="24"/>
          <w:highlight w:val="white"/>
        </w:rPr>
        <w:t>[Cattle on a Ranch], postcard, Date</w:t>
      </w:r>
      <w:r w:rsidR="00DC6470" w:rsidRPr="007537EE">
        <w:rPr>
          <w:rFonts w:ascii="Gotham Book" w:hAnsi="Gotham Book"/>
          <w:sz w:val="24"/>
          <w:szCs w:val="24"/>
          <w:highlight w:val="white"/>
        </w:rPr>
        <w:t xml:space="preserve"> </w:t>
      </w:r>
      <w:r w:rsidRPr="007537EE">
        <w:rPr>
          <w:rFonts w:ascii="Gotham Book" w:hAnsi="Gotham Book"/>
          <w:sz w:val="24"/>
          <w:szCs w:val="24"/>
          <w:highlight w:val="white"/>
        </w:rPr>
        <w:t>Unknown; (</w:t>
      </w:r>
      <w:hyperlink r:id="rId49" w:history="1">
        <w:r w:rsidRPr="007537EE">
          <w:rPr>
            <w:rStyle w:val="Hyperlink"/>
            <w:rFonts w:ascii="Gotham Book" w:hAnsi="Gotham Book"/>
            <w:sz w:val="24"/>
            <w:szCs w:val="24"/>
            <w:highlight w:val="white"/>
          </w:rPr>
          <w:t>https://texashistory.unt.edu/ark:/67531/metapth1129292/</w:t>
        </w:r>
      </w:hyperlink>
      <w:r w:rsidRPr="007537EE">
        <w:rPr>
          <w:rFonts w:ascii="Gotham Book" w:hAnsi="Gotham Book"/>
          <w:sz w:val="24"/>
          <w:szCs w:val="24"/>
          <w:highlight w:val="white"/>
        </w:rPr>
        <w:t>: accessed June 28, 2024), University of North Texas Libraries, The Portal to Texas History, </w:t>
      </w:r>
      <w:hyperlink r:id="rId50" w:history="1">
        <w:r w:rsidRPr="007537EE">
          <w:rPr>
            <w:rStyle w:val="Hyperlink"/>
            <w:rFonts w:ascii="Gotham Book" w:hAnsi="Gotham Book"/>
            <w:sz w:val="24"/>
            <w:szCs w:val="24"/>
            <w:highlight w:val="white"/>
          </w:rPr>
          <w:t>https://texashistory.unt.edu</w:t>
        </w:r>
      </w:hyperlink>
      <w:r w:rsidRPr="007537EE">
        <w:rPr>
          <w:rFonts w:ascii="Gotham Book" w:hAnsi="Gotham Book"/>
          <w:sz w:val="24"/>
          <w:szCs w:val="24"/>
          <w:highlight w:val="white"/>
        </w:rPr>
        <w:t>; crediting Permian Basin Petroleum Museum, Library and Hall of Fame.</w:t>
      </w:r>
    </w:p>
    <w:p w14:paraId="68AE12F5" w14:textId="77777777" w:rsidR="003946A3" w:rsidRPr="007537EE" w:rsidRDefault="003946A3" w:rsidP="00BA1A9C">
      <w:pPr>
        <w:pStyle w:val="ListParagraph"/>
        <w:ind w:left="1080"/>
        <w:rPr>
          <w:rFonts w:ascii="Gotham Book" w:hAnsi="Gotham Book"/>
          <w:sz w:val="24"/>
          <w:szCs w:val="24"/>
        </w:rPr>
      </w:pPr>
    </w:p>
    <w:p w14:paraId="09012009" w14:textId="77777777" w:rsidR="003946A3" w:rsidRPr="00DC6470" w:rsidRDefault="003946A3">
      <w:pPr>
        <w:rPr>
          <w:rFonts w:ascii="Franklin Gothic Book" w:hAnsi="Franklin Gothic Book"/>
        </w:rPr>
      </w:pPr>
    </w:p>
    <w:sectPr w:rsidR="003946A3" w:rsidRPr="00DC6470" w:rsidSect="00BF2E31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05AFF" w14:textId="77777777" w:rsidR="007537EE" w:rsidRDefault="007537EE" w:rsidP="007537EE">
      <w:pPr>
        <w:spacing w:after="0" w:line="240" w:lineRule="auto"/>
      </w:pPr>
      <w:r>
        <w:separator/>
      </w:r>
    </w:p>
  </w:endnote>
  <w:endnote w:type="continuationSeparator" w:id="0">
    <w:p w14:paraId="4E8ECB1E" w14:textId="77777777" w:rsidR="007537EE" w:rsidRDefault="007537EE" w:rsidP="00753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CA71" w14:textId="77777777" w:rsidR="003C67D5" w:rsidRDefault="003C67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41B67" w14:textId="724F2FAA" w:rsidR="007537EE" w:rsidRDefault="003C67D5" w:rsidP="007537EE">
    <w:pPr>
      <w:pStyle w:val="Footer"/>
      <w:tabs>
        <w:tab w:val="left" w:pos="5780"/>
      </w:tabs>
    </w:pPr>
    <w:r>
      <w:rPr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02F1AF7C" wp14:editId="2050D842">
          <wp:simplePos x="0" y="0"/>
          <wp:positionH relativeFrom="margin">
            <wp:align>right</wp:align>
          </wp:positionH>
          <wp:positionV relativeFrom="paragraph">
            <wp:posOffset>-50800</wp:posOffset>
          </wp:positionV>
          <wp:extent cx="628650" cy="643890"/>
          <wp:effectExtent l="0" t="0" r="0" b="3810"/>
          <wp:wrapTight wrapText="bothSides">
            <wp:wrapPolygon edited="0">
              <wp:start x="5236" y="0"/>
              <wp:lineTo x="0" y="3834"/>
              <wp:lineTo x="0" y="17254"/>
              <wp:lineTo x="4582" y="20450"/>
              <wp:lineTo x="5236" y="21089"/>
              <wp:lineTo x="15055" y="21089"/>
              <wp:lineTo x="16364" y="20450"/>
              <wp:lineTo x="20945" y="17254"/>
              <wp:lineTo x="20945" y="2556"/>
              <wp:lineTo x="15055" y="0"/>
              <wp:lineTo x="5236" y="0"/>
            </wp:wrapPolygon>
          </wp:wrapTight>
          <wp:docPr id="24" name="Picture 24" descr="Portal to Texas Hist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ortal2TXHistory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7EE">
      <w:tab/>
    </w:r>
    <w:sdt>
      <w:sdtPr>
        <w:id w:val="-8214515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537EE">
          <w:fldChar w:fldCharType="begin"/>
        </w:r>
        <w:r w:rsidR="007537EE">
          <w:instrText xml:space="preserve"> PAGE   \* MERGEFORMAT </w:instrText>
        </w:r>
        <w:r w:rsidR="007537EE">
          <w:fldChar w:fldCharType="separate"/>
        </w:r>
        <w:r w:rsidR="007537EE">
          <w:rPr>
            <w:noProof/>
          </w:rPr>
          <w:t>2</w:t>
        </w:r>
        <w:r w:rsidR="007537EE">
          <w:rPr>
            <w:noProof/>
          </w:rPr>
          <w:fldChar w:fldCharType="end"/>
        </w:r>
      </w:sdtContent>
    </w:sdt>
    <w:r w:rsidR="007537EE">
      <w:rPr>
        <w:noProof/>
      </w:rPr>
      <w:tab/>
      <w:t xml:space="preserve"> </w:t>
    </w:r>
  </w:p>
  <w:p w14:paraId="1BAC5E55" w14:textId="77777777" w:rsidR="007537EE" w:rsidRDefault="007537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EFEDA" w14:textId="77777777" w:rsidR="003C67D5" w:rsidRDefault="003C67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812CA" w14:textId="77777777" w:rsidR="007537EE" w:rsidRDefault="007537EE" w:rsidP="007537EE">
      <w:pPr>
        <w:spacing w:after="0" w:line="240" w:lineRule="auto"/>
      </w:pPr>
      <w:r>
        <w:separator/>
      </w:r>
    </w:p>
  </w:footnote>
  <w:footnote w:type="continuationSeparator" w:id="0">
    <w:p w14:paraId="0F33B54B" w14:textId="77777777" w:rsidR="007537EE" w:rsidRDefault="007537EE" w:rsidP="00753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67A2" w14:textId="77777777" w:rsidR="003C67D5" w:rsidRDefault="003C67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EFF7" w14:textId="1D7D9EAE" w:rsidR="007537EE" w:rsidRDefault="003C67D5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773D4928" wp14:editId="01628860">
          <wp:simplePos x="0" y="0"/>
          <wp:positionH relativeFrom="column">
            <wp:posOffset>0</wp:posOffset>
          </wp:positionH>
          <wp:positionV relativeFrom="paragraph">
            <wp:posOffset>-274320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311D8F" w14:textId="015360BA" w:rsidR="007537EE" w:rsidRDefault="007537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8D5B" w14:textId="77777777" w:rsidR="003C67D5" w:rsidRDefault="003C6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FA4"/>
    <w:multiLevelType w:val="hybridMultilevel"/>
    <w:tmpl w:val="3110B094"/>
    <w:lvl w:ilvl="0" w:tplc="7B2A57BC">
      <w:start w:val="1"/>
      <w:numFmt w:val="low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41C5D4C"/>
    <w:multiLevelType w:val="hybridMultilevel"/>
    <w:tmpl w:val="FF8C3196"/>
    <w:lvl w:ilvl="0" w:tplc="B17C778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707B6C"/>
    <w:multiLevelType w:val="hybridMultilevel"/>
    <w:tmpl w:val="C9F8E8DA"/>
    <w:lvl w:ilvl="0" w:tplc="AEA68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8478AE"/>
    <w:multiLevelType w:val="hybridMultilevel"/>
    <w:tmpl w:val="0E74F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34FE9"/>
    <w:multiLevelType w:val="hybridMultilevel"/>
    <w:tmpl w:val="E9BECE38"/>
    <w:lvl w:ilvl="0" w:tplc="E6120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3213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DAD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EE18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8A77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7044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04F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CE3B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BE6A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EA736D"/>
    <w:multiLevelType w:val="hybridMultilevel"/>
    <w:tmpl w:val="C65430DE"/>
    <w:lvl w:ilvl="0" w:tplc="1062B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5E95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E2E0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525B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2FA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4ADA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BC38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AE4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9A94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022812"/>
    <w:multiLevelType w:val="hybridMultilevel"/>
    <w:tmpl w:val="3F865BD4"/>
    <w:lvl w:ilvl="0" w:tplc="D9787B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1A12DE"/>
    <w:multiLevelType w:val="hybridMultilevel"/>
    <w:tmpl w:val="61A2D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86DB8"/>
    <w:multiLevelType w:val="hybridMultilevel"/>
    <w:tmpl w:val="D0F877EA"/>
    <w:lvl w:ilvl="0" w:tplc="AE0E028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3B6178"/>
    <w:multiLevelType w:val="hybridMultilevel"/>
    <w:tmpl w:val="F49A779A"/>
    <w:lvl w:ilvl="0" w:tplc="EE749F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26B53"/>
    <w:multiLevelType w:val="hybridMultilevel"/>
    <w:tmpl w:val="2BEC7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37C19"/>
    <w:multiLevelType w:val="hybridMultilevel"/>
    <w:tmpl w:val="5B207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C1302"/>
    <w:multiLevelType w:val="hybridMultilevel"/>
    <w:tmpl w:val="075A7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C768E"/>
    <w:multiLevelType w:val="hybridMultilevel"/>
    <w:tmpl w:val="FC9CA890"/>
    <w:lvl w:ilvl="0" w:tplc="10E0D7F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271D73"/>
    <w:multiLevelType w:val="hybridMultilevel"/>
    <w:tmpl w:val="F73EA1C4"/>
    <w:lvl w:ilvl="0" w:tplc="0EA077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391A2F"/>
    <w:multiLevelType w:val="hybridMultilevel"/>
    <w:tmpl w:val="83360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9125B"/>
    <w:multiLevelType w:val="hybridMultilevel"/>
    <w:tmpl w:val="C0FAB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202B9"/>
    <w:multiLevelType w:val="hybridMultilevel"/>
    <w:tmpl w:val="50CAA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9190A"/>
    <w:multiLevelType w:val="hybridMultilevel"/>
    <w:tmpl w:val="8EC49814"/>
    <w:lvl w:ilvl="0" w:tplc="B33442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53B4C"/>
    <w:multiLevelType w:val="hybridMultilevel"/>
    <w:tmpl w:val="41A4B1A2"/>
    <w:lvl w:ilvl="0" w:tplc="3A9863B2">
      <w:start w:val="1"/>
      <w:numFmt w:val="upperLetter"/>
      <w:lvlText w:val="%1."/>
      <w:lvlJc w:val="left"/>
      <w:pPr>
        <w:ind w:left="1080" w:hanging="360"/>
      </w:pPr>
      <w:rPr>
        <w:rFonts w:ascii="Franklin Gothic Book" w:eastAsiaTheme="minorEastAsia" w:hAnsi="Franklin Gothic Book" w:cstheme="minorBidi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83262"/>
    <w:multiLevelType w:val="hybridMultilevel"/>
    <w:tmpl w:val="C3CCDC78"/>
    <w:lvl w:ilvl="0" w:tplc="7940241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756B01"/>
    <w:multiLevelType w:val="hybridMultilevel"/>
    <w:tmpl w:val="78A4AA64"/>
    <w:lvl w:ilvl="0" w:tplc="75EC6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EF6F19"/>
    <w:multiLevelType w:val="hybridMultilevel"/>
    <w:tmpl w:val="1CA672A4"/>
    <w:lvl w:ilvl="0" w:tplc="0CDCD1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1C6CC0"/>
    <w:multiLevelType w:val="hybridMultilevel"/>
    <w:tmpl w:val="360E39DC"/>
    <w:lvl w:ilvl="0" w:tplc="3A9863B2">
      <w:start w:val="1"/>
      <w:numFmt w:val="upperLetter"/>
      <w:lvlText w:val="%1."/>
      <w:lvlJc w:val="left"/>
      <w:pPr>
        <w:ind w:left="1080" w:hanging="360"/>
      </w:pPr>
      <w:rPr>
        <w:rFonts w:ascii="Franklin Gothic Book" w:eastAsiaTheme="minorEastAsia" w:hAnsi="Franklin Gothic Book" w:cstheme="minorBidi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F97FED"/>
    <w:multiLevelType w:val="hybridMultilevel"/>
    <w:tmpl w:val="14A8B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7165F"/>
    <w:multiLevelType w:val="hybridMultilevel"/>
    <w:tmpl w:val="C2329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350DD"/>
    <w:multiLevelType w:val="hybridMultilevel"/>
    <w:tmpl w:val="4B126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C5DAB"/>
    <w:multiLevelType w:val="hybridMultilevel"/>
    <w:tmpl w:val="3B5CB754"/>
    <w:lvl w:ilvl="0" w:tplc="FBDE0C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352A3F"/>
    <w:multiLevelType w:val="multilevel"/>
    <w:tmpl w:val="E2E6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CA7011"/>
    <w:multiLevelType w:val="hybridMultilevel"/>
    <w:tmpl w:val="497A289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D5253E"/>
    <w:multiLevelType w:val="hybridMultilevel"/>
    <w:tmpl w:val="D5BAEFDA"/>
    <w:lvl w:ilvl="0" w:tplc="0938FF4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FA557E"/>
    <w:multiLevelType w:val="hybridMultilevel"/>
    <w:tmpl w:val="83865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2410B"/>
    <w:multiLevelType w:val="hybridMultilevel"/>
    <w:tmpl w:val="559223B8"/>
    <w:lvl w:ilvl="0" w:tplc="044073A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2FF6046"/>
    <w:multiLevelType w:val="hybridMultilevel"/>
    <w:tmpl w:val="6D1E7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337A19"/>
    <w:multiLevelType w:val="hybridMultilevel"/>
    <w:tmpl w:val="D7D0BD90"/>
    <w:lvl w:ilvl="0" w:tplc="E6EA2F0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BF57A1"/>
    <w:multiLevelType w:val="multilevel"/>
    <w:tmpl w:val="FDE8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3F5E9F"/>
    <w:multiLevelType w:val="multilevel"/>
    <w:tmpl w:val="8574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5547466">
    <w:abstractNumId w:val="33"/>
  </w:num>
  <w:num w:numId="2" w16cid:durableId="975258025">
    <w:abstractNumId w:val="15"/>
  </w:num>
  <w:num w:numId="3" w16cid:durableId="77361705">
    <w:abstractNumId w:val="17"/>
  </w:num>
  <w:num w:numId="4" w16cid:durableId="883905570">
    <w:abstractNumId w:val="26"/>
  </w:num>
  <w:num w:numId="5" w16cid:durableId="1236479100">
    <w:abstractNumId w:val="2"/>
  </w:num>
  <w:num w:numId="6" w16cid:durableId="1394768724">
    <w:abstractNumId w:val="10"/>
  </w:num>
  <w:num w:numId="7" w16cid:durableId="1505826726">
    <w:abstractNumId w:val="6"/>
  </w:num>
  <w:num w:numId="8" w16cid:durableId="1174299086">
    <w:abstractNumId w:val="16"/>
  </w:num>
  <w:num w:numId="9" w16cid:durableId="197936764">
    <w:abstractNumId w:val="21"/>
  </w:num>
  <w:num w:numId="10" w16cid:durableId="1678657642">
    <w:abstractNumId w:val="25"/>
  </w:num>
  <w:num w:numId="11" w16cid:durableId="529220211">
    <w:abstractNumId w:val="24"/>
  </w:num>
  <w:num w:numId="12" w16cid:durableId="562375563">
    <w:abstractNumId w:val="7"/>
  </w:num>
  <w:num w:numId="13" w16cid:durableId="45036058">
    <w:abstractNumId w:val="5"/>
  </w:num>
  <w:num w:numId="14" w16cid:durableId="1061056053">
    <w:abstractNumId w:val="1"/>
  </w:num>
  <w:num w:numId="15" w16cid:durableId="923874402">
    <w:abstractNumId w:val="20"/>
  </w:num>
  <w:num w:numId="16" w16cid:durableId="114102907">
    <w:abstractNumId w:val="9"/>
  </w:num>
  <w:num w:numId="17" w16cid:durableId="974720687">
    <w:abstractNumId w:val="22"/>
  </w:num>
  <w:num w:numId="18" w16cid:durableId="929777987">
    <w:abstractNumId w:val="18"/>
  </w:num>
  <w:num w:numId="19" w16cid:durableId="1546286647">
    <w:abstractNumId w:val="28"/>
  </w:num>
  <w:num w:numId="20" w16cid:durableId="297030807">
    <w:abstractNumId w:val="35"/>
  </w:num>
  <w:num w:numId="21" w16cid:durableId="1737898408">
    <w:abstractNumId w:val="36"/>
  </w:num>
  <w:num w:numId="22" w16cid:durableId="1017652815">
    <w:abstractNumId w:val="23"/>
  </w:num>
  <w:num w:numId="23" w16cid:durableId="1213466935">
    <w:abstractNumId w:val="31"/>
  </w:num>
  <w:num w:numId="24" w16cid:durableId="218133670">
    <w:abstractNumId w:val="34"/>
  </w:num>
  <w:num w:numId="25" w16cid:durableId="500318119">
    <w:abstractNumId w:val="29"/>
  </w:num>
  <w:num w:numId="26" w16cid:durableId="1421486254">
    <w:abstractNumId w:val="19"/>
  </w:num>
  <w:num w:numId="27" w16cid:durableId="1194614419">
    <w:abstractNumId w:val="3"/>
  </w:num>
  <w:num w:numId="28" w16cid:durableId="1818376386">
    <w:abstractNumId w:val="11"/>
  </w:num>
  <w:num w:numId="29" w16cid:durableId="1758945226">
    <w:abstractNumId w:val="14"/>
  </w:num>
  <w:num w:numId="30" w16cid:durableId="1650010471">
    <w:abstractNumId w:val="13"/>
  </w:num>
  <w:num w:numId="31" w16cid:durableId="1168716879">
    <w:abstractNumId w:val="27"/>
  </w:num>
  <w:num w:numId="32" w16cid:durableId="814104529">
    <w:abstractNumId w:val="32"/>
  </w:num>
  <w:num w:numId="33" w16cid:durableId="1062873655">
    <w:abstractNumId w:val="0"/>
  </w:num>
  <w:num w:numId="34" w16cid:durableId="1246651151">
    <w:abstractNumId w:val="12"/>
  </w:num>
  <w:num w:numId="35" w16cid:durableId="1268662259">
    <w:abstractNumId w:val="4"/>
  </w:num>
  <w:num w:numId="36" w16cid:durableId="1851481378">
    <w:abstractNumId w:val="8"/>
  </w:num>
  <w:num w:numId="37" w16cid:durableId="83572638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69"/>
    <w:rsid w:val="00013803"/>
    <w:rsid w:val="00067DB0"/>
    <w:rsid w:val="000B17DB"/>
    <w:rsid w:val="000D1493"/>
    <w:rsid w:val="000E2A9B"/>
    <w:rsid w:val="001605C2"/>
    <w:rsid w:val="0020231C"/>
    <w:rsid w:val="002D2964"/>
    <w:rsid w:val="0034660C"/>
    <w:rsid w:val="00354943"/>
    <w:rsid w:val="003946A3"/>
    <w:rsid w:val="003C67D5"/>
    <w:rsid w:val="00437A65"/>
    <w:rsid w:val="00477DA8"/>
    <w:rsid w:val="0048376B"/>
    <w:rsid w:val="005579DD"/>
    <w:rsid w:val="00602AC2"/>
    <w:rsid w:val="0065438C"/>
    <w:rsid w:val="0066436E"/>
    <w:rsid w:val="007537EE"/>
    <w:rsid w:val="007B3F99"/>
    <w:rsid w:val="0081476A"/>
    <w:rsid w:val="008540EC"/>
    <w:rsid w:val="0089746C"/>
    <w:rsid w:val="008B5BD0"/>
    <w:rsid w:val="00907154"/>
    <w:rsid w:val="0091263D"/>
    <w:rsid w:val="00963012"/>
    <w:rsid w:val="009F745E"/>
    <w:rsid w:val="00A9315D"/>
    <w:rsid w:val="00BA1A9C"/>
    <w:rsid w:val="00BD507D"/>
    <w:rsid w:val="00BF2E31"/>
    <w:rsid w:val="00C37499"/>
    <w:rsid w:val="00C71069"/>
    <w:rsid w:val="00D15BA4"/>
    <w:rsid w:val="00D8670E"/>
    <w:rsid w:val="00DC6470"/>
    <w:rsid w:val="00DD1C29"/>
    <w:rsid w:val="00DF0FE2"/>
    <w:rsid w:val="00E42091"/>
    <w:rsid w:val="00E67F95"/>
    <w:rsid w:val="00E91C6E"/>
    <w:rsid w:val="00EA14A3"/>
    <w:rsid w:val="00EE016D"/>
    <w:rsid w:val="00F63643"/>
    <w:rsid w:val="00FE047A"/>
    <w:rsid w:val="00FE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7E1C9A"/>
  <w15:chartTrackingRefBased/>
  <w15:docId w15:val="{A62E0EE7-E08B-4F32-9974-66545AFE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E31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71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0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0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0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0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0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0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0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06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F2E31"/>
    <w:rPr>
      <w:b/>
      <w:bCs/>
    </w:rPr>
  </w:style>
  <w:style w:type="table" w:styleId="TableGrid">
    <w:name w:val="Table Grid"/>
    <w:basedOn w:val="TableNormal"/>
    <w:uiPriority w:val="39"/>
    <w:rsid w:val="00BF2E3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2E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15D"/>
    <w:rPr>
      <w:color w:val="605E5C"/>
      <w:shd w:val="clear" w:color="auto" w:fill="E1DFDD"/>
    </w:rPr>
  </w:style>
  <w:style w:type="character" w:customStyle="1" w:styleId="arkcite--author">
    <w:name w:val="ark__cite--author"/>
    <w:basedOn w:val="DefaultParagraphFont"/>
    <w:rsid w:val="00A9315D"/>
  </w:style>
  <w:style w:type="character" w:customStyle="1" w:styleId="arkcite--title">
    <w:name w:val="ark__cite--title"/>
    <w:basedOn w:val="DefaultParagraphFont"/>
    <w:rsid w:val="00A9315D"/>
  </w:style>
  <w:style w:type="character" w:customStyle="1" w:styleId="arkcite--type">
    <w:name w:val="ark__cite--type"/>
    <w:basedOn w:val="DefaultParagraphFont"/>
    <w:rsid w:val="00A9315D"/>
  </w:style>
  <w:style w:type="character" w:customStyle="1" w:styleId="arkcite--accessed">
    <w:name w:val="ark__cite--accessed"/>
    <w:basedOn w:val="DefaultParagraphFont"/>
    <w:rsid w:val="00A9315D"/>
  </w:style>
  <w:style w:type="character" w:customStyle="1" w:styleId="arkcite--site">
    <w:name w:val="ark__cite--site"/>
    <w:basedOn w:val="DefaultParagraphFont"/>
    <w:rsid w:val="00A9315D"/>
  </w:style>
  <w:style w:type="character" w:customStyle="1" w:styleId="arkcite--partner">
    <w:name w:val="ark__cite--partner"/>
    <w:basedOn w:val="DefaultParagraphFont"/>
    <w:rsid w:val="00A9315D"/>
  </w:style>
  <w:style w:type="paragraph" w:styleId="NormalWeb">
    <w:name w:val="Normal (Web)"/>
    <w:basedOn w:val="Normal"/>
    <w:uiPriority w:val="99"/>
    <w:semiHidden/>
    <w:unhideWhenUsed/>
    <w:rsid w:val="00A93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3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7EE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3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7EE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59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70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05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1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xashistory.unt.edu/ark:/67531/metadc1823414/m1/1/?q=Palo%20Duro%20Canyon" TargetMode="External"/><Relationship Id="rId18" Type="http://schemas.openxmlformats.org/officeDocument/2006/relationships/hyperlink" Target="https://texashistory.unt.edu/ark:/67531/metapth1129245/" TargetMode="External"/><Relationship Id="rId26" Type="http://schemas.openxmlformats.org/officeDocument/2006/relationships/hyperlink" Target="https://texashistory.unt.edu/" TargetMode="External"/><Relationship Id="rId39" Type="http://schemas.openxmlformats.org/officeDocument/2006/relationships/hyperlink" Target="https://texashistory.unt.edu/" TargetMode="External"/><Relationship Id="rId21" Type="http://schemas.openxmlformats.org/officeDocument/2006/relationships/hyperlink" Target="https://texashistory.unt.edu/ark:/67531/metapth1275163/" TargetMode="External"/><Relationship Id="rId34" Type="http://schemas.openxmlformats.org/officeDocument/2006/relationships/hyperlink" Target="https://texashistory.unt.edu/ark:/67531/metadc1979653" TargetMode="External"/><Relationship Id="rId42" Type="http://schemas.openxmlformats.org/officeDocument/2006/relationships/hyperlink" Target="https://texashistory.unt.edu/ark:/67531/metapth860209/" TargetMode="External"/><Relationship Id="rId47" Type="http://schemas.openxmlformats.org/officeDocument/2006/relationships/hyperlink" Target="https://texashistory.unt.edu/ark:/67531/metapth5647/" TargetMode="External"/><Relationship Id="rId50" Type="http://schemas.openxmlformats.org/officeDocument/2006/relationships/hyperlink" Target="https://texashistory.unt.edu/" TargetMode="External"/><Relationship Id="rId55" Type="http://schemas.openxmlformats.org/officeDocument/2006/relationships/header" Target="header3.xml"/><Relationship Id="rId7" Type="http://schemas.openxmlformats.org/officeDocument/2006/relationships/hyperlink" Target="https://texashistory.unt.edu/ark:/67531/metapth111527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xashistory.unt.edu/ark:/67531/metapth44507/" TargetMode="External"/><Relationship Id="rId29" Type="http://schemas.openxmlformats.org/officeDocument/2006/relationships/hyperlink" Target="https://texashistory.unt.edu/ark:/67531/metapth860839/" TargetMode="External"/><Relationship Id="rId11" Type="http://schemas.openxmlformats.org/officeDocument/2006/relationships/hyperlink" Target="https://texashistory.unt.edu/ark:/67531/metapth36010/" TargetMode="External"/><Relationship Id="rId24" Type="http://schemas.openxmlformats.org/officeDocument/2006/relationships/hyperlink" Target="https://texashistory.unt.edu/ark:/67531/metapth20343/" TargetMode="External"/><Relationship Id="rId32" Type="http://schemas.openxmlformats.org/officeDocument/2006/relationships/hyperlink" Target="https://texashistory.unt.edu/ark:/67531/metapth124935/" TargetMode="External"/><Relationship Id="rId37" Type="http://schemas.openxmlformats.org/officeDocument/2006/relationships/hyperlink" Target="https://www.fws.gov/media/mexican-free-tailed-bat" TargetMode="External"/><Relationship Id="rId40" Type="http://schemas.openxmlformats.org/officeDocument/2006/relationships/hyperlink" Target="https://texashistory.unt.edu/ark:/67531/metadc1979648/" TargetMode="External"/><Relationship Id="rId45" Type="http://schemas.openxmlformats.org/officeDocument/2006/relationships/hyperlink" Target="https://texashistory.unt.edu/ark:/67531/metapth44507/" TargetMode="External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https://texashistory.unt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xashistory.unt.edu/ark:/67531/metapth33164/" TargetMode="External"/><Relationship Id="rId14" Type="http://schemas.openxmlformats.org/officeDocument/2006/relationships/hyperlink" Target="https://texashistory.unt.edu/" TargetMode="External"/><Relationship Id="rId22" Type="http://schemas.openxmlformats.org/officeDocument/2006/relationships/hyperlink" Target="https://texashistory.unt.edu/" TargetMode="External"/><Relationship Id="rId27" Type="http://schemas.openxmlformats.org/officeDocument/2006/relationships/hyperlink" Target="https://texashistory.unt.edu/ark:/67531/metapth1114658/" TargetMode="External"/><Relationship Id="rId30" Type="http://schemas.openxmlformats.org/officeDocument/2006/relationships/hyperlink" Target="https://texashistory.unt.edu/" TargetMode="External"/><Relationship Id="rId35" Type="http://schemas.openxmlformats.org/officeDocument/2006/relationships/hyperlink" Target="https://texashistory.unt.edu/ark:/67531/metapth1450605/" TargetMode="External"/><Relationship Id="rId43" Type="http://schemas.openxmlformats.org/officeDocument/2006/relationships/hyperlink" Target="https://texashistory.unt.edu/ark:/67531/metapth860548/" TargetMode="External"/><Relationship Id="rId48" Type="http://schemas.openxmlformats.org/officeDocument/2006/relationships/hyperlink" Target="https://texashistory.unt.edu/" TargetMode="External"/><Relationship Id="rId56" Type="http://schemas.openxmlformats.org/officeDocument/2006/relationships/footer" Target="footer3.xml"/><Relationship Id="rId8" Type="http://schemas.openxmlformats.org/officeDocument/2006/relationships/hyperlink" Target="https://texashistory.unt.edu/ark:/67531/metapth50293" TargetMode="External"/><Relationship Id="rId5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texashistory.unt.edu/" TargetMode="External"/><Relationship Id="rId17" Type="http://schemas.openxmlformats.org/officeDocument/2006/relationships/hyperlink" Target="https://texashistory.unt.edu/ark:/67531/metapth531683/" TargetMode="External"/><Relationship Id="rId25" Type="http://schemas.openxmlformats.org/officeDocument/2006/relationships/hyperlink" Target="https://texashistory.unt.edu/ark:/67531/metadc1872573/" TargetMode="External"/><Relationship Id="rId33" Type="http://schemas.openxmlformats.org/officeDocument/2006/relationships/hyperlink" Target="https://texashistory.unt.edu/" TargetMode="External"/><Relationship Id="rId38" Type="http://schemas.openxmlformats.org/officeDocument/2006/relationships/hyperlink" Target="https://texashistory.unt.edu/ark:/67531/metadc1978864/" TargetMode="External"/><Relationship Id="rId46" Type="http://schemas.openxmlformats.org/officeDocument/2006/relationships/hyperlink" Target="https://texashistory.unt.edu/" TargetMode="External"/><Relationship Id="rId20" Type="http://schemas.openxmlformats.org/officeDocument/2006/relationships/hyperlink" Target="https://texashistory.unt.edu/ark:/67531/metapth139569/" TargetMode="External"/><Relationship Id="rId41" Type="http://schemas.openxmlformats.org/officeDocument/2006/relationships/hyperlink" Target="https://texashistory.unt.edu/ark:/67531/metapth860217/" TargetMode="External"/><Relationship Id="rId54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texashistory.unt.edu/ark:/67531/metapth687249/" TargetMode="External"/><Relationship Id="rId23" Type="http://schemas.openxmlformats.org/officeDocument/2006/relationships/hyperlink" Target="https://texashistory.unt.edu/ark:/67531/metapth139569/" TargetMode="External"/><Relationship Id="rId28" Type="http://schemas.openxmlformats.org/officeDocument/2006/relationships/hyperlink" Target="https://texashistory.unt.edu/" TargetMode="External"/><Relationship Id="rId36" Type="http://schemas.openxmlformats.org/officeDocument/2006/relationships/hyperlink" Target="https://texashistory.unt.edu/ark:/67531/metadc1979535/" TargetMode="External"/><Relationship Id="rId49" Type="http://schemas.openxmlformats.org/officeDocument/2006/relationships/hyperlink" Target="https://texashistory.unt.edu/ark:/67531/metapth1129292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commons.wikimedia.org/wiki/File:Map_of_Texas_precipitations.png" TargetMode="External"/><Relationship Id="rId31" Type="http://schemas.openxmlformats.org/officeDocument/2006/relationships/hyperlink" Target="https://texashistory.unt.edu/ark:/67531/metapth1450605/" TargetMode="External"/><Relationship Id="rId44" Type="http://schemas.openxmlformats.org/officeDocument/2006/relationships/hyperlink" Target="https://texashistory.unt.edu/ark:/67531/metapth860377/" TargetMode="External"/><Relationship Id="rId5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8</Pages>
  <Words>2969</Words>
  <Characters>13184</Characters>
  <Application>Microsoft Office Word</Application>
  <DocSecurity>0</DocSecurity>
  <Lines>627</Lines>
  <Paragraphs>367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18</cp:revision>
  <dcterms:created xsi:type="dcterms:W3CDTF">2024-07-09T01:30:00Z</dcterms:created>
  <dcterms:modified xsi:type="dcterms:W3CDTF">2025-03-10T18:44:00Z</dcterms:modified>
</cp:coreProperties>
</file>