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349E" w14:textId="567B8CC2" w:rsidR="00227F8F" w:rsidRPr="00820E87" w:rsidRDefault="00227F8F" w:rsidP="00820E87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4968905"/>
      <w:bookmarkStart w:id="1" w:name="_Hlk174968890"/>
      <w:bookmarkStart w:id="2" w:name="_Hlk171500106"/>
      <w:bookmarkStart w:id="3" w:name="_Hlk174968860"/>
      <w:r w:rsidRPr="00820E87">
        <w:rPr>
          <w:rStyle w:val="Strong"/>
          <w:rFonts w:ascii="Gotham Book" w:hAnsi="Gotham Book"/>
          <w:color w:val="000000" w:themeColor="text1"/>
          <w:sz w:val="48"/>
          <w:szCs w:val="48"/>
        </w:rPr>
        <w:t>El panorama general</w:t>
      </w:r>
      <w:r w:rsidRPr="00820E87">
        <w:rPr>
          <w:rStyle w:val="Strong"/>
          <w:rFonts w:ascii="Gotham Book" w:hAnsi="Gotham Book"/>
          <w:sz w:val="48"/>
          <w:szCs w:val="48"/>
        </w:rPr>
        <w:tab/>
      </w:r>
      <w:r w:rsidR="003400B2" w:rsidRPr="00820E87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Avanzado</w:t>
      </w:r>
    </w:p>
    <w:p w14:paraId="46EC6638" w14:textId="1CF8877B" w:rsidR="00227F8F" w:rsidRPr="00820E87" w:rsidRDefault="00227F8F" w:rsidP="00E90845">
      <w:pPr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820E8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Unidad 1: Texas natural y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bookmarkEnd w:id="0"/>
    <w:p w14:paraId="78D8ED49" w14:textId="77777777" w:rsidR="00340E91" w:rsidRPr="00820E87" w:rsidRDefault="00340E91" w:rsidP="00340E91">
      <w:pPr>
        <w:spacing w:after="0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835" w:type="dxa"/>
        <w:tblLook w:val="04A0" w:firstRow="1" w:lastRow="0" w:firstColumn="1" w:lastColumn="0" w:noHBand="0" w:noVBand="1"/>
      </w:tblPr>
      <w:tblGrid>
        <w:gridCol w:w="1118"/>
        <w:gridCol w:w="4481"/>
        <w:gridCol w:w="920"/>
        <w:gridCol w:w="1478"/>
        <w:gridCol w:w="1125"/>
        <w:gridCol w:w="713"/>
      </w:tblGrid>
      <w:tr w:rsidR="00340E91" w:rsidRPr="00820E87" w14:paraId="49B16726" w14:textId="77777777" w:rsidTr="00340E91">
        <w:trPr>
          <w:trHeight w:val="483"/>
        </w:trPr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1402E8" w14:textId="77777777" w:rsidR="00340E91" w:rsidRPr="00820E87" w:rsidRDefault="00340E91" w:rsidP="008168BF">
            <w:pPr>
              <w:rPr>
                <w:rFonts w:ascii="Gotham Book" w:hAnsi="Gotham Book"/>
                <w:sz w:val="24"/>
                <w:szCs w:val="24"/>
              </w:rPr>
            </w:pPr>
            <w:r w:rsidRPr="00820E87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03BA5" w14:textId="77777777" w:rsidR="00340E91" w:rsidRPr="00820E87" w:rsidRDefault="00340E91" w:rsidP="008168BF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D2013" w14:textId="77777777" w:rsidR="00340E91" w:rsidRPr="00820E87" w:rsidRDefault="00340E91" w:rsidP="008168BF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820E87">
              <w:rPr>
                <w:rFonts w:ascii="Gotham Book" w:hAnsi="Gotham Book"/>
                <w:sz w:val="24"/>
                <w:szCs w:val="24"/>
              </w:rPr>
              <w:t>Fecha</w:t>
            </w:r>
            <w:proofErr w:type="spellEnd"/>
            <w:r w:rsidRPr="00820E87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471C4" w14:textId="77777777" w:rsidR="00340E91" w:rsidRPr="00820E87" w:rsidRDefault="00340E91" w:rsidP="008168BF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D1F3B" w14:textId="4A4B6F73" w:rsidR="00340E91" w:rsidRPr="00820E87" w:rsidRDefault="00340E91" w:rsidP="008168BF">
            <w:pPr>
              <w:rPr>
                <w:rFonts w:ascii="Gotham Book" w:hAnsi="Gotham Book"/>
                <w:sz w:val="24"/>
                <w:szCs w:val="24"/>
              </w:rPr>
            </w:pPr>
            <w:r w:rsidRPr="00820E87">
              <w:rPr>
                <w:rFonts w:ascii="Gotham Book" w:hAnsi="Gotham Book"/>
                <w:sz w:val="24"/>
                <w:szCs w:val="24"/>
              </w:rPr>
              <w:t xml:space="preserve">   </w:t>
            </w:r>
            <w:proofErr w:type="spellStart"/>
            <w:r w:rsidRPr="00820E87">
              <w:rPr>
                <w:rFonts w:ascii="Gotham Book" w:hAnsi="Gotham Book"/>
                <w:sz w:val="24"/>
                <w:szCs w:val="24"/>
              </w:rPr>
              <w:t>Periodo</w:t>
            </w:r>
            <w:proofErr w:type="spellEnd"/>
            <w:r w:rsidRPr="00820E87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bottom"/>
          </w:tcPr>
          <w:p w14:paraId="1073E8A9" w14:textId="77777777" w:rsidR="00340E91" w:rsidRPr="00820E87" w:rsidRDefault="00340E91" w:rsidP="008168BF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BBCB807" w14:textId="4C561CA3" w:rsidR="00E74A95" w:rsidRPr="00820E87" w:rsidRDefault="00E74A95" w:rsidP="00227F8F">
      <w:pPr>
        <w:rPr>
          <w:rFonts w:ascii="Gotham Book" w:hAnsi="Gotham Book"/>
          <w:sz w:val="8"/>
          <w:szCs w:val="8"/>
        </w:rPr>
      </w:pPr>
    </w:p>
    <w:p w14:paraId="4EE0FE5B" w14:textId="1B2CAB84" w:rsidR="00227F8F" w:rsidRPr="00820E87" w:rsidRDefault="00227F8F" w:rsidP="00227F8F">
      <w:pPr>
        <w:rPr>
          <w:rFonts w:ascii="Gotham Book" w:hAnsi="Gotham Book"/>
          <w:b/>
          <w:bCs/>
          <w:i/>
          <w:iCs/>
          <w:color w:val="404040" w:themeColor="text1" w:themeTint="BF"/>
          <w:sz w:val="36"/>
          <w:szCs w:val="36"/>
        </w:rPr>
      </w:pPr>
      <w:bookmarkStart w:id="4" w:name="_Hlk174968915"/>
      <w:proofErr w:type="spellStart"/>
      <w:r w:rsidRPr="00820E87">
        <w:rPr>
          <w:rFonts w:ascii="Gotham Book" w:hAnsi="Gotham Book"/>
          <w:b/>
          <w:bCs/>
          <w:i/>
          <w:iCs/>
          <w:color w:val="404040" w:themeColor="text1" w:themeTint="BF"/>
          <w:sz w:val="36"/>
          <w:szCs w:val="36"/>
        </w:rPr>
        <w:t>Analizar</w:t>
      </w:r>
      <w:proofErr w:type="spellEnd"/>
      <w:r w:rsidRPr="00820E87">
        <w:rPr>
          <w:rFonts w:ascii="Gotham Book" w:hAnsi="Gotham Book"/>
          <w:b/>
          <w:bCs/>
          <w:i/>
          <w:iCs/>
          <w:color w:val="404040" w:themeColor="text1" w:themeTint="BF"/>
          <w:sz w:val="36"/>
          <w:szCs w:val="36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color w:val="404040" w:themeColor="text1" w:themeTint="BF"/>
          <w:sz w:val="36"/>
          <w:szCs w:val="36"/>
        </w:rPr>
        <w:t>una</w:t>
      </w:r>
      <w:proofErr w:type="spellEnd"/>
      <w:r w:rsidRPr="00820E87">
        <w:rPr>
          <w:rFonts w:ascii="Gotham Book" w:hAnsi="Gotham Book"/>
          <w:b/>
          <w:bCs/>
          <w:i/>
          <w:iCs/>
          <w:color w:val="404040" w:themeColor="text1" w:themeTint="BF"/>
          <w:sz w:val="36"/>
          <w:szCs w:val="36"/>
        </w:rPr>
        <w:t xml:space="preserve"> imagen</w:t>
      </w:r>
    </w:p>
    <w:p w14:paraId="288AC885" w14:textId="77777777" w:rsidR="00227F8F" w:rsidRPr="00820E87" w:rsidRDefault="00227F8F" w:rsidP="00227F8F">
      <w:pPr>
        <w:rPr>
          <w:rStyle w:val="SubtleEmphasis"/>
          <w:rFonts w:ascii="Gotham Book" w:hAnsi="Gotham Book"/>
          <w:b/>
          <w:bCs/>
          <w:sz w:val="36"/>
          <w:szCs w:val="40"/>
        </w:rPr>
      </w:pP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Instrucciones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 xml:space="preserve">: </w:t>
      </w: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Utilice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 xml:space="preserve"> la imagen a </w:t>
      </w: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continuación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 xml:space="preserve"> para </w:t>
      </w: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hacer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inferencias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 xml:space="preserve"> y </w:t>
      </w: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predicciones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sobre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 xml:space="preserve"> la </w:t>
      </w:r>
      <w:proofErr w:type="spellStart"/>
      <w:r w:rsidRPr="00820E87">
        <w:rPr>
          <w:rStyle w:val="SubtleEmphasis"/>
          <w:rFonts w:ascii="Gotham Book" w:hAnsi="Gotham Book"/>
          <w:sz w:val="24"/>
          <w:szCs w:val="24"/>
        </w:rPr>
        <w:t>unidad</w:t>
      </w:r>
      <w:proofErr w:type="spellEnd"/>
      <w:r w:rsidRPr="00820E87">
        <w:rPr>
          <w:rStyle w:val="SubtleEmphasis"/>
          <w:rFonts w:ascii="Gotham Book" w:hAnsi="Gotham Book"/>
          <w:sz w:val="24"/>
          <w:szCs w:val="24"/>
        </w:rPr>
        <w:t>.</w:t>
      </w:r>
    </w:p>
    <w:p w14:paraId="6F3B5986" w14:textId="77777777" w:rsidR="00227F8F" w:rsidRPr="00820E87" w:rsidRDefault="00227F8F" w:rsidP="00227F8F">
      <w:pPr>
        <w:rPr>
          <w:rFonts w:ascii="Gotham Book" w:hAnsi="Gotham Book"/>
          <w:b/>
          <w:bCs/>
          <w:i/>
          <w:iCs/>
          <w:color w:val="404040" w:themeColor="text1" w:themeTint="BF"/>
          <w:sz w:val="32"/>
          <w:szCs w:val="32"/>
        </w:rPr>
        <w:sectPr w:rsidR="00227F8F" w:rsidRPr="00820E87" w:rsidSect="00E9084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E66742" w14:textId="77777777" w:rsidR="00227F8F" w:rsidRPr="00820E87" w:rsidRDefault="00227F8F" w:rsidP="00227F8F">
      <w:pPr>
        <w:keepNext/>
        <w:rPr>
          <w:rFonts w:ascii="Gotham Book" w:hAnsi="Gotham Book"/>
        </w:rPr>
      </w:pPr>
      <w:r w:rsidRPr="00820E87">
        <w:rPr>
          <w:rFonts w:ascii="Gotham Book" w:hAnsi="Gotham Book"/>
          <w:noProof/>
        </w:rPr>
        <w:drawing>
          <wp:inline distT="0" distB="0" distL="0" distR="0" wp14:anchorId="1A16C1CD" wp14:editId="761584D3">
            <wp:extent cx="3107793" cy="2090530"/>
            <wp:effectExtent l="95250" t="38100" r="35560" b="100330"/>
            <wp:docPr id="684598014" name="Picture 1" descr="Una pintura de un grupo de nativos americanos recogiendo bayas silvestres en un campo cerca de un área bosco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98014" name="Picture 1" descr="A painting of a group of Native Americans picking wild berries in a field near a forested are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0110" cy="2172809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14394C" w14:textId="77777777" w:rsidR="00227F8F" w:rsidRPr="00820E87" w:rsidRDefault="00227F8F" w:rsidP="00227F8F">
      <w:pPr>
        <w:pStyle w:val="Caption"/>
        <w:jc w:val="center"/>
        <w:rPr>
          <w:rFonts w:ascii="Gotham Book" w:hAnsi="Gotham Book"/>
          <w:sz w:val="18"/>
          <w:szCs w:val="18"/>
        </w:rPr>
      </w:pPr>
      <w:proofErr w:type="spellStart"/>
      <w:r w:rsidRPr="00820E87">
        <w:rPr>
          <w:rFonts w:ascii="Gotham Book" w:hAnsi="Gotham Book"/>
          <w:sz w:val="18"/>
          <w:szCs w:val="18"/>
        </w:rPr>
        <w:t>Figura</w:t>
      </w:r>
      <w:proofErr w:type="spellEnd"/>
      <w:r w:rsidRPr="00820E87">
        <w:rPr>
          <w:rFonts w:ascii="Gotham Book" w:hAnsi="Gotham Book"/>
          <w:sz w:val="18"/>
          <w:szCs w:val="18"/>
        </w:rPr>
        <w:t xml:space="preserve"> </w:t>
      </w:r>
      <w:r w:rsidRPr="00820E87">
        <w:rPr>
          <w:rFonts w:ascii="Gotham Book" w:hAnsi="Gotham Book"/>
          <w:sz w:val="18"/>
          <w:szCs w:val="18"/>
        </w:rPr>
        <w:fldChar w:fldCharType="begin"/>
      </w:r>
      <w:r w:rsidRPr="00820E87">
        <w:rPr>
          <w:rFonts w:ascii="Gotham Book" w:hAnsi="Gotham Book"/>
          <w:sz w:val="18"/>
          <w:szCs w:val="18"/>
        </w:rPr>
        <w:instrText xml:space="preserve"> SEQ Figure \* ARABIC </w:instrText>
      </w:r>
      <w:r w:rsidRPr="00820E87">
        <w:rPr>
          <w:rFonts w:ascii="Gotham Book" w:hAnsi="Gotham Book"/>
          <w:sz w:val="18"/>
          <w:szCs w:val="18"/>
        </w:rPr>
        <w:fldChar w:fldCharType="separate"/>
      </w:r>
      <w:r w:rsidRPr="00820E87">
        <w:rPr>
          <w:rFonts w:ascii="Gotham Book" w:hAnsi="Gotham Book"/>
          <w:noProof/>
          <w:sz w:val="18"/>
          <w:szCs w:val="18"/>
        </w:rPr>
        <w:t>1</w:t>
      </w:r>
      <w:r w:rsidRPr="00820E87">
        <w:rPr>
          <w:rFonts w:ascii="Gotham Book" w:hAnsi="Gotham Book"/>
          <w:sz w:val="18"/>
          <w:szCs w:val="18"/>
        </w:rPr>
        <w:fldChar w:fldCharType="end"/>
      </w:r>
      <w:r w:rsidRPr="00820E87">
        <w:rPr>
          <w:rFonts w:ascii="Gotham Book" w:hAnsi="Gotham Book"/>
          <w:sz w:val="18"/>
          <w:szCs w:val="18"/>
        </w:rPr>
        <w:t xml:space="preserve">: Indios Caddo </w:t>
      </w:r>
      <w:proofErr w:type="spellStart"/>
      <w:r w:rsidRPr="00820E87">
        <w:rPr>
          <w:rFonts w:ascii="Gotham Book" w:hAnsi="Gotham Book"/>
          <w:sz w:val="18"/>
          <w:szCs w:val="18"/>
        </w:rPr>
        <w:t>recogiendo</w:t>
      </w:r>
      <w:proofErr w:type="spellEnd"/>
      <w:r w:rsidRPr="00820E87">
        <w:rPr>
          <w:rFonts w:ascii="Gotham Book" w:hAnsi="Gotham Book"/>
          <w:sz w:val="18"/>
          <w:szCs w:val="18"/>
        </w:rPr>
        <w:t xml:space="preserve"> </w:t>
      </w:r>
      <w:proofErr w:type="spellStart"/>
      <w:r w:rsidRPr="00820E87">
        <w:rPr>
          <w:rFonts w:ascii="Gotham Book" w:hAnsi="Gotham Book"/>
          <w:sz w:val="18"/>
          <w:szCs w:val="18"/>
        </w:rPr>
        <w:t>fresas</w:t>
      </w:r>
      <w:proofErr w:type="spellEnd"/>
      <w:r w:rsidRPr="00820E87">
        <w:rPr>
          <w:rFonts w:ascii="Gotham Book" w:hAnsi="Gotham Book"/>
          <w:sz w:val="18"/>
          <w:szCs w:val="18"/>
        </w:rPr>
        <w:t xml:space="preserve"> </w:t>
      </w:r>
      <w:proofErr w:type="spellStart"/>
      <w:r w:rsidRPr="00820E87">
        <w:rPr>
          <w:rFonts w:ascii="Gotham Book" w:hAnsi="Gotham Book"/>
          <w:sz w:val="18"/>
          <w:szCs w:val="18"/>
        </w:rPr>
        <w:t>silvestres</w:t>
      </w:r>
      <w:proofErr w:type="spellEnd"/>
      <w:r w:rsidRPr="00820E87">
        <w:rPr>
          <w:rFonts w:ascii="Gotham Book" w:hAnsi="Gotham Book"/>
          <w:sz w:val="18"/>
          <w:szCs w:val="18"/>
        </w:rPr>
        <w:t xml:space="preserve">, George Catlin, Galería Nacional de Arte </w:t>
      </w:r>
      <w:proofErr w:type="spellStart"/>
      <w:r w:rsidRPr="00820E87">
        <w:rPr>
          <w:rFonts w:ascii="Gotham Book" w:hAnsi="Gotham Book"/>
          <w:sz w:val="18"/>
          <w:szCs w:val="18"/>
        </w:rPr>
        <w:t>en</w:t>
      </w:r>
      <w:proofErr w:type="spellEnd"/>
      <w:r w:rsidRPr="00820E87">
        <w:rPr>
          <w:rFonts w:ascii="Gotham Book" w:hAnsi="Gotham Book"/>
          <w:sz w:val="18"/>
          <w:szCs w:val="18"/>
        </w:rPr>
        <w:t xml:space="preserve"> </w:t>
      </w:r>
      <w:proofErr w:type="spellStart"/>
      <w:r w:rsidRPr="00820E87">
        <w:rPr>
          <w:rFonts w:ascii="Gotham Book" w:hAnsi="Gotham Book"/>
          <w:sz w:val="18"/>
          <w:szCs w:val="18"/>
        </w:rPr>
        <w:t>línea</w:t>
      </w:r>
      <w:proofErr w:type="spellEnd"/>
    </w:p>
    <w:bookmarkEnd w:id="4"/>
    <w:p w14:paraId="5EE70F25" w14:textId="77777777" w:rsidR="00227F8F" w:rsidRPr="00820E87" w:rsidRDefault="00227F8F" w:rsidP="00227F8F">
      <w:pPr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Describe </w:t>
      </w:r>
      <w:proofErr w:type="spellStart"/>
      <w:r w:rsidRPr="00820E87">
        <w:rPr>
          <w:rFonts w:ascii="Gotham Book" w:hAnsi="Gotham Book"/>
          <w:sz w:val="24"/>
          <w:szCs w:val="24"/>
        </w:rPr>
        <w:t>tres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cosas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que notes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 imagen.</w:t>
      </w:r>
    </w:p>
    <w:p w14:paraId="613CE611" w14:textId="77777777" w:rsidR="00227F8F" w:rsidRPr="00820E87" w:rsidRDefault="00227F8F" w:rsidP="00227F8F">
      <w:pPr>
        <w:rPr>
          <w:rFonts w:ascii="Gotham Book" w:hAnsi="Gotham Book"/>
          <w:sz w:val="24"/>
          <w:szCs w:val="24"/>
        </w:rPr>
      </w:pPr>
    </w:p>
    <w:p w14:paraId="7852FC07" w14:textId="77777777" w:rsidR="00227F8F" w:rsidRPr="00820E87" w:rsidRDefault="00227F8F" w:rsidP="00227F8F">
      <w:pPr>
        <w:rPr>
          <w:rFonts w:ascii="Gotham Book" w:hAnsi="Gotham Book"/>
          <w:sz w:val="24"/>
          <w:szCs w:val="24"/>
        </w:rPr>
      </w:pPr>
    </w:p>
    <w:p w14:paraId="229BA14A" w14:textId="77777777" w:rsidR="00227F8F" w:rsidRPr="00820E87" w:rsidRDefault="00227F8F" w:rsidP="00227F8F">
      <w:pPr>
        <w:rPr>
          <w:rFonts w:ascii="Gotham Book" w:hAnsi="Gotham Book"/>
          <w:sz w:val="24"/>
          <w:szCs w:val="24"/>
        </w:rPr>
      </w:pPr>
    </w:p>
    <w:p w14:paraId="47875A64" w14:textId="6A61063E" w:rsidR="00227F8F" w:rsidRPr="00820E87" w:rsidRDefault="00227F8F" w:rsidP="00227F8F">
      <w:pPr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proofErr w:type="spellStart"/>
      <w:r w:rsidRPr="00820E87">
        <w:rPr>
          <w:rFonts w:ascii="Gotham Book" w:hAnsi="Gotham Book"/>
          <w:sz w:val="24"/>
          <w:szCs w:val="24"/>
        </w:rPr>
        <w:t>Según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 imagen, ¿</w:t>
      </w:r>
      <w:proofErr w:type="spellStart"/>
      <w:r w:rsidRPr="00820E87">
        <w:rPr>
          <w:rFonts w:ascii="Gotham Book" w:hAnsi="Gotham Book"/>
          <w:sz w:val="24"/>
          <w:szCs w:val="24"/>
        </w:rPr>
        <w:t>cuáles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son las dos </w:t>
      </w:r>
      <w:proofErr w:type="spellStart"/>
      <w:r w:rsidRPr="00820E87">
        <w:rPr>
          <w:rFonts w:ascii="Gotham Book" w:hAnsi="Gotham Book"/>
          <w:sz w:val="24"/>
          <w:szCs w:val="24"/>
        </w:rPr>
        <w:t>cosas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820E87">
        <w:rPr>
          <w:rFonts w:ascii="Gotham Book" w:hAnsi="Gotham Book"/>
          <w:sz w:val="24"/>
          <w:szCs w:val="24"/>
        </w:rPr>
        <w:t>predice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820E87">
        <w:rPr>
          <w:rFonts w:ascii="Gotham Book" w:hAnsi="Gotham Book"/>
          <w:sz w:val="24"/>
          <w:szCs w:val="24"/>
        </w:rPr>
        <w:t>podríamos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aprender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esta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unidad</w:t>
      </w:r>
      <w:proofErr w:type="spellEnd"/>
      <w:r w:rsidRPr="00820E87">
        <w:rPr>
          <w:rFonts w:ascii="Gotham Book" w:hAnsi="Gotham Book"/>
          <w:sz w:val="24"/>
          <w:szCs w:val="24"/>
        </w:rPr>
        <w:t>?</w:t>
      </w:r>
    </w:p>
    <w:p w14:paraId="523B9056" w14:textId="77777777" w:rsidR="00227F8F" w:rsidRPr="00820E87" w:rsidRDefault="00227F8F" w:rsidP="00227F8F">
      <w:pPr>
        <w:pStyle w:val="Heading3"/>
        <w:rPr>
          <w:rFonts w:ascii="Gotham Book" w:hAnsi="Gotham Book"/>
          <w:b/>
          <w:bCs/>
          <w:i/>
          <w:iCs/>
          <w:sz w:val="36"/>
          <w:szCs w:val="36"/>
        </w:rPr>
        <w:sectPr w:rsidR="00227F8F" w:rsidRPr="00820E87" w:rsidSect="00227F8F">
          <w:type w:val="continuous"/>
          <w:pgSz w:w="12240" w:h="15840"/>
          <w:pgMar w:top="1008" w:right="2880" w:bottom="1008" w:left="1008" w:header="720" w:footer="720" w:gutter="0"/>
          <w:cols w:num="2" w:space="720"/>
          <w:docGrid w:linePitch="360"/>
        </w:sectPr>
      </w:pPr>
    </w:p>
    <w:p w14:paraId="521D13E6" w14:textId="77777777" w:rsidR="00227F8F" w:rsidRPr="00820E87" w:rsidRDefault="00227F8F" w:rsidP="00227F8F">
      <w:pPr>
        <w:pStyle w:val="Heading3"/>
        <w:rPr>
          <w:rFonts w:ascii="Gotham Book" w:hAnsi="Gotham Book"/>
          <w:b/>
          <w:bCs/>
          <w:color w:val="auto"/>
          <w:sz w:val="36"/>
          <w:szCs w:val="36"/>
        </w:rPr>
      </w:pPr>
      <w:r w:rsidRPr="00820E87">
        <w:rPr>
          <w:rFonts w:ascii="Gotham Book" w:hAnsi="Gotham Book"/>
          <w:b/>
          <w:bCs/>
          <w:color w:val="auto"/>
          <w:sz w:val="36"/>
          <w:szCs w:val="36"/>
        </w:rPr>
        <w:t>¡</w:t>
      </w:r>
      <w:proofErr w:type="spellStart"/>
      <w:r w:rsidRPr="00820E87">
        <w:rPr>
          <w:rFonts w:ascii="Gotham Book" w:hAnsi="Gotham Book"/>
          <w:b/>
          <w:bCs/>
          <w:color w:val="auto"/>
          <w:sz w:val="36"/>
          <w:szCs w:val="36"/>
        </w:rPr>
        <w:t>Profundicemos</w:t>
      </w:r>
      <w:proofErr w:type="spellEnd"/>
      <w:r w:rsidRPr="00820E87">
        <w:rPr>
          <w:rFonts w:ascii="Gotham Book" w:hAnsi="Gotham Book"/>
          <w:b/>
          <w:bCs/>
          <w:color w:val="auto"/>
          <w:sz w:val="36"/>
          <w:szCs w:val="36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color w:val="auto"/>
          <w:sz w:val="36"/>
          <w:szCs w:val="36"/>
        </w:rPr>
        <w:t>más</w:t>
      </w:r>
      <w:proofErr w:type="spellEnd"/>
      <w:r w:rsidRPr="00820E87">
        <w:rPr>
          <w:rFonts w:ascii="Gotham Book" w:hAnsi="Gotham Book"/>
          <w:b/>
          <w:bCs/>
          <w:color w:val="auto"/>
          <w:sz w:val="36"/>
          <w:szCs w:val="36"/>
        </w:rPr>
        <w:t xml:space="preserve">! </w:t>
      </w:r>
    </w:p>
    <w:p w14:paraId="1FFEF76A" w14:textId="02D51ACA" w:rsidR="00227F8F" w:rsidRPr="00820E87" w:rsidRDefault="00227F8F" w:rsidP="00227F8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¿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Quiénes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crees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que son las personas de la imagen?</w:t>
      </w:r>
    </w:p>
    <w:p w14:paraId="503C9327" w14:textId="77777777" w:rsidR="002E77AE" w:rsidRPr="00820E87" w:rsidRDefault="002E77AE" w:rsidP="002E77AE">
      <w:pPr>
        <w:pStyle w:val="ListParagraph"/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</w:p>
    <w:p w14:paraId="255C9D80" w14:textId="77777777" w:rsidR="002E77AE" w:rsidRPr="00820E87" w:rsidRDefault="002E77AE" w:rsidP="002E77AE">
      <w:pPr>
        <w:pStyle w:val="ListParagraph"/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</w:p>
    <w:p w14:paraId="5A9BFE6B" w14:textId="090935EB" w:rsidR="00227F8F" w:rsidRPr="00820E87" w:rsidRDefault="00227F8F" w:rsidP="002E77AE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¿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Qué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crees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que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están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haciendo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esta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imagen?</w:t>
      </w:r>
    </w:p>
    <w:p w14:paraId="2D7C45EF" w14:textId="77777777" w:rsidR="00227F8F" w:rsidRPr="00820E87" w:rsidRDefault="00227F8F" w:rsidP="00227F8F">
      <w:pPr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</w:p>
    <w:p w14:paraId="236E3322" w14:textId="5A17AA39" w:rsidR="00227F8F" w:rsidRPr="00820E87" w:rsidRDefault="00227F8F" w:rsidP="00227F8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¿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Cómo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crees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que son sus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hogares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y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comunidades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?</w:t>
      </w:r>
    </w:p>
    <w:p w14:paraId="55AC663C" w14:textId="77777777" w:rsidR="00227F8F" w:rsidRPr="00820E87" w:rsidRDefault="00227F8F" w:rsidP="00227F8F">
      <w:pPr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</w:p>
    <w:p w14:paraId="51DADF31" w14:textId="77777777" w:rsidR="00227F8F" w:rsidRPr="00820E87" w:rsidRDefault="00227F8F" w:rsidP="00227F8F">
      <w:pPr>
        <w:pStyle w:val="ListParagraph"/>
        <w:numPr>
          <w:ilvl w:val="0"/>
          <w:numId w:val="1"/>
        </w:numPr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  <w:r w:rsidRPr="00820E87"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  <w:t xml:space="preserve">Compare y </w:t>
      </w:r>
      <w:proofErr w:type="spellStart"/>
      <w:proofErr w:type="gramStart"/>
      <w:r w:rsidRPr="00820E87"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  <w:t>contraste</w:t>
      </w:r>
      <w:proofErr w:type="spellEnd"/>
      <w:r w:rsidRPr="00820E87"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  <w:t>:</w:t>
      </w:r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¿</w:t>
      </w:r>
      <w:proofErr w:type="gram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En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qué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se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diferenciaban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sus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vidas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de las suyas hoy? ¿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Cómo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podrían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haber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sido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iguales</w:t>
      </w:r>
      <w:proofErr w:type="spellEnd"/>
      <w:r w:rsidRPr="00820E87">
        <w:rPr>
          <w:rFonts w:ascii="Gotham Book" w:hAnsi="Gotham Book"/>
          <w:color w:val="595959" w:themeColor="text1" w:themeTint="A6"/>
          <w:sz w:val="24"/>
          <w:szCs w:val="24"/>
        </w:rPr>
        <w:t>?</w:t>
      </w:r>
    </w:p>
    <w:bookmarkEnd w:id="1"/>
    <w:p w14:paraId="54B13B02" w14:textId="77777777" w:rsidR="00227F8F" w:rsidRPr="00820E87" w:rsidRDefault="00227F8F" w:rsidP="00227F8F">
      <w:pPr>
        <w:spacing w:line="240" w:lineRule="auto"/>
        <w:rPr>
          <w:rFonts w:ascii="Gotham Book" w:hAnsi="Gotham Book"/>
          <w:color w:val="595959" w:themeColor="text1" w:themeTint="A6"/>
          <w:sz w:val="24"/>
          <w:szCs w:val="24"/>
        </w:rPr>
      </w:pPr>
    </w:p>
    <w:p w14:paraId="7854154D" w14:textId="77777777" w:rsidR="00E90845" w:rsidRPr="00820E87" w:rsidRDefault="00E90845" w:rsidP="00227F8F">
      <w:pPr>
        <w:pStyle w:val="Heading3"/>
        <w:rPr>
          <w:rFonts w:ascii="Gotham Book" w:hAnsi="Gotham Book"/>
          <w:b/>
          <w:bCs/>
          <w:i/>
          <w:iCs/>
          <w:sz w:val="20"/>
          <w:szCs w:val="20"/>
        </w:rPr>
      </w:pPr>
    </w:p>
    <w:p w14:paraId="2E319E42" w14:textId="63C0AE6E" w:rsidR="00227F8F" w:rsidRPr="00820E87" w:rsidRDefault="00227F8F" w:rsidP="00227F8F">
      <w:pPr>
        <w:pStyle w:val="Heading3"/>
        <w:rPr>
          <w:rFonts w:ascii="Gotham Book" w:hAnsi="Gotham Book"/>
          <w:b/>
          <w:bCs/>
          <w:sz w:val="36"/>
          <w:szCs w:val="36"/>
        </w:rPr>
      </w:pPr>
      <w:r w:rsidRPr="00820E87">
        <w:rPr>
          <w:rFonts w:ascii="Gotham Book" w:hAnsi="Gotham Book"/>
          <w:b/>
          <w:bCs/>
          <w:color w:val="auto"/>
          <w:sz w:val="36"/>
          <w:szCs w:val="36"/>
        </w:rPr>
        <w:t xml:space="preserve">Ideas </w:t>
      </w:r>
      <w:proofErr w:type="spellStart"/>
      <w:r w:rsidRPr="00820E87">
        <w:rPr>
          <w:rFonts w:ascii="Gotham Book" w:hAnsi="Gotham Book"/>
          <w:b/>
          <w:bCs/>
          <w:color w:val="auto"/>
          <w:sz w:val="36"/>
          <w:szCs w:val="36"/>
        </w:rPr>
        <w:t>esenciales</w:t>
      </w:r>
      <w:proofErr w:type="spellEnd"/>
      <w:r w:rsidRPr="00820E87">
        <w:rPr>
          <w:rFonts w:ascii="Gotham Book" w:hAnsi="Gotham Book"/>
          <w:b/>
          <w:bCs/>
          <w:color w:val="auto"/>
          <w:sz w:val="36"/>
          <w:szCs w:val="36"/>
        </w:rPr>
        <w:t xml:space="preserve">: </w:t>
      </w:r>
      <w:proofErr w:type="spellStart"/>
      <w:r w:rsidRPr="00820E87">
        <w:rPr>
          <w:rFonts w:ascii="Gotham Book" w:hAnsi="Gotham Book"/>
          <w:b/>
          <w:bCs/>
          <w:color w:val="auto"/>
          <w:sz w:val="36"/>
          <w:szCs w:val="36"/>
        </w:rPr>
        <w:t>Pasaje</w:t>
      </w:r>
      <w:proofErr w:type="spellEnd"/>
      <w:r w:rsidRPr="00820E87">
        <w:rPr>
          <w:rFonts w:ascii="Gotham Book" w:hAnsi="Gotham Book"/>
          <w:b/>
          <w:bCs/>
          <w:color w:val="auto"/>
          <w:sz w:val="36"/>
          <w:szCs w:val="36"/>
        </w:rPr>
        <w:t xml:space="preserve"> de </w:t>
      </w:r>
      <w:proofErr w:type="spellStart"/>
      <w:r w:rsidRPr="00820E87">
        <w:rPr>
          <w:rFonts w:ascii="Gotham Book" w:hAnsi="Gotham Book"/>
          <w:b/>
          <w:bCs/>
          <w:color w:val="auto"/>
          <w:sz w:val="36"/>
          <w:szCs w:val="36"/>
        </w:rPr>
        <w:t>lectura</w:t>
      </w:r>
      <w:proofErr w:type="spellEnd"/>
    </w:p>
    <w:p w14:paraId="40911E59" w14:textId="4F5031FC" w:rsidR="00227F8F" w:rsidRPr="00820E87" w:rsidRDefault="00227F8F" w:rsidP="00227F8F">
      <w:pPr>
        <w:spacing w:line="240" w:lineRule="auto"/>
        <w:rPr>
          <w:rFonts w:ascii="Gotham Book" w:hAnsi="Gotham Book"/>
          <w:i/>
          <w:iCs/>
          <w:color w:val="595959" w:themeColor="text1" w:themeTint="A6"/>
          <w:sz w:val="24"/>
          <w:szCs w:val="24"/>
        </w:rPr>
      </w:pPr>
      <w:proofErr w:type="spellStart"/>
      <w:r w:rsidRPr="00820E87"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  <w:t>Instrucciones</w:t>
      </w:r>
      <w:proofErr w:type="spellEnd"/>
      <w:r w:rsidRPr="00820E87"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  <w:t xml:space="preserve">: </w:t>
      </w:r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A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medida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que lea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pasaje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,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escriba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un breve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resumen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de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tres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a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cinco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palabras de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cada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párrafo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margen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de la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derecha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.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Responda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las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preguntas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 que </w:t>
      </w:r>
      <w:proofErr w:type="spellStart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>siguen</w:t>
      </w:r>
      <w:proofErr w:type="spellEnd"/>
      <w:r w:rsidRPr="00820E87">
        <w:rPr>
          <w:rFonts w:ascii="Gotham Book" w:hAnsi="Gotham Book"/>
          <w:i/>
          <w:iCs/>
          <w:color w:val="595959" w:themeColor="text1" w:themeTint="A6"/>
          <w:sz w:val="24"/>
          <w:szCs w:val="24"/>
        </w:rPr>
        <w:t xml:space="preserve">. </w:t>
      </w:r>
    </w:p>
    <w:p w14:paraId="1A46040B" w14:textId="77777777" w:rsidR="00227F8F" w:rsidRPr="00820E87" w:rsidRDefault="00227F8F" w:rsidP="00227F8F">
      <w:p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820E8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15C6F5" w14:textId="77777777" w:rsidR="00227F8F" w:rsidRPr="00820E87" w:rsidRDefault="00227F8F" w:rsidP="00227F8F">
      <w:pPr>
        <w:spacing w:line="240" w:lineRule="auto"/>
        <w:ind w:firstLine="720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La </w:t>
      </w:r>
      <w:proofErr w:type="spellStart"/>
      <w:r w:rsidRPr="00820E87">
        <w:rPr>
          <w:rFonts w:ascii="Gotham Book" w:hAnsi="Gotham Book"/>
          <w:sz w:val="24"/>
          <w:szCs w:val="24"/>
        </w:rPr>
        <w:t>gente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ha </w:t>
      </w:r>
      <w:proofErr w:type="spellStart"/>
      <w:r w:rsidRPr="00820E87">
        <w:rPr>
          <w:rFonts w:ascii="Gotham Book" w:hAnsi="Gotham Book"/>
          <w:sz w:val="24"/>
          <w:szCs w:val="24"/>
        </w:rPr>
        <w:t>estado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viviendo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Texas </w:t>
      </w:r>
      <w:proofErr w:type="spellStart"/>
      <w:r w:rsidRPr="00820E87">
        <w:rPr>
          <w:rFonts w:ascii="Gotham Book" w:hAnsi="Gotham Book"/>
          <w:sz w:val="24"/>
          <w:szCs w:val="24"/>
        </w:rPr>
        <w:t>durante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aproximadamente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12,000 </w:t>
      </w:r>
      <w:proofErr w:type="spellStart"/>
      <w:r w:rsidRPr="00820E87">
        <w:rPr>
          <w:rFonts w:ascii="Gotham Book" w:hAnsi="Gotham Book"/>
          <w:sz w:val="24"/>
          <w:szCs w:val="24"/>
        </w:rPr>
        <w:t>años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. Mucho antes de que </w:t>
      </w:r>
      <w:proofErr w:type="spellStart"/>
      <w:r w:rsidRPr="00820E87">
        <w:rPr>
          <w:rFonts w:ascii="Gotham Book" w:hAnsi="Gotham Book"/>
          <w:sz w:val="24"/>
          <w:szCs w:val="24"/>
        </w:rPr>
        <w:t>existieran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820E87">
        <w:rPr>
          <w:rFonts w:ascii="Gotham Book" w:hAnsi="Gotham Book"/>
          <w:sz w:val="24"/>
          <w:szCs w:val="24"/>
        </w:rPr>
        <w:t>carreteras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las casas, las tiendas de comestibles, </w:t>
      </w:r>
      <w:proofErr w:type="spellStart"/>
      <w:r w:rsidRPr="00820E87">
        <w:rPr>
          <w:rFonts w:ascii="Gotham Book" w:hAnsi="Gotham Book"/>
          <w:sz w:val="24"/>
          <w:szCs w:val="24"/>
        </w:rPr>
        <w:t>los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restaurantes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o Internet, </w:t>
      </w:r>
      <w:proofErr w:type="spellStart"/>
      <w:r w:rsidRPr="00820E87">
        <w:rPr>
          <w:rFonts w:ascii="Gotham Book" w:hAnsi="Gotham Book"/>
          <w:sz w:val="24"/>
          <w:szCs w:val="24"/>
        </w:rPr>
        <w:t>existían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los</w:t>
      </w:r>
      <w:proofErr w:type="spell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indígenas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.</w:t>
      </w:r>
      <w:proofErr w:type="gramEnd"/>
      <w:r w:rsidRPr="00820E87">
        <w:rPr>
          <w:rFonts w:ascii="Gotham Book" w:hAnsi="Gotham Book"/>
          <w:sz w:val="24"/>
          <w:szCs w:val="24"/>
        </w:rPr>
        <w:t xml:space="preserve"> ¿</w:t>
      </w:r>
      <w:proofErr w:type="spellStart"/>
      <w:r w:rsidRPr="00820E87">
        <w:rPr>
          <w:rFonts w:ascii="Gotham Book" w:hAnsi="Gotham Book"/>
          <w:sz w:val="24"/>
          <w:szCs w:val="24"/>
        </w:rPr>
        <w:t>Cómo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era la </w:t>
      </w:r>
      <w:proofErr w:type="spellStart"/>
      <w:r w:rsidRPr="00820E87">
        <w:rPr>
          <w:rFonts w:ascii="Gotham Book" w:hAnsi="Gotham Book"/>
          <w:sz w:val="24"/>
          <w:szCs w:val="24"/>
        </w:rPr>
        <w:t>vida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820E87">
        <w:rPr>
          <w:rFonts w:ascii="Gotham Book" w:hAnsi="Gotham Book"/>
          <w:sz w:val="24"/>
          <w:szCs w:val="24"/>
        </w:rPr>
        <w:t>estos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primeros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habitantes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Texas? Sus </w:t>
      </w:r>
      <w:proofErr w:type="spellStart"/>
      <w:r w:rsidRPr="00820E87">
        <w:rPr>
          <w:rFonts w:ascii="Gotham Book" w:hAnsi="Gotham Book"/>
          <w:sz w:val="24"/>
          <w:szCs w:val="24"/>
        </w:rPr>
        <w:t>vidas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estaban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muy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ligadas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a la tierra. </w:t>
      </w:r>
      <w:proofErr w:type="spellStart"/>
      <w:r w:rsidRPr="00820E87">
        <w:rPr>
          <w:rFonts w:ascii="Gotham Book" w:hAnsi="Gotham Book"/>
          <w:sz w:val="24"/>
          <w:szCs w:val="24"/>
        </w:rPr>
        <w:t>Dependían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la tierra y sus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recursos</w:t>
      </w:r>
      <w:proofErr w:type="spell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gram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naturales</w:t>
      </w:r>
      <w:r w:rsidRPr="00820E87">
        <w:rPr>
          <w:rFonts w:ascii="Gotham Book" w:hAnsi="Gotham Book"/>
          <w:sz w:val="24"/>
          <w:szCs w:val="24"/>
        </w:rPr>
        <w:t xml:space="preserve"> ,</w:t>
      </w:r>
      <w:proofErr w:type="gram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como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820E87">
        <w:rPr>
          <w:rFonts w:ascii="Gotham Book" w:hAnsi="Gotham Book"/>
          <w:sz w:val="24"/>
          <w:szCs w:val="24"/>
        </w:rPr>
        <w:t>plantas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820E87">
        <w:rPr>
          <w:rFonts w:ascii="Gotham Book" w:hAnsi="Gotham Book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agua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para </w:t>
      </w:r>
      <w:proofErr w:type="spellStart"/>
      <w:r w:rsidRPr="00820E87">
        <w:rPr>
          <w:rFonts w:ascii="Gotham Book" w:hAnsi="Gotham Book"/>
          <w:sz w:val="24"/>
          <w:szCs w:val="24"/>
        </w:rPr>
        <w:t>necesidades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como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alimentos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820E87">
        <w:rPr>
          <w:rFonts w:ascii="Gotham Book" w:hAnsi="Gotham Book"/>
          <w:sz w:val="24"/>
          <w:szCs w:val="24"/>
        </w:rPr>
        <w:t>refugio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820E87">
        <w:rPr>
          <w:rFonts w:ascii="Gotham Book" w:hAnsi="Gotham Book"/>
          <w:sz w:val="24"/>
          <w:szCs w:val="24"/>
        </w:rPr>
        <w:t>ropa</w:t>
      </w:r>
      <w:proofErr w:type="spellEnd"/>
      <w:r w:rsidRPr="00820E87">
        <w:rPr>
          <w:rFonts w:ascii="Gotham Book" w:hAnsi="Gotham Book"/>
          <w:sz w:val="24"/>
          <w:szCs w:val="24"/>
        </w:rPr>
        <w:t>.</w:t>
      </w:r>
    </w:p>
    <w:p w14:paraId="5D7E57E1" w14:textId="77777777" w:rsidR="00227F8F" w:rsidRPr="00820E87" w:rsidRDefault="00227F8F" w:rsidP="00227F8F">
      <w:pPr>
        <w:spacing w:line="240" w:lineRule="auto"/>
        <w:ind w:firstLine="720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La tierra que </w:t>
      </w:r>
      <w:proofErr w:type="spellStart"/>
      <w:r w:rsidRPr="00820E87">
        <w:rPr>
          <w:rFonts w:ascii="Gotham Book" w:hAnsi="Gotham Book"/>
          <w:sz w:val="24"/>
          <w:szCs w:val="24"/>
        </w:rPr>
        <w:t>ahora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es </w:t>
      </w:r>
      <w:proofErr w:type="spellStart"/>
      <w:r w:rsidRPr="00820E87">
        <w:rPr>
          <w:rFonts w:ascii="Gotham Book" w:hAnsi="Gotham Book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estado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Texas </w:t>
      </w:r>
      <w:proofErr w:type="spellStart"/>
      <w:r w:rsidRPr="00820E87">
        <w:rPr>
          <w:rFonts w:ascii="Gotham Book" w:hAnsi="Gotham Book"/>
          <w:sz w:val="24"/>
          <w:szCs w:val="24"/>
        </w:rPr>
        <w:t>contiene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geografía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muy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diversa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cada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región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. Si </w:t>
      </w:r>
      <w:proofErr w:type="spellStart"/>
      <w:r w:rsidRPr="00820E87">
        <w:rPr>
          <w:rFonts w:ascii="Gotham Book" w:hAnsi="Gotham Book"/>
          <w:sz w:val="24"/>
          <w:szCs w:val="24"/>
        </w:rPr>
        <w:t>los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primeros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habitantes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vivían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región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con </w:t>
      </w:r>
      <w:proofErr w:type="spellStart"/>
      <w:r w:rsidRPr="00820E87">
        <w:rPr>
          <w:rFonts w:ascii="Gotham Book" w:hAnsi="Gotham Book"/>
          <w:sz w:val="24"/>
          <w:szCs w:val="24"/>
        </w:rPr>
        <w:t>buena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tierra y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abundantes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recursos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a menudo </w:t>
      </w:r>
      <w:proofErr w:type="spellStart"/>
      <w:r w:rsidRPr="00820E87">
        <w:rPr>
          <w:rFonts w:ascii="Gotham Book" w:hAnsi="Gotham Book"/>
          <w:sz w:val="24"/>
          <w:szCs w:val="24"/>
        </w:rPr>
        <w:t>podían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crear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comunidades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grandes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820E87">
        <w:rPr>
          <w:rFonts w:ascii="Gotham Book" w:hAnsi="Gotham Book"/>
          <w:sz w:val="24"/>
          <w:szCs w:val="24"/>
        </w:rPr>
        <w:t>prósperas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. Por </w:t>
      </w:r>
      <w:proofErr w:type="spellStart"/>
      <w:r w:rsidRPr="00820E87">
        <w:rPr>
          <w:rFonts w:ascii="Gotham Book" w:hAnsi="Gotham Book"/>
          <w:sz w:val="24"/>
          <w:szCs w:val="24"/>
        </w:rPr>
        <w:t>otro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lado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820E87">
        <w:rPr>
          <w:rFonts w:ascii="Gotham Book" w:hAnsi="Gotham Book"/>
          <w:sz w:val="24"/>
          <w:szCs w:val="24"/>
        </w:rPr>
        <w:t>si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vivían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región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con </w:t>
      </w:r>
      <w:proofErr w:type="spellStart"/>
      <w:r w:rsidRPr="00820E87">
        <w:rPr>
          <w:rFonts w:ascii="Gotham Book" w:hAnsi="Gotham Book"/>
          <w:sz w:val="24"/>
          <w:szCs w:val="24"/>
        </w:rPr>
        <w:t>pocos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recursos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a menudo </w:t>
      </w:r>
      <w:proofErr w:type="spellStart"/>
      <w:r w:rsidRPr="00820E87">
        <w:rPr>
          <w:rFonts w:ascii="Gotham Book" w:hAnsi="Gotham Book"/>
          <w:sz w:val="24"/>
          <w:szCs w:val="24"/>
        </w:rPr>
        <w:t>tenían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más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dificultades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su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vida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diaria</w:t>
      </w:r>
      <w:proofErr w:type="spellEnd"/>
      <w:r w:rsidRPr="00820E87">
        <w:rPr>
          <w:rFonts w:ascii="Gotham Book" w:hAnsi="Gotham Book"/>
          <w:sz w:val="24"/>
          <w:szCs w:val="24"/>
        </w:rPr>
        <w:t>.</w:t>
      </w:r>
    </w:p>
    <w:p w14:paraId="52FE3964" w14:textId="77777777" w:rsidR="00227F8F" w:rsidRPr="00820E87" w:rsidRDefault="00227F8F" w:rsidP="00227F8F">
      <w:pPr>
        <w:spacing w:after="0" w:line="240" w:lineRule="auto"/>
        <w:ind w:firstLine="360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En </w:t>
      </w:r>
      <w:proofErr w:type="spellStart"/>
      <w:r w:rsidRPr="00820E87">
        <w:rPr>
          <w:rFonts w:ascii="Gotham Book" w:hAnsi="Gotham Book"/>
          <w:sz w:val="24"/>
          <w:szCs w:val="24"/>
        </w:rPr>
        <w:t>esta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unidad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820E87">
        <w:rPr>
          <w:rFonts w:ascii="Gotham Book" w:hAnsi="Gotham Book"/>
          <w:sz w:val="24"/>
          <w:szCs w:val="24"/>
        </w:rPr>
        <w:t>examinaremos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820E87">
        <w:rPr>
          <w:rFonts w:ascii="Gotham Book" w:hAnsi="Gotham Book"/>
          <w:sz w:val="24"/>
          <w:szCs w:val="24"/>
        </w:rPr>
        <w:t>diferentes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características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820E87">
        <w:rPr>
          <w:rFonts w:ascii="Gotham Book" w:hAnsi="Gotham Book"/>
          <w:sz w:val="24"/>
          <w:szCs w:val="24"/>
        </w:rPr>
        <w:t>cada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región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Texas. </w:t>
      </w:r>
      <w:proofErr w:type="spellStart"/>
      <w:r w:rsidRPr="00820E87">
        <w:rPr>
          <w:rFonts w:ascii="Gotham Book" w:hAnsi="Gotham Book"/>
          <w:sz w:val="24"/>
          <w:szCs w:val="24"/>
        </w:rPr>
        <w:t>Evaluaremos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cómo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estas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diferencias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afectaron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820E87">
        <w:rPr>
          <w:rFonts w:ascii="Gotham Book" w:hAnsi="Gotham Book"/>
          <w:sz w:val="24"/>
          <w:szCs w:val="24"/>
        </w:rPr>
        <w:t>vida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820E87">
        <w:rPr>
          <w:rFonts w:ascii="Gotham Book" w:hAnsi="Gotham Book"/>
          <w:sz w:val="24"/>
          <w:szCs w:val="24"/>
        </w:rPr>
        <w:t>los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primeros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habitantes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Texas que </w:t>
      </w:r>
      <w:proofErr w:type="spellStart"/>
      <w:r w:rsidRPr="00820E87">
        <w:rPr>
          <w:rFonts w:ascii="Gotham Book" w:hAnsi="Gotham Book"/>
          <w:sz w:val="24"/>
          <w:szCs w:val="24"/>
        </w:rPr>
        <w:t>vivieron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esta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tierra miles de </w:t>
      </w:r>
      <w:proofErr w:type="spellStart"/>
      <w:r w:rsidRPr="00820E87">
        <w:rPr>
          <w:rFonts w:ascii="Gotham Book" w:hAnsi="Gotham Book"/>
          <w:sz w:val="24"/>
          <w:szCs w:val="24"/>
        </w:rPr>
        <w:t>años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antes que </w:t>
      </w:r>
      <w:proofErr w:type="spellStart"/>
      <w:r w:rsidRPr="00820E87">
        <w:rPr>
          <w:rFonts w:ascii="Gotham Book" w:hAnsi="Gotham Book"/>
          <w:sz w:val="24"/>
          <w:szCs w:val="24"/>
        </w:rPr>
        <w:t>nosotros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. </w:t>
      </w:r>
    </w:p>
    <w:p w14:paraId="7DEC8552" w14:textId="77777777" w:rsidR="00227F8F" w:rsidRPr="00820E87" w:rsidRDefault="00227F8F" w:rsidP="00227F8F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75C38C61" w14:textId="77777777" w:rsidR="00227F8F" w:rsidRPr="00820E87" w:rsidRDefault="00227F8F" w:rsidP="00227F8F">
      <w:pPr>
        <w:spacing w:after="0"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008" w:right="2880" w:bottom="1008" w:left="1008" w:header="720" w:footer="720" w:gutter="0"/>
          <w:cols w:space="720"/>
          <w:docGrid w:linePitch="360"/>
        </w:sectPr>
      </w:pPr>
    </w:p>
    <w:p w14:paraId="69ED4D29" w14:textId="4F0B89C2" w:rsidR="00227F8F" w:rsidRPr="00820E87" w:rsidRDefault="00227F8F" w:rsidP="00227F8F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sz w:val="24"/>
          <w:szCs w:val="24"/>
        </w:rPr>
      </w:pPr>
      <w:proofErr w:type="spellStart"/>
      <w:r w:rsidRPr="00820E87">
        <w:rPr>
          <w:rFonts w:ascii="Gotham Book" w:hAnsi="Gotham Book"/>
          <w:sz w:val="24"/>
          <w:szCs w:val="24"/>
        </w:rPr>
        <w:t>Según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contexto</w:t>
      </w:r>
      <w:proofErr w:type="spellEnd"/>
      <w:r w:rsidRPr="00820E87">
        <w:rPr>
          <w:rFonts w:ascii="Gotham Book" w:hAnsi="Gotham Book"/>
          <w:sz w:val="24"/>
          <w:szCs w:val="24"/>
        </w:rPr>
        <w:t>, ¿</w:t>
      </w:r>
      <w:proofErr w:type="spellStart"/>
      <w:r w:rsidRPr="00820E87">
        <w:rPr>
          <w:rFonts w:ascii="Gotham Book" w:hAnsi="Gotham Book"/>
          <w:sz w:val="24"/>
          <w:szCs w:val="24"/>
        </w:rPr>
        <w:t>qué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crees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gramStart"/>
      <w:r w:rsidRPr="00820E87">
        <w:rPr>
          <w:rFonts w:ascii="Gotham Book" w:hAnsi="Gotham Book"/>
          <w:sz w:val="24"/>
          <w:szCs w:val="24"/>
        </w:rPr>
        <w:t xml:space="preserve">que </w:t>
      </w:r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significa</w:t>
      </w:r>
      <w:proofErr w:type="spellEnd"/>
      <w:proofErr w:type="gram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más</w:t>
      </w:r>
      <w:proofErr w:type="spell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probablemente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término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indígena</w:t>
      </w:r>
      <w:proofErr w:type="spellEnd"/>
      <w:r w:rsidRPr="00820E87">
        <w:rPr>
          <w:rFonts w:ascii="Gotham Book" w:hAnsi="Gotham Book"/>
          <w:sz w:val="24"/>
          <w:szCs w:val="24"/>
        </w:rPr>
        <w:t>?</w:t>
      </w:r>
    </w:p>
    <w:p w14:paraId="7C980D37" w14:textId="77777777" w:rsidR="00227F8F" w:rsidRPr="00820E87" w:rsidRDefault="00227F8F" w:rsidP="00227F8F">
      <w:pPr>
        <w:pStyle w:val="ListParagraph"/>
        <w:spacing w:after="0" w:line="240" w:lineRule="auto"/>
        <w:rPr>
          <w:rFonts w:ascii="Gotham Book" w:hAnsi="Gotham Book"/>
          <w:sz w:val="24"/>
          <w:szCs w:val="24"/>
        </w:rPr>
      </w:pPr>
    </w:p>
    <w:p w14:paraId="4FB61BB3" w14:textId="77777777" w:rsidR="00227F8F" w:rsidRPr="00820E87" w:rsidRDefault="00227F8F" w:rsidP="00227F8F">
      <w:pPr>
        <w:pStyle w:val="ListParagraph"/>
        <w:numPr>
          <w:ilvl w:val="1"/>
          <w:numId w:val="2"/>
        </w:num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517AE5" w14:textId="4A3431DB" w:rsidR="00227F8F" w:rsidRPr="00820E87" w:rsidRDefault="00227F8F" w:rsidP="00227F8F">
      <w:pPr>
        <w:pStyle w:val="ListParagraph"/>
        <w:spacing w:line="240" w:lineRule="auto"/>
        <w:ind w:left="1440"/>
        <w:rPr>
          <w:rFonts w:ascii="Gotham Book" w:hAnsi="Gotham Book"/>
          <w:sz w:val="24"/>
          <w:szCs w:val="24"/>
        </w:rPr>
      </w:pPr>
    </w:p>
    <w:p w14:paraId="08E46701" w14:textId="3FB79FEE" w:rsidR="00227F8F" w:rsidRPr="00820E87" w:rsidRDefault="00227F8F" w:rsidP="00227F8F">
      <w:pPr>
        <w:pStyle w:val="ListParagraph"/>
        <w:spacing w:line="240" w:lineRule="auto"/>
        <w:ind w:left="1440"/>
        <w:rPr>
          <w:rFonts w:ascii="Gotham Book" w:hAnsi="Gotham Book"/>
          <w:sz w:val="24"/>
          <w:szCs w:val="24"/>
        </w:rPr>
      </w:pPr>
    </w:p>
    <w:p w14:paraId="2845D125" w14:textId="2A90D882" w:rsidR="00227F8F" w:rsidRPr="00820E87" w:rsidRDefault="00227F8F" w:rsidP="00227F8F">
      <w:pPr>
        <w:pStyle w:val="ListParagraph"/>
        <w:spacing w:line="240" w:lineRule="auto"/>
        <w:ind w:left="1440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7543BF" w14:textId="77777777" w:rsidR="00227F8F" w:rsidRPr="00820E87" w:rsidRDefault="00227F8F" w:rsidP="00227F8F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>¿</w:t>
      </w:r>
      <w:proofErr w:type="spellStart"/>
      <w:r w:rsidRPr="00820E87">
        <w:rPr>
          <w:rFonts w:ascii="Gotham Book" w:hAnsi="Gotham Book"/>
          <w:sz w:val="24"/>
          <w:szCs w:val="24"/>
        </w:rPr>
        <w:t>Qué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afirmación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sobre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los</w:t>
      </w:r>
      <w:proofErr w:type="spell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pueblos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indígenas</w:t>
      </w:r>
      <w:proofErr w:type="spell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Texas es </w:t>
      </w:r>
      <w:proofErr w:type="spellStart"/>
      <w:r w:rsidRPr="00820E87">
        <w:rPr>
          <w:rFonts w:ascii="Gotham Book" w:hAnsi="Gotham Book"/>
          <w:sz w:val="24"/>
          <w:szCs w:val="24"/>
        </w:rPr>
        <w:t>más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precisa</w:t>
      </w:r>
      <w:proofErr w:type="spellEnd"/>
      <w:r w:rsidRPr="00820E87">
        <w:rPr>
          <w:rFonts w:ascii="Gotham Book" w:hAnsi="Gotham Book"/>
          <w:sz w:val="24"/>
          <w:szCs w:val="24"/>
        </w:rPr>
        <w:t>?</w:t>
      </w:r>
    </w:p>
    <w:p w14:paraId="42B4BEEB" w14:textId="77777777" w:rsidR="00227F8F" w:rsidRPr="00820E87" w:rsidRDefault="00227F8F" w:rsidP="00227F8F">
      <w:pPr>
        <w:pStyle w:val="ListParagraph"/>
        <w:numPr>
          <w:ilvl w:val="1"/>
          <w:numId w:val="2"/>
        </w:num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0D109E" w14:textId="7198503E" w:rsidR="00227F8F" w:rsidRPr="00820E87" w:rsidRDefault="00227F8F" w:rsidP="00227F8F">
      <w:pPr>
        <w:pStyle w:val="ListParagraph"/>
        <w:numPr>
          <w:ilvl w:val="1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Todos </w:t>
      </w:r>
      <w:proofErr w:type="spellStart"/>
      <w:r w:rsidRPr="00820E87">
        <w:rPr>
          <w:rFonts w:ascii="Gotham Book" w:hAnsi="Gotham Book"/>
          <w:sz w:val="24"/>
          <w:szCs w:val="24"/>
        </w:rPr>
        <w:t>vivían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esencialmente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la </w:t>
      </w:r>
      <w:proofErr w:type="spellStart"/>
      <w:r w:rsidRPr="00820E87">
        <w:rPr>
          <w:rFonts w:ascii="Gotham Book" w:hAnsi="Gotham Book"/>
          <w:sz w:val="24"/>
          <w:szCs w:val="24"/>
        </w:rPr>
        <w:t>misma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manera</w:t>
      </w:r>
      <w:proofErr w:type="spellEnd"/>
      <w:r w:rsidRPr="00820E87">
        <w:rPr>
          <w:rFonts w:ascii="Gotham Book" w:hAnsi="Gotham Book"/>
          <w:sz w:val="24"/>
          <w:szCs w:val="24"/>
        </w:rPr>
        <w:t>.</w:t>
      </w:r>
    </w:p>
    <w:p w14:paraId="2F434FAC" w14:textId="7B4B4E82" w:rsidR="00227F8F" w:rsidRPr="00820E87" w:rsidRDefault="00227F8F" w:rsidP="00227F8F">
      <w:pPr>
        <w:pStyle w:val="ListParagraph"/>
        <w:numPr>
          <w:ilvl w:val="1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Las </w:t>
      </w:r>
      <w:proofErr w:type="spellStart"/>
      <w:r w:rsidRPr="00820E87">
        <w:rPr>
          <w:rFonts w:ascii="Gotham Book" w:hAnsi="Gotham Book"/>
          <w:sz w:val="24"/>
          <w:szCs w:val="24"/>
        </w:rPr>
        <w:t>tribus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tenían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acceso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820E87">
        <w:rPr>
          <w:rFonts w:ascii="Gotham Book" w:hAnsi="Gotham Book"/>
          <w:sz w:val="24"/>
          <w:szCs w:val="24"/>
        </w:rPr>
        <w:t>los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mismos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recursos</w:t>
      </w:r>
      <w:proofErr w:type="spellEnd"/>
      <w:r w:rsidRPr="00820E87">
        <w:rPr>
          <w:rFonts w:ascii="Gotham Book" w:hAnsi="Gotham Book"/>
          <w:sz w:val="24"/>
          <w:szCs w:val="24"/>
        </w:rPr>
        <w:t>.</w:t>
      </w:r>
    </w:p>
    <w:p w14:paraId="44543DE5" w14:textId="77777777" w:rsidR="00227F8F" w:rsidRPr="00820E87" w:rsidRDefault="00227F8F" w:rsidP="00227F8F">
      <w:pPr>
        <w:pStyle w:val="ListParagraph"/>
        <w:numPr>
          <w:ilvl w:val="1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La tierra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 que </w:t>
      </w:r>
      <w:proofErr w:type="spellStart"/>
      <w:r w:rsidRPr="00820E87">
        <w:rPr>
          <w:rFonts w:ascii="Gotham Book" w:hAnsi="Gotham Book"/>
          <w:sz w:val="24"/>
          <w:szCs w:val="24"/>
        </w:rPr>
        <w:t>vivían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afectaba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su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forma de </w:t>
      </w:r>
      <w:proofErr w:type="spellStart"/>
      <w:r w:rsidRPr="00820E87">
        <w:rPr>
          <w:rFonts w:ascii="Gotham Book" w:hAnsi="Gotham Book"/>
          <w:sz w:val="24"/>
          <w:szCs w:val="24"/>
        </w:rPr>
        <w:t>vivir</w:t>
      </w:r>
      <w:proofErr w:type="spellEnd"/>
      <w:r w:rsidRPr="00820E87">
        <w:rPr>
          <w:rFonts w:ascii="Gotham Book" w:hAnsi="Gotham Book"/>
          <w:sz w:val="24"/>
          <w:szCs w:val="24"/>
        </w:rPr>
        <w:t>.</w:t>
      </w:r>
    </w:p>
    <w:p w14:paraId="6ED74DCF" w14:textId="130FD853" w:rsidR="00227F8F" w:rsidRPr="00820E87" w:rsidRDefault="00227F8F" w:rsidP="00227F8F">
      <w:pPr>
        <w:pStyle w:val="ListParagraph"/>
        <w:numPr>
          <w:ilvl w:val="1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En </w:t>
      </w:r>
      <w:proofErr w:type="spellStart"/>
      <w:r w:rsidRPr="00820E87">
        <w:rPr>
          <w:rFonts w:ascii="Gotham Book" w:hAnsi="Gotham Book"/>
          <w:sz w:val="24"/>
          <w:szCs w:val="24"/>
        </w:rPr>
        <w:t>su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mayoría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vivían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pequeña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parte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Texas.</w:t>
      </w:r>
    </w:p>
    <w:p w14:paraId="54D0F350" w14:textId="77777777" w:rsidR="00227F8F" w:rsidRPr="00820E87" w:rsidRDefault="00227F8F" w:rsidP="00227F8F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F131A4D" w14:textId="2BC55D7B" w:rsidR="00227F8F" w:rsidRPr="00820E87" w:rsidRDefault="00227F8F" w:rsidP="00227F8F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820E87">
        <w:rPr>
          <w:rFonts w:ascii="Gotham Book" w:hAnsi="Gotham Book"/>
          <w:sz w:val="24"/>
          <w:szCs w:val="24"/>
        </w:rPr>
        <w:t>Dé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tres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ejemplos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recursos</w:t>
      </w:r>
      <w:proofErr w:type="spell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naturales.</w:t>
      </w:r>
    </w:p>
    <w:p w14:paraId="4AE4FECC" w14:textId="77777777" w:rsidR="00227F8F" w:rsidRPr="00820E87" w:rsidRDefault="00227F8F" w:rsidP="00227F8F">
      <w:pPr>
        <w:pStyle w:val="ListParagraph"/>
        <w:numPr>
          <w:ilvl w:val="1"/>
          <w:numId w:val="2"/>
        </w:num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0FB7A4" w14:textId="09882AFA" w:rsidR="00227F8F" w:rsidRPr="00820E87" w:rsidRDefault="00227F8F" w:rsidP="00227F8F">
      <w:pPr>
        <w:pStyle w:val="ListParagraph"/>
        <w:spacing w:line="240" w:lineRule="auto"/>
        <w:ind w:left="1440"/>
        <w:rPr>
          <w:rFonts w:ascii="Gotham Book" w:hAnsi="Gotham Book"/>
          <w:sz w:val="24"/>
          <w:szCs w:val="24"/>
        </w:rPr>
      </w:pPr>
    </w:p>
    <w:p w14:paraId="47DD0CC1" w14:textId="77777777" w:rsidR="00227F8F" w:rsidRPr="00820E87" w:rsidRDefault="00227F8F" w:rsidP="00227F8F">
      <w:pPr>
        <w:pStyle w:val="ListParagraph"/>
        <w:spacing w:line="240" w:lineRule="auto"/>
        <w:ind w:left="1440"/>
        <w:rPr>
          <w:rFonts w:ascii="Gotham Book" w:hAnsi="Gotham Book"/>
          <w:sz w:val="12"/>
          <w:szCs w:val="12"/>
        </w:rPr>
      </w:pPr>
    </w:p>
    <w:p w14:paraId="4C04FF1F" w14:textId="223FDBAC" w:rsidR="00227F8F" w:rsidRPr="00820E87" w:rsidRDefault="00227F8F" w:rsidP="00227F8F">
      <w:pPr>
        <w:spacing w:line="240" w:lineRule="auto"/>
        <w:ind w:left="1080"/>
        <w:rPr>
          <w:rFonts w:ascii="Gotham Book" w:hAnsi="Gotham Book"/>
          <w:sz w:val="24"/>
          <w:szCs w:val="24"/>
        </w:rPr>
      </w:pPr>
    </w:p>
    <w:p w14:paraId="235D4B21" w14:textId="05D5CB43" w:rsidR="00227F8F" w:rsidRPr="00820E87" w:rsidRDefault="00227F8F" w:rsidP="00227F8F">
      <w:p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58E4B7" w14:textId="0CAFAB50" w:rsidR="00227F8F" w:rsidRPr="00820E87" w:rsidRDefault="00227F8F" w:rsidP="00227F8F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20E87">
        <w:rPr>
          <w:rFonts w:ascii="Gotham Book" w:hAnsi="Gotham Book"/>
          <w:sz w:val="24"/>
          <w:szCs w:val="24"/>
        </w:rPr>
        <w:t xml:space="preserve">Con base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su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conocimiento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820E87">
        <w:rPr>
          <w:rFonts w:ascii="Gotham Book" w:hAnsi="Gotham Book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contexto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la </w:t>
      </w:r>
      <w:proofErr w:type="spellStart"/>
      <w:r w:rsidRPr="00820E87">
        <w:rPr>
          <w:rFonts w:ascii="Gotham Book" w:hAnsi="Gotham Book"/>
          <w:sz w:val="24"/>
          <w:szCs w:val="24"/>
        </w:rPr>
        <w:t>lectura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, </w:t>
      </w:r>
      <w:proofErr w:type="spellStart"/>
      <w:r w:rsidRPr="00820E87">
        <w:rPr>
          <w:rFonts w:ascii="Gotham Book" w:hAnsi="Gotham Book"/>
          <w:sz w:val="24"/>
          <w:szCs w:val="24"/>
        </w:rPr>
        <w:t>escriba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definición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820E87">
        <w:rPr>
          <w:rFonts w:ascii="Gotham Book" w:hAnsi="Gotham Book"/>
          <w:sz w:val="24"/>
          <w:szCs w:val="24"/>
        </w:rPr>
        <w:t>una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región</w:t>
      </w:r>
      <w:proofErr w:type="spellEnd"/>
      <w:r w:rsidRPr="00820E87">
        <w:rPr>
          <w:rFonts w:ascii="Gotham Book" w:hAnsi="Gotham Book"/>
          <w:sz w:val="24"/>
          <w:szCs w:val="24"/>
        </w:rPr>
        <w:t>.</w:t>
      </w:r>
    </w:p>
    <w:p w14:paraId="4A1DEEE2" w14:textId="21170F90" w:rsidR="00227F8F" w:rsidRPr="00820E87" w:rsidRDefault="00227F8F" w:rsidP="00227F8F">
      <w:pPr>
        <w:pStyle w:val="ListParagraph"/>
        <w:spacing w:line="240" w:lineRule="auto"/>
        <w:ind w:left="1440"/>
        <w:rPr>
          <w:rFonts w:ascii="Gotham Book" w:hAnsi="Gotham Book"/>
          <w:sz w:val="24"/>
          <w:szCs w:val="24"/>
        </w:rPr>
      </w:pPr>
    </w:p>
    <w:p w14:paraId="1FCFAAEC" w14:textId="77777777" w:rsidR="00227F8F" w:rsidRPr="00820E87" w:rsidRDefault="00227F8F" w:rsidP="00227F8F">
      <w:pPr>
        <w:pStyle w:val="ListParagraph"/>
        <w:spacing w:line="240" w:lineRule="auto"/>
        <w:ind w:left="1440"/>
        <w:rPr>
          <w:rFonts w:ascii="Gotham Book" w:hAnsi="Gotham Book"/>
          <w:sz w:val="24"/>
          <w:szCs w:val="24"/>
        </w:rPr>
      </w:pPr>
    </w:p>
    <w:p w14:paraId="47835CF9" w14:textId="75A2A364" w:rsidR="00227F8F" w:rsidRPr="00820E87" w:rsidRDefault="00227F8F" w:rsidP="00227F8F">
      <w:pPr>
        <w:spacing w:line="240" w:lineRule="auto"/>
        <w:ind w:left="1080"/>
        <w:rPr>
          <w:rFonts w:ascii="Gotham Book" w:hAnsi="Gotham Book"/>
          <w:sz w:val="24"/>
          <w:szCs w:val="24"/>
        </w:rPr>
      </w:pPr>
    </w:p>
    <w:p w14:paraId="159288A9" w14:textId="77777777" w:rsidR="00227F8F" w:rsidRPr="00820E87" w:rsidRDefault="00227F8F" w:rsidP="00227F8F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sz w:val="24"/>
          <w:szCs w:val="24"/>
        </w:rPr>
        <w:sectPr w:rsidR="00227F8F" w:rsidRPr="00820E87" w:rsidSect="00227F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1918AD2" w14:textId="09E32EB2" w:rsidR="00227F8F" w:rsidRPr="00820E87" w:rsidRDefault="00227F8F" w:rsidP="00227F8F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r w:rsidRPr="00820E87">
        <w:rPr>
          <w:rFonts w:ascii="Gotham Book" w:hAnsi="Gotham Book"/>
          <w:sz w:val="24"/>
          <w:szCs w:val="24"/>
        </w:rPr>
        <w:t xml:space="preserve">¿Por </w:t>
      </w:r>
      <w:proofErr w:type="spellStart"/>
      <w:r w:rsidRPr="00820E87">
        <w:rPr>
          <w:rFonts w:ascii="Gotham Book" w:hAnsi="Gotham Book"/>
          <w:sz w:val="24"/>
          <w:szCs w:val="24"/>
        </w:rPr>
        <w:t>qué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820E87">
        <w:rPr>
          <w:rFonts w:ascii="Gotham Book" w:hAnsi="Gotham Book"/>
          <w:sz w:val="24"/>
          <w:szCs w:val="24"/>
        </w:rPr>
        <w:t>gente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querría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vivir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un </w:t>
      </w:r>
      <w:proofErr w:type="spellStart"/>
      <w:r w:rsidRPr="00820E87">
        <w:rPr>
          <w:rFonts w:ascii="Gotham Book" w:hAnsi="Gotham Book"/>
          <w:sz w:val="24"/>
          <w:szCs w:val="24"/>
        </w:rPr>
        <w:t>lugar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con </w:t>
      </w:r>
      <w:proofErr w:type="spellStart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>abundantes</w:t>
      </w:r>
      <w:proofErr w:type="spellEnd"/>
      <w:r w:rsidRPr="00820E87"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recursos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naturales? </w:t>
      </w:r>
    </w:p>
    <w:p w14:paraId="5A7F6621" w14:textId="77777777" w:rsidR="00227F8F" w:rsidRPr="00820E87" w:rsidRDefault="00227F8F" w:rsidP="00227F8F">
      <w:pPr>
        <w:spacing w:line="240" w:lineRule="auto"/>
        <w:rPr>
          <w:rFonts w:ascii="Gotham Book" w:hAnsi="Gotham Book"/>
          <w:sz w:val="24"/>
          <w:szCs w:val="24"/>
        </w:rPr>
      </w:pPr>
    </w:p>
    <w:p w14:paraId="7EF4A176" w14:textId="77777777" w:rsidR="00227F8F" w:rsidRPr="00820E87" w:rsidRDefault="00227F8F" w:rsidP="00227F8F">
      <w:pPr>
        <w:spacing w:line="240" w:lineRule="auto"/>
        <w:rPr>
          <w:rFonts w:ascii="Gotham Book" w:hAnsi="Gotham Book"/>
          <w:sz w:val="24"/>
          <w:szCs w:val="24"/>
        </w:rPr>
      </w:pPr>
    </w:p>
    <w:p w14:paraId="60A9D3FD" w14:textId="5280A58A" w:rsidR="0065438C" w:rsidRPr="00246E46" w:rsidRDefault="00227F8F" w:rsidP="00246E46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sz w:val="24"/>
          <w:szCs w:val="24"/>
        </w:rPr>
      </w:pPr>
      <w:proofErr w:type="spellStart"/>
      <w:r w:rsidRPr="00820E87">
        <w:rPr>
          <w:rFonts w:ascii="Gotham Book" w:hAnsi="Gotham Book"/>
          <w:sz w:val="24"/>
          <w:szCs w:val="24"/>
        </w:rPr>
        <w:t>Según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el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pasaje</w:t>
      </w:r>
      <w:proofErr w:type="spellEnd"/>
      <w:r w:rsidRPr="00820E87">
        <w:rPr>
          <w:rFonts w:ascii="Gotham Book" w:hAnsi="Gotham Book"/>
          <w:sz w:val="24"/>
          <w:szCs w:val="24"/>
        </w:rPr>
        <w:t>, ¿</w:t>
      </w:r>
      <w:proofErr w:type="spellStart"/>
      <w:r w:rsidRPr="00820E87">
        <w:rPr>
          <w:rFonts w:ascii="Gotham Book" w:hAnsi="Gotham Book"/>
          <w:sz w:val="24"/>
          <w:szCs w:val="24"/>
        </w:rPr>
        <w:t>cuál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es la idea principal de </w:t>
      </w:r>
      <w:proofErr w:type="spellStart"/>
      <w:r w:rsidRPr="00820E87">
        <w:rPr>
          <w:rFonts w:ascii="Gotham Book" w:hAnsi="Gotham Book"/>
          <w:sz w:val="24"/>
          <w:szCs w:val="24"/>
        </w:rPr>
        <w:t>esta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unidad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? Escribe </w:t>
      </w:r>
      <w:proofErr w:type="spellStart"/>
      <w:r w:rsidRPr="00820E87">
        <w:rPr>
          <w:rFonts w:ascii="Gotham Book" w:hAnsi="Gotham Book"/>
          <w:sz w:val="24"/>
          <w:szCs w:val="24"/>
        </w:rPr>
        <w:t>tu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respuesta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en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una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oración</w:t>
      </w:r>
      <w:proofErr w:type="spellEnd"/>
      <w:r w:rsidRPr="00820E87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820E87">
        <w:rPr>
          <w:rFonts w:ascii="Gotham Book" w:hAnsi="Gotham Book"/>
          <w:sz w:val="24"/>
          <w:szCs w:val="24"/>
        </w:rPr>
        <w:t>completa</w:t>
      </w:r>
      <w:proofErr w:type="spellEnd"/>
      <w:r w:rsidRPr="00820E87">
        <w:rPr>
          <w:rFonts w:ascii="Gotham Book" w:hAnsi="Gotham Book"/>
          <w:sz w:val="24"/>
          <w:szCs w:val="24"/>
        </w:rPr>
        <w:t>.</w:t>
      </w:r>
      <w:bookmarkEnd w:id="2"/>
      <w:bookmarkEnd w:id="3"/>
    </w:p>
    <w:sectPr w:rsidR="0065438C" w:rsidRPr="00246E46" w:rsidSect="00227F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85D9" w14:textId="77777777" w:rsidR="002E77AE" w:rsidRDefault="002E77AE">
      <w:pPr>
        <w:spacing w:after="0" w:line="240" w:lineRule="auto"/>
      </w:pPr>
      <w:r>
        <w:separator/>
      </w:r>
    </w:p>
  </w:endnote>
  <w:endnote w:type="continuationSeparator" w:id="0">
    <w:p w14:paraId="28FCD89E" w14:textId="77777777" w:rsidR="002E77AE" w:rsidRDefault="002E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9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891BA" w14:textId="7FC60E2A" w:rsidR="00227F8F" w:rsidRDefault="00E90845">
        <w:pPr>
          <w:pStyle w:val="Footer"/>
          <w:jc w:val="center"/>
        </w:pPr>
        <w:r w:rsidRPr="002E77AE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C895A0B" wp14:editId="7CAB9559">
              <wp:simplePos x="0" y="0"/>
              <wp:positionH relativeFrom="margin">
                <wp:posOffset>5362575</wp:posOffset>
              </wp:positionH>
              <wp:positionV relativeFrom="paragraph">
                <wp:posOffset>-121920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20219661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27F8F">
          <w:fldChar w:fldCharType="begin"/>
        </w:r>
        <w:r w:rsidR="00227F8F">
          <w:instrText xml:space="preserve"> PAGE   \* MERGEFORMAT </w:instrText>
        </w:r>
        <w:r w:rsidR="00227F8F">
          <w:fldChar w:fldCharType="separate"/>
        </w:r>
        <w:r w:rsidR="00227F8F">
          <w:rPr>
            <w:noProof/>
          </w:rPr>
          <w:t>2</w:t>
        </w:r>
        <w:r w:rsidR="00227F8F">
          <w:rPr>
            <w:noProof/>
          </w:rPr>
          <w:fldChar w:fldCharType="end"/>
        </w:r>
      </w:p>
    </w:sdtContent>
  </w:sdt>
  <w:p w14:paraId="1F4B8FEC" w14:textId="44AEC4F0" w:rsidR="00227F8F" w:rsidRDefault="00227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472B" w14:textId="77777777" w:rsidR="002E77AE" w:rsidRDefault="002E77AE">
      <w:pPr>
        <w:spacing w:after="0" w:line="240" w:lineRule="auto"/>
      </w:pPr>
      <w:r>
        <w:separator/>
      </w:r>
    </w:p>
  </w:footnote>
  <w:footnote w:type="continuationSeparator" w:id="0">
    <w:p w14:paraId="193BC79D" w14:textId="77777777" w:rsidR="002E77AE" w:rsidRDefault="002E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3590" w14:textId="21E3FD37" w:rsidR="00E90845" w:rsidRDefault="00E90845">
    <w:pPr>
      <w:pStyle w:val="Header"/>
    </w:pPr>
    <w:r w:rsidRPr="00276313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4275F6EE" wp14:editId="020D80F7">
          <wp:simplePos x="0" y="0"/>
          <wp:positionH relativeFrom="margin">
            <wp:align>left</wp:align>
          </wp:positionH>
          <wp:positionV relativeFrom="paragraph">
            <wp:posOffset>-248920</wp:posOffset>
          </wp:positionV>
          <wp:extent cx="682625" cy="615950"/>
          <wp:effectExtent l="0" t="0" r="3175" b="0"/>
          <wp:wrapTight wrapText="bothSides">
            <wp:wrapPolygon edited="0">
              <wp:start x="10850" y="0"/>
              <wp:lineTo x="603" y="668"/>
              <wp:lineTo x="0" y="1336"/>
              <wp:lineTo x="603" y="20041"/>
              <wp:lineTo x="21098" y="20041"/>
              <wp:lineTo x="21098" y="0"/>
              <wp:lineTo x="10850" y="0"/>
            </wp:wrapPolygon>
          </wp:wrapTight>
          <wp:docPr id="1879594334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594334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7A01"/>
    <w:multiLevelType w:val="hybridMultilevel"/>
    <w:tmpl w:val="B8E25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709F3"/>
    <w:multiLevelType w:val="hybridMultilevel"/>
    <w:tmpl w:val="F7ECAD7C"/>
    <w:lvl w:ilvl="0" w:tplc="CAD024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DB6C30"/>
    <w:multiLevelType w:val="hybridMultilevel"/>
    <w:tmpl w:val="5CBE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62631">
    <w:abstractNumId w:val="0"/>
  </w:num>
  <w:num w:numId="2" w16cid:durableId="583497546">
    <w:abstractNumId w:val="2"/>
  </w:num>
  <w:num w:numId="3" w16cid:durableId="135758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F7"/>
    <w:rsid w:val="00046484"/>
    <w:rsid w:val="00146F29"/>
    <w:rsid w:val="0015695E"/>
    <w:rsid w:val="001B4B2F"/>
    <w:rsid w:val="00227F8F"/>
    <w:rsid w:val="00246E46"/>
    <w:rsid w:val="002E77AE"/>
    <w:rsid w:val="003400B2"/>
    <w:rsid w:val="00340E91"/>
    <w:rsid w:val="003539F7"/>
    <w:rsid w:val="00471AEA"/>
    <w:rsid w:val="004B6988"/>
    <w:rsid w:val="00625E38"/>
    <w:rsid w:val="0065438C"/>
    <w:rsid w:val="006766E9"/>
    <w:rsid w:val="00725A2F"/>
    <w:rsid w:val="007B3F99"/>
    <w:rsid w:val="00820E87"/>
    <w:rsid w:val="00874FCA"/>
    <w:rsid w:val="008C4E34"/>
    <w:rsid w:val="00905114"/>
    <w:rsid w:val="0093423D"/>
    <w:rsid w:val="00944DCC"/>
    <w:rsid w:val="00963012"/>
    <w:rsid w:val="009F7AC1"/>
    <w:rsid w:val="00B556E7"/>
    <w:rsid w:val="00BD507D"/>
    <w:rsid w:val="00C92CD0"/>
    <w:rsid w:val="00D26857"/>
    <w:rsid w:val="00E36E5B"/>
    <w:rsid w:val="00E74A95"/>
    <w:rsid w:val="00E90845"/>
    <w:rsid w:val="00FA04AD"/>
    <w:rsid w:val="00FA51A7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AC7CAC"/>
  <w15:chartTrackingRefBased/>
  <w15:docId w15:val="{0094DFD2-3EFF-45C0-9C4D-60C605B9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F8F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3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9F7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227F8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227F8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27F8F"/>
    <w:rPr>
      <w:i/>
      <w:iCs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227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F8F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E7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45"/>
    <w:rPr>
      <w:rFonts w:eastAsiaTheme="minorEastAsia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46E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0BD11-A2A8-4C78-BA95-7C77D1603A7E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CF2AB7D8-C58F-488A-A569-111A26460060}"/>
</file>

<file path=customXml/itemProps3.xml><?xml version="1.0" encoding="utf-8"?>
<ds:datastoreItem xmlns:ds="http://schemas.openxmlformats.org/officeDocument/2006/customXml" ds:itemID="{2BFFDCFC-77A3-470B-B3A6-03670A1668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469</Words>
  <Characters>2231</Characters>
  <Application>Microsoft Office Word</Application>
  <DocSecurity>0</DocSecurity>
  <Lines>101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2024-07-10T15:39:00Z</dcterms:created>
  <dcterms:modified xsi:type="dcterms:W3CDTF">2025-11-04T00:11:00Z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