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92B3" w14:textId="4B1D84EA" w:rsidR="001C08DD" w:rsidRPr="00D80F62" w:rsidRDefault="001C08DD" w:rsidP="00D80F62">
      <w:pPr>
        <w:spacing w:after="0" w:line="240" w:lineRule="auto"/>
        <w:jc w:val="center"/>
        <w:rPr>
          <w:rFonts w:ascii="Gotham Book" w:hAnsi="Gotham Book"/>
          <w:color w:val="747474" w:themeColor="background2" w:themeShade="80"/>
          <w:sz w:val="48"/>
          <w:szCs w:val="48"/>
        </w:rPr>
      </w:pPr>
      <w:bookmarkStart w:id="0" w:name="_Hlk171670584"/>
      <w:r w:rsidRPr="00D80F62">
        <w:rPr>
          <w:rFonts w:ascii="Gotham Book" w:hAnsi="Gotham Book"/>
          <w:color w:val="747474" w:themeColor="background2" w:themeShade="80"/>
          <w:sz w:val="48"/>
          <w:szCs w:val="48"/>
        </w:rPr>
        <w:t>Unit 1: Natural Texas and Its People</w:t>
      </w:r>
    </w:p>
    <w:p w14:paraId="3ADDBD16" w14:textId="7AC1CA0E" w:rsidR="001C08DD" w:rsidRPr="00460266" w:rsidRDefault="001C08DD" w:rsidP="00D80F62">
      <w:pPr>
        <w:spacing w:after="0" w:line="240" w:lineRule="auto"/>
        <w:jc w:val="center"/>
        <w:rPr>
          <w:rFonts w:ascii="Gotham Book" w:hAnsi="Gotham Book"/>
          <w:b/>
          <w:bCs/>
          <w:sz w:val="40"/>
          <w:szCs w:val="40"/>
        </w:rPr>
      </w:pPr>
      <w:r w:rsidRPr="00460266">
        <w:rPr>
          <w:rFonts w:ascii="Gotham Book" w:hAnsi="Gotham Book"/>
          <w:b/>
          <w:bCs/>
          <w:sz w:val="40"/>
          <w:szCs w:val="40"/>
        </w:rPr>
        <w:t>Lesson Plan:</w:t>
      </w:r>
      <w:bookmarkEnd w:id="0"/>
      <w:r w:rsidRPr="00460266">
        <w:rPr>
          <w:rFonts w:ascii="Gotham Book" w:hAnsi="Gotham Book"/>
          <w:b/>
          <w:bCs/>
          <w:sz w:val="40"/>
          <w:szCs w:val="40"/>
        </w:rPr>
        <w:t xml:space="preserve"> Voices of Texas History</w:t>
      </w:r>
    </w:p>
    <w:p w14:paraId="44615C1B" w14:textId="1D8746D4" w:rsidR="001C08DD" w:rsidRPr="00460266" w:rsidRDefault="001C08DD" w:rsidP="00D80F62">
      <w:pPr>
        <w:spacing w:after="0" w:line="240" w:lineRule="auto"/>
        <w:jc w:val="center"/>
        <w:rPr>
          <w:rFonts w:ascii="Gotham Book" w:hAnsi="Gotham Book"/>
        </w:rPr>
      </w:pPr>
      <w:r w:rsidRPr="00460266">
        <w:rPr>
          <w:rFonts w:ascii="Gotham Book" w:hAnsi="Gotham Book"/>
          <w:b/>
          <w:bCs/>
          <w:color w:val="747474" w:themeColor="background2" w:themeShade="80"/>
          <w:sz w:val="36"/>
          <w:szCs w:val="36"/>
        </w:rPr>
        <w:t>(45 – 60 minutes)</w:t>
      </w:r>
    </w:p>
    <w:p w14:paraId="66173EC4" w14:textId="77777777" w:rsidR="001C08DD" w:rsidRPr="00460266" w:rsidRDefault="001C08DD" w:rsidP="001C08DD">
      <w:pPr>
        <w:rPr>
          <w:rFonts w:ascii="Gotham Book" w:hAnsi="Gotham Book"/>
        </w:rPr>
      </w:pPr>
    </w:p>
    <w:tbl>
      <w:tblPr>
        <w:tblStyle w:val="TableGrid"/>
        <w:tblW w:w="0" w:type="auto"/>
        <w:tblLook w:val="04A0" w:firstRow="1" w:lastRow="0" w:firstColumn="1" w:lastColumn="0" w:noHBand="0" w:noVBand="1"/>
      </w:tblPr>
      <w:tblGrid>
        <w:gridCol w:w="2426"/>
        <w:gridCol w:w="6924"/>
      </w:tblGrid>
      <w:tr w:rsidR="001C08DD" w:rsidRPr="00460266" w14:paraId="611E90BE" w14:textId="77777777" w:rsidTr="00B35305">
        <w:tc>
          <w:tcPr>
            <w:tcW w:w="2515" w:type="dxa"/>
            <w:shd w:val="clear" w:color="auto" w:fill="E8E8E8" w:themeFill="background2"/>
          </w:tcPr>
          <w:p w14:paraId="24CFBF92" w14:textId="77777777" w:rsidR="001C08DD" w:rsidRPr="00D80F62" w:rsidRDefault="001C08DD" w:rsidP="00B35305">
            <w:pPr>
              <w:rPr>
                <w:rFonts w:ascii="Gotham Book" w:hAnsi="Gotham Book"/>
                <w:b/>
                <w:bCs/>
                <w:color w:val="404040" w:themeColor="text1" w:themeTint="BF"/>
                <w:sz w:val="28"/>
                <w:szCs w:val="28"/>
              </w:rPr>
            </w:pPr>
            <w:r w:rsidRPr="00D80F62">
              <w:rPr>
                <w:rFonts w:ascii="Gotham Book" w:hAnsi="Gotham Book"/>
                <w:b/>
                <w:bCs/>
                <w:color w:val="404040" w:themeColor="text1" w:themeTint="BF"/>
                <w:sz w:val="28"/>
                <w:szCs w:val="28"/>
              </w:rPr>
              <w:t>Objective</w:t>
            </w:r>
          </w:p>
        </w:tc>
        <w:tc>
          <w:tcPr>
            <w:tcW w:w="8275" w:type="dxa"/>
          </w:tcPr>
          <w:p w14:paraId="0E8F90AB" w14:textId="69B4F5ED" w:rsidR="001C08DD" w:rsidRPr="00460266" w:rsidRDefault="001C08DD" w:rsidP="00B35305">
            <w:pPr>
              <w:spacing w:after="0" w:line="240" w:lineRule="auto"/>
              <w:rPr>
                <w:rFonts w:ascii="Gotham Book" w:hAnsi="Gotham Book"/>
                <w:sz w:val="24"/>
                <w:szCs w:val="24"/>
              </w:rPr>
            </w:pPr>
            <w:r w:rsidRPr="00460266">
              <w:rPr>
                <w:rFonts w:ascii="Gotham Book" w:hAnsi="Gotham Book"/>
                <w:sz w:val="24"/>
                <w:szCs w:val="24"/>
              </w:rPr>
              <w:t>Students will be able to explain the significance of pictographic artifacts using the example of the White Shaman Rock Shelter paintings in South Texas. Students will recognize the particular difficulties associated with studying early American Indian artifacts and understand that historical assertions based on these early artifacts are not absolute.</w:t>
            </w:r>
          </w:p>
          <w:p w14:paraId="050DCEE3" w14:textId="77777777" w:rsidR="001C08DD" w:rsidRPr="00460266" w:rsidRDefault="001C08DD" w:rsidP="00B35305">
            <w:pPr>
              <w:spacing w:after="0" w:line="240" w:lineRule="auto"/>
              <w:rPr>
                <w:rFonts w:ascii="Gotham Book" w:hAnsi="Gotham Book"/>
                <w:sz w:val="24"/>
                <w:szCs w:val="24"/>
              </w:rPr>
            </w:pPr>
          </w:p>
          <w:p w14:paraId="1B42AA0A" w14:textId="4C5DEC57" w:rsidR="003D64C0" w:rsidRPr="003D64C0" w:rsidRDefault="003D64C0" w:rsidP="003D64C0">
            <w:pPr>
              <w:pStyle w:val="ListParagraph"/>
              <w:numPr>
                <w:ilvl w:val="0"/>
                <w:numId w:val="5"/>
              </w:numPr>
              <w:spacing w:after="0" w:line="240" w:lineRule="auto"/>
              <w:rPr>
                <w:rFonts w:ascii="Gotham Book" w:hAnsi="Gotham Book"/>
                <w:sz w:val="24"/>
                <w:szCs w:val="24"/>
              </w:rPr>
            </w:pPr>
            <w:r w:rsidRPr="003D64C0">
              <w:rPr>
                <w:rFonts w:ascii="Gotham Book" w:hAnsi="Gotham Book"/>
                <w:b/>
                <w:bCs/>
                <w:i/>
                <w:iCs/>
                <w:sz w:val="24"/>
                <w:szCs w:val="24"/>
                <w:u w:val="single"/>
              </w:rPr>
              <w:t xml:space="preserve">We will </w:t>
            </w:r>
            <w:r w:rsidRPr="003D64C0">
              <w:rPr>
                <w:rFonts w:ascii="Gotham Book" w:hAnsi="Gotham Book"/>
                <w:sz w:val="24"/>
                <w:szCs w:val="24"/>
              </w:rPr>
              <w:t>examine an early American Indian artifact called pictographs.</w:t>
            </w:r>
          </w:p>
          <w:p w14:paraId="6782109B" w14:textId="77777777" w:rsidR="003D64C0" w:rsidRPr="003D64C0" w:rsidRDefault="003D64C0" w:rsidP="003D64C0">
            <w:pPr>
              <w:pStyle w:val="ListParagraph"/>
              <w:numPr>
                <w:ilvl w:val="0"/>
                <w:numId w:val="5"/>
              </w:numPr>
              <w:rPr>
                <w:rFonts w:ascii="Gotham Book" w:hAnsi="Gotham Book"/>
                <w:sz w:val="24"/>
                <w:szCs w:val="24"/>
              </w:rPr>
            </w:pPr>
            <w:r w:rsidRPr="003D64C0">
              <w:rPr>
                <w:rFonts w:ascii="Gotham Book" w:hAnsi="Gotham Book"/>
                <w:b/>
                <w:bCs/>
                <w:i/>
                <w:iCs/>
                <w:sz w:val="24"/>
                <w:szCs w:val="24"/>
                <w:u w:val="single"/>
              </w:rPr>
              <w:t>I will</w:t>
            </w:r>
            <w:r w:rsidRPr="003D64C0">
              <w:rPr>
                <w:rFonts w:ascii="Gotham Book" w:hAnsi="Gotham Book"/>
                <w:sz w:val="24"/>
                <w:szCs w:val="24"/>
              </w:rPr>
              <w:t xml:space="preserve"> read a passage about a specific collection of pictographs in south Texas from thousands of years ago and answer comprehension questions.</w:t>
            </w:r>
          </w:p>
          <w:p w14:paraId="50F4F9C3" w14:textId="03C3F563" w:rsidR="001C08DD" w:rsidRPr="00460266" w:rsidRDefault="001C08DD" w:rsidP="003D64C0">
            <w:pPr>
              <w:pStyle w:val="ListParagraph"/>
              <w:spacing w:after="0" w:line="240" w:lineRule="auto"/>
              <w:rPr>
                <w:rFonts w:ascii="Gotham Book" w:hAnsi="Gotham Book"/>
                <w:sz w:val="24"/>
                <w:szCs w:val="24"/>
              </w:rPr>
            </w:pPr>
          </w:p>
        </w:tc>
      </w:tr>
      <w:tr w:rsidR="001C08DD" w:rsidRPr="00460266" w14:paraId="2141BAAF" w14:textId="77777777" w:rsidTr="00B35305">
        <w:tc>
          <w:tcPr>
            <w:tcW w:w="2515" w:type="dxa"/>
            <w:shd w:val="clear" w:color="auto" w:fill="E8E8E8" w:themeFill="background2"/>
          </w:tcPr>
          <w:p w14:paraId="6CA3C03B" w14:textId="77777777" w:rsidR="001C08DD" w:rsidRPr="00D80F62" w:rsidRDefault="001C08DD" w:rsidP="00B35305">
            <w:pPr>
              <w:rPr>
                <w:rFonts w:ascii="Gotham Book" w:hAnsi="Gotham Book"/>
                <w:b/>
                <w:bCs/>
                <w:color w:val="404040" w:themeColor="text1" w:themeTint="BF"/>
                <w:sz w:val="28"/>
                <w:szCs w:val="28"/>
              </w:rPr>
            </w:pPr>
            <w:r w:rsidRPr="00D80F62">
              <w:rPr>
                <w:rFonts w:ascii="Gotham Book" w:hAnsi="Gotham Book"/>
                <w:b/>
                <w:bCs/>
                <w:color w:val="404040" w:themeColor="text1" w:themeTint="BF"/>
                <w:sz w:val="28"/>
                <w:szCs w:val="28"/>
              </w:rPr>
              <w:t>Key Concepts</w:t>
            </w:r>
          </w:p>
        </w:tc>
        <w:tc>
          <w:tcPr>
            <w:tcW w:w="8275" w:type="dxa"/>
          </w:tcPr>
          <w:p w14:paraId="4A359DEF" w14:textId="77777777" w:rsidR="001C08DD" w:rsidRPr="00460266" w:rsidRDefault="003D64C0" w:rsidP="003D64C0">
            <w:pPr>
              <w:pStyle w:val="ListParagraph"/>
              <w:numPr>
                <w:ilvl w:val="0"/>
                <w:numId w:val="7"/>
              </w:numPr>
              <w:spacing w:after="0" w:line="240" w:lineRule="auto"/>
              <w:rPr>
                <w:rFonts w:ascii="Gotham Book" w:hAnsi="Gotham Book"/>
                <w:sz w:val="24"/>
                <w:szCs w:val="24"/>
              </w:rPr>
            </w:pPr>
            <w:r w:rsidRPr="00460266">
              <w:rPr>
                <w:rFonts w:ascii="Gotham Book" w:hAnsi="Gotham Book"/>
                <w:sz w:val="24"/>
                <w:szCs w:val="24"/>
              </w:rPr>
              <w:t>People today use a variety of artifacts to learn about the lives of past people.</w:t>
            </w:r>
          </w:p>
          <w:p w14:paraId="61129742" w14:textId="4AA2F75D" w:rsidR="003D64C0" w:rsidRPr="00460266" w:rsidRDefault="003D64C0" w:rsidP="003D64C0">
            <w:pPr>
              <w:pStyle w:val="ListParagraph"/>
              <w:numPr>
                <w:ilvl w:val="0"/>
                <w:numId w:val="7"/>
              </w:numPr>
              <w:spacing w:after="0" w:line="240" w:lineRule="auto"/>
              <w:rPr>
                <w:rFonts w:ascii="Gotham Book" w:hAnsi="Gotham Book"/>
                <w:sz w:val="24"/>
                <w:szCs w:val="24"/>
              </w:rPr>
            </w:pPr>
            <w:r w:rsidRPr="00460266">
              <w:rPr>
                <w:rFonts w:ascii="Gotham Book" w:hAnsi="Gotham Book"/>
                <w:sz w:val="24"/>
                <w:szCs w:val="24"/>
              </w:rPr>
              <w:t>Some artifacts, like pictographs, do not give us absolute facts. We must make inferences based on evidence.</w:t>
            </w:r>
          </w:p>
        </w:tc>
      </w:tr>
      <w:tr w:rsidR="001C08DD" w:rsidRPr="00460266" w14:paraId="4ED91B68" w14:textId="77777777" w:rsidTr="00B35305">
        <w:tc>
          <w:tcPr>
            <w:tcW w:w="2515" w:type="dxa"/>
            <w:shd w:val="clear" w:color="auto" w:fill="E8E8E8" w:themeFill="background2"/>
          </w:tcPr>
          <w:p w14:paraId="71A3A124" w14:textId="77777777" w:rsidR="001C08DD" w:rsidRPr="00D80F62" w:rsidRDefault="001C08DD" w:rsidP="00B35305">
            <w:pPr>
              <w:rPr>
                <w:rFonts w:ascii="Gotham Book" w:hAnsi="Gotham Book"/>
                <w:b/>
                <w:bCs/>
                <w:color w:val="404040" w:themeColor="text1" w:themeTint="BF"/>
                <w:sz w:val="28"/>
                <w:szCs w:val="28"/>
              </w:rPr>
            </w:pPr>
            <w:r w:rsidRPr="00D80F62">
              <w:rPr>
                <w:rFonts w:ascii="Gotham Book" w:hAnsi="Gotham Book"/>
                <w:b/>
                <w:bCs/>
                <w:color w:val="404040" w:themeColor="text1" w:themeTint="BF"/>
                <w:sz w:val="28"/>
                <w:szCs w:val="28"/>
              </w:rPr>
              <w:t>Skills</w:t>
            </w:r>
          </w:p>
        </w:tc>
        <w:tc>
          <w:tcPr>
            <w:tcW w:w="8275" w:type="dxa"/>
          </w:tcPr>
          <w:p w14:paraId="74775968" w14:textId="495C94E4" w:rsidR="001C08DD" w:rsidRPr="00460266" w:rsidRDefault="003D64C0" w:rsidP="003D64C0">
            <w:pPr>
              <w:pStyle w:val="ListParagraph"/>
              <w:numPr>
                <w:ilvl w:val="0"/>
                <w:numId w:val="8"/>
              </w:numPr>
              <w:spacing w:after="0" w:line="240" w:lineRule="auto"/>
              <w:rPr>
                <w:rFonts w:ascii="Gotham Book" w:hAnsi="Gotham Book"/>
                <w:sz w:val="24"/>
                <w:szCs w:val="24"/>
              </w:rPr>
            </w:pPr>
            <w:r w:rsidRPr="00460266">
              <w:rPr>
                <w:rFonts w:ascii="Gotham Book" w:hAnsi="Gotham Book"/>
                <w:sz w:val="24"/>
                <w:szCs w:val="24"/>
              </w:rPr>
              <w:t>Making inferences based on primary source information</w:t>
            </w:r>
          </w:p>
          <w:p w14:paraId="561D2A67" w14:textId="77777777" w:rsidR="003D64C0" w:rsidRPr="00460266" w:rsidRDefault="003D64C0" w:rsidP="003D64C0">
            <w:pPr>
              <w:pStyle w:val="ListParagraph"/>
              <w:numPr>
                <w:ilvl w:val="0"/>
                <w:numId w:val="8"/>
              </w:numPr>
              <w:spacing w:after="0" w:line="240" w:lineRule="auto"/>
              <w:rPr>
                <w:rFonts w:ascii="Gotham Book" w:hAnsi="Gotham Book"/>
                <w:sz w:val="24"/>
                <w:szCs w:val="24"/>
              </w:rPr>
            </w:pPr>
            <w:r w:rsidRPr="00460266">
              <w:rPr>
                <w:rFonts w:ascii="Gotham Book" w:hAnsi="Gotham Book"/>
                <w:sz w:val="24"/>
                <w:szCs w:val="24"/>
              </w:rPr>
              <w:t>Using context to determine the meaning of key terms</w:t>
            </w:r>
          </w:p>
          <w:p w14:paraId="2D69CC8D" w14:textId="177E9D36" w:rsidR="003D64C0" w:rsidRPr="00460266" w:rsidRDefault="003D64C0" w:rsidP="003D64C0">
            <w:pPr>
              <w:pStyle w:val="ListParagraph"/>
              <w:numPr>
                <w:ilvl w:val="0"/>
                <w:numId w:val="8"/>
              </w:numPr>
              <w:spacing w:after="0" w:line="240" w:lineRule="auto"/>
              <w:rPr>
                <w:rFonts w:ascii="Gotham Book" w:hAnsi="Gotham Book"/>
                <w:sz w:val="24"/>
                <w:szCs w:val="24"/>
              </w:rPr>
            </w:pPr>
            <w:r w:rsidRPr="00460266">
              <w:rPr>
                <w:rFonts w:ascii="Gotham Book" w:hAnsi="Gotham Book"/>
                <w:sz w:val="24"/>
                <w:szCs w:val="24"/>
              </w:rPr>
              <w:t>Summarizing</w:t>
            </w:r>
          </w:p>
        </w:tc>
      </w:tr>
      <w:tr w:rsidR="001C08DD" w:rsidRPr="00460266" w14:paraId="7BE95ABF" w14:textId="77777777" w:rsidTr="00B35305">
        <w:tc>
          <w:tcPr>
            <w:tcW w:w="2515" w:type="dxa"/>
            <w:shd w:val="clear" w:color="auto" w:fill="E8E8E8" w:themeFill="background2"/>
          </w:tcPr>
          <w:p w14:paraId="79FD4AFB" w14:textId="77777777" w:rsidR="001C08DD" w:rsidRPr="00D80F62" w:rsidRDefault="001C08DD" w:rsidP="00B35305">
            <w:pPr>
              <w:rPr>
                <w:rFonts w:ascii="Gotham Book" w:hAnsi="Gotham Book"/>
                <w:b/>
                <w:bCs/>
                <w:color w:val="404040" w:themeColor="text1" w:themeTint="BF"/>
                <w:sz w:val="28"/>
                <w:szCs w:val="28"/>
              </w:rPr>
            </w:pPr>
            <w:r w:rsidRPr="00D80F62">
              <w:rPr>
                <w:rFonts w:ascii="Gotham Book" w:hAnsi="Gotham Book"/>
                <w:b/>
                <w:bCs/>
                <w:color w:val="404040" w:themeColor="text1" w:themeTint="BF"/>
                <w:sz w:val="28"/>
                <w:szCs w:val="28"/>
              </w:rPr>
              <w:t>Essential Question</w:t>
            </w:r>
          </w:p>
        </w:tc>
        <w:tc>
          <w:tcPr>
            <w:tcW w:w="8275" w:type="dxa"/>
          </w:tcPr>
          <w:p w14:paraId="05327619" w14:textId="25F6B8A8" w:rsidR="001C08DD" w:rsidRPr="00460266" w:rsidRDefault="003D64C0" w:rsidP="00B35305">
            <w:pPr>
              <w:rPr>
                <w:rFonts w:ascii="Gotham Book" w:hAnsi="Gotham Book"/>
                <w:sz w:val="24"/>
                <w:szCs w:val="24"/>
              </w:rPr>
            </w:pPr>
            <w:r w:rsidRPr="003D64C0">
              <w:rPr>
                <w:rFonts w:ascii="Gotham Book" w:hAnsi="Gotham Book"/>
                <w:sz w:val="24"/>
                <w:szCs w:val="24"/>
              </w:rPr>
              <w:t>What is one way early people of Texas told their stories, and how does it help us learn about their lives today?</w:t>
            </w:r>
          </w:p>
        </w:tc>
      </w:tr>
      <w:tr w:rsidR="001C08DD" w:rsidRPr="00460266" w14:paraId="6318E1B5" w14:textId="77777777" w:rsidTr="00B35305">
        <w:trPr>
          <w:trHeight w:val="305"/>
        </w:trPr>
        <w:tc>
          <w:tcPr>
            <w:tcW w:w="2515" w:type="dxa"/>
            <w:shd w:val="clear" w:color="auto" w:fill="E8E8E8" w:themeFill="background2"/>
          </w:tcPr>
          <w:p w14:paraId="424B3E08" w14:textId="77777777" w:rsidR="001C08DD" w:rsidRPr="00D80F62" w:rsidRDefault="001C08DD" w:rsidP="00B35305">
            <w:pPr>
              <w:rPr>
                <w:rFonts w:ascii="Gotham Book" w:hAnsi="Gotham Book"/>
                <w:b/>
                <w:bCs/>
                <w:color w:val="404040" w:themeColor="text1" w:themeTint="BF"/>
                <w:sz w:val="28"/>
                <w:szCs w:val="28"/>
              </w:rPr>
            </w:pPr>
            <w:r w:rsidRPr="00D80F62">
              <w:rPr>
                <w:rFonts w:ascii="Gotham Book" w:hAnsi="Gotham Book"/>
                <w:b/>
                <w:bCs/>
                <w:color w:val="404040" w:themeColor="text1" w:themeTint="BF"/>
                <w:sz w:val="28"/>
                <w:szCs w:val="28"/>
              </w:rPr>
              <w:t>Assignment</w:t>
            </w:r>
          </w:p>
        </w:tc>
        <w:tc>
          <w:tcPr>
            <w:tcW w:w="8275" w:type="dxa"/>
          </w:tcPr>
          <w:p w14:paraId="361FFA08" w14:textId="77777777" w:rsidR="001C08DD" w:rsidRPr="00460266" w:rsidRDefault="001C08DD" w:rsidP="00B35305">
            <w:pPr>
              <w:spacing w:after="0" w:line="240" w:lineRule="auto"/>
              <w:rPr>
                <w:rFonts w:ascii="Gotham Book" w:hAnsi="Gotham Book"/>
                <w:sz w:val="24"/>
                <w:szCs w:val="24"/>
              </w:rPr>
            </w:pPr>
            <w:r w:rsidRPr="00460266">
              <w:rPr>
                <w:rFonts w:ascii="Gotham Book" w:hAnsi="Gotham Book"/>
                <w:sz w:val="24"/>
                <w:szCs w:val="24"/>
              </w:rPr>
              <w:t xml:space="preserve"> </w:t>
            </w:r>
            <w:r w:rsidR="003D64C0" w:rsidRPr="00460266">
              <w:rPr>
                <w:rFonts w:ascii="Gotham Book" w:hAnsi="Gotham Book"/>
                <w:sz w:val="24"/>
                <w:szCs w:val="24"/>
              </w:rPr>
              <w:t>Warm-up</w:t>
            </w:r>
          </w:p>
          <w:p w14:paraId="21E2034A" w14:textId="77777777" w:rsidR="003D64C0" w:rsidRPr="00460266" w:rsidRDefault="003D64C0" w:rsidP="00B35305">
            <w:pPr>
              <w:spacing w:after="0" w:line="240" w:lineRule="auto"/>
              <w:rPr>
                <w:rFonts w:ascii="Gotham Book" w:hAnsi="Gotham Book"/>
                <w:sz w:val="24"/>
                <w:szCs w:val="24"/>
              </w:rPr>
            </w:pPr>
          </w:p>
          <w:p w14:paraId="2D5504FE" w14:textId="77777777" w:rsidR="003D64C0" w:rsidRPr="00460266" w:rsidRDefault="003D64C0" w:rsidP="003D64C0">
            <w:pPr>
              <w:pStyle w:val="ListParagraph"/>
              <w:numPr>
                <w:ilvl w:val="0"/>
                <w:numId w:val="9"/>
              </w:numPr>
              <w:spacing w:after="0" w:line="240" w:lineRule="auto"/>
              <w:rPr>
                <w:rFonts w:ascii="Gotham Book" w:hAnsi="Gotham Book"/>
                <w:sz w:val="24"/>
                <w:szCs w:val="24"/>
              </w:rPr>
            </w:pPr>
            <w:r w:rsidRPr="00460266">
              <w:rPr>
                <w:rFonts w:ascii="Gotham Book" w:hAnsi="Gotham Book"/>
                <w:sz w:val="24"/>
                <w:szCs w:val="24"/>
              </w:rPr>
              <w:t>Students create a visual representation of something significant to them in their own lives.</w:t>
            </w:r>
          </w:p>
          <w:p w14:paraId="576F10C6" w14:textId="77777777" w:rsidR="003D64C0" w:rsidRPr="00460266" w:rsidRDefault="003D64C0" w:rsidP="003D64C0">
            <w:pPr>
              <w:spacing w:after="0" w:line="240" w:lineRule="auto"/>
              <w:rPr>
                <w:rFonts w:ascii="Gotham Book" w:hAnsi="Gotham Book"/>
                <w:sz w:val="24"/>
                <w:szCs w:val="24"/>
              </w:rPr>
            </w:pPr>
          </w:p>
          <w:p w14:paraId="6F14BE48" w14:textId="77777777" w:rsidR="003D64C0" w:rsidRPr="00460266" w:rsidRDefault="003D64C0" w:rsidP="003D64C0">
            <w:pPr>
              <w:spacing w:after="0" w:line="240" w:lineRule="auto"/>
              <w:rPr>
                <w:rFonts w:ascii="Gotham Book" w:hAnsi="Gotham Book"/>
                <w:sz w:val="24"/>
                <w:szCs w:val="24"/>
              </w:rPr>
            </w:pPr>
            <w:r w:rsidRPr="00460266">
              <w:rPr>
                <w:rFonts w:ascii="Gotham Book" w:hAnsi="Gotham Book"/>
                <w:sz w:val="24"/>
                <w:szCs w:val="24"/>
              </w:rPr>
              <w:t>Assignment</w:t>
            </w:r>
          </w:p>
          <w:p w14:paraId="430DF965" w14:textId="77777777" w:rsidR="003D64C0" w:rsidRPr="00460266" w:rsidRDefault="003D64C0" w:rsidP="003D64C0">
            <w:pPr>
              <w:spacing w:after="0" w:line="240" w:lineRule="auto"/>
              <w:rPr>
                <w:rFonts w:ascii="Gotham Book" w:hAnsi="Gotham Book"/>
                <w:sz w:val="24"/>
                <w:szCs w:val="24"/>
              </w:rPr>
            </w:pPr>
          </w:p>
          <w:p w14:paraId="67182685" w14:textId="77777777" w:rsidR="003D64C0" w:rsidRPr="00460266" w:rsidRDefault="003D64C0" w:rsidP="003D64C0">
            <w:pPr>
              <w:pStyle w:val="ListParagraph"/>
              <w:numPr>
                <w:ilvl w:val="0"/>
                <w:numId w:val="10"/>
              </w:numPr>
              <w:spacing w:after="0" w:line="240" w:lineRule="auto"/>
              <w:rPr>
                <w:rFonts w:ascii="Gotham Book" w:hAnsi="Gotham Book"/>
                <w:sz w:val="24"/>
                <w:szCs w:val="24"/>
              </w:rPr>
            </w:pPr>
            <w:r w:rsidRPr="00460266">
              <w:rPr>
                <w:rFonts w:ascii="Gotham Book" w:hAnsi="Gotham Book"/>
                <w:sz w:val="24"/>
                <w:szCs w:val="24"/>
              </w:rPr>
              <w:t>Students make observations about 3 images from the White Shaman Rock Shelter pictographs.</w:t>
            </w:r>
          </w:p>
          <w:p w14:paraId="193D10CD" w14:textId="77777777" w:rsidR="003D64C0" w:rsidRPr="00460266" w:rsidRDefault="003D64C0" w:rsidP="003D64C0">
            <w:pPr>
              <w:pStyle w:val="ListParagraph"/>
              <w:numPr>
                <w:ilvl w:val="0"/>
                <w:numId w:val="10"/>
              </w:numPr>
              <w:spacing w:after="0" w:line="240" w:lineRule="auto"/>
              <w:rPr>
                <w:rFonts w:ascii="Gotham Book" w:hAnsi="Gotham Book"/>
                <w:sz w:val="24"/>
                <w:szCs w:val="24"/>
              </w:rPr>
            </w:pPr>
            <w:r w:rsidRPr="00460266">
              <w:rPr>
                <w:rFonts w:ascii="Gotham Book" w:hAnsi="Gotham Book"/>
                <w:sz w:val="24"/>
                <w:szCs w:val="24"/>
              </w:rPr>
              <w:t>Students read a passage about the White Shaman Rock Shelter pictographs.</w:t>
            </w:r>
          </w:p>
          <w:p w14:paraId="36957FB2" w14:textId="77777777" w:rsidR="003D64C0" w:rsidRPr="00460266" w:rsidRDefault="003D64C0" w:rsidP="003D64C0">
            <w:pPr>
              <w:pStyle w:val="ListParagraph"/>
              <w:numPr>
                <w:ilvl w:val="0"/>
                <w:numId w:val="10"/>
              </w:numPr>
              <w:spacing w:after="0" w:line="240" w:lineRule="auto"/>
              <w:rPr>
                <w:rFonts w:ascii="Gotham Book" w:hAnsi="Gotham Book"/>
                <w:sz w:val="24"/>
                <w:szCs w:val="24"/>
              </w:rPr>
            </w:pPr>
            <w:r w:rsidRPr="00460266">
              <w:rPr>
                <w:rFonts w:ascii="Gotham Book" w:hAnsi="Gotham Book"/>
                <w:sz w:val="24"/>
                <w:szCs w:val="24"/>
              </w:rPr>
              <w:t>Students answer comprehension questions about the reading passage.</w:t>
            </w:r>
          </w:p>
          <w:p w14:paraId="76CF3849" w14:textId="77777777" w:rsidR="003D64C0" w:rsidRDefault="003D64C0" w:rsidP="003D64C0">
            <w:pPr>
              <w:spacing w:after="0" w:line="240" w:lineRule="auto"/>
              <w:rPr>
                <w:rFonts w:ascii="Gotham Book" w:hAnsi="Gotham Book"/>
                <w:sz w:val="24"/>
                <w:szCs w:val="24"/>
              </w:rPr>
            </w:pPr>
          </w:p>
          <w:p w14:paraId="3EB35F64" w14:textId="77777777" w:rsidR="00D80F62" w:rsidRPr="00460266" w:rsidRDefault="00D80F62" w:rsidP="003D64C0">
            <w:pPr>
              <w:spacing w:after="0" w:line="240" w:lineRule="auto"/>
              <w:rPr>
                <w:rFonts w:ascii="Gotham Book" w:hAnsi="Gotham Book"/>
                <w:sz w:val="24"/>
                <w:szCs w:val="24"/>
              </w:rPr>
            </w:pPr>
          </w:p>
          <w:p w14:paraId="64AF9279" w14:textId="77777777" w:rsidR="003D64C0" w:rsidRPr="00460266" w:rsidRDefault="003D64C0" w:rsidP="003D64C0">
            <w:pPr>
              <w:spacing w:after="0" w:line="240" w:lineRule="auto"/>
              <w:rPr>
                <w:rFonts w:ascii="Gotham Book" w:hAnsi="Gotham Book"/>
                <w:sz w:val="24"/>
                <w:szCs w:val="24"/>
              </w:rPr>
            </w:pPr>
            <w:r w:rsidRPr="00460266">
              <w:rPr>
                <w:rFonts w:ascii="Gotham Book" w:hAnsi="Gotham Book"/>
                <w:sz w:val="24"/>
                <w:szCs w:val="24"/>
              </w:rPr>
              <w:lastRenderedPageBreak/>
              <w:t>Exit Ticket</w:t>
            </w:r>
          </w:p>
          <w:p w14:paraId="2B26BFB4" w14:textId="77777777" w:rsidR="003D64C0" w:rsidRPr="00460266" w:rsidRDefault="003D64C0" w:rsidP="003D64C0">
            <w:pPr>
              <w:spacing w:after="0" w:line="240" w:lineRule="auto"/>
              <w:rPr>
                <w:rFonts w:ascii="Gotham Book" w:hAnsi="Gotham Book"/>
                <w:sz w:val="24"/>
                <w:szCs w:val="24"/>
              </w:rPr>
            </w:pPr>
          </w:p>
          <w:p w14:paraId="64DFB180" w14:textId="77777777" w:rsidR="003D64C0" w:rsidRPr="00460266" w:rsidRDefault="003D64C0" w:rsidP="003D64C0">
            <w:pPr>
              <w:pStyle w:val="ListParagraph"/>
              <w:numPr>
                <w:ilvl w:val="0"/>
                <w:numId w:val="11"/>
              </w:numPr>
              <w:spacing w:after="0" w:line="240" w:lineRule="auto"/>
              <w:rPr>
                <w:rFonts w:ascii="Gotham Book" w:hAnsi="Gotham Book"/>
                <w:sz w:val="24"/>
                <w:szCs w:val="24"/>
              </w:rPr>
            </w:pPr>
            <w:r w:rsidRPr="00460266">
              <w:rPr>
                <w:rFonts w:ascii="Gotham Book" w:hAnsi="Gotham Book"/>
                <w:sz w:val="24"/>
                <w:szCs w:val="24"/>
              </w:rPr>
              <w:t>Students view their own drawing from the warm-up, or a shoulder partner’s drawing to make inferences about the image from an outsider’s point of view.</w:t>
            </w:r>
          </w:p>
          <w:p w14:paraId="5B97A16E" w14:textId="4646BDE5" w:rsidR="003D64C0" w:rsidRPr="00460266" w:rsidRDefault="003D64C0" w:rsidP="003D64C0">
            <w:pPr>
              <w:spacing w:after="0" w:line="240" w:lineRule="auto"/>
              <w:rPr>
                <w:rFonts w:ascii="Gotham Book" w:hAnsi="Gotham Book"/>
                <w:sz w:val="24"/>
                <w:szCs w:val="24"/>
              </w:rPr>
            </w:pPr>
          </w:p>
        </w:tc>
      </w:tr>
      <w:tr w:rsidR="001C08DD" w:rsidRPr="00460266" w14:paraId="3FA564B6" w14:textId="77777777" w:rsidTr="00B35305">
        <w:tc>
          <w:tcPr>
            <w:tcW w:w="2515" w:type="dxa"/>
            <w:shd w:val="clear" w:color="auto" w:fill="E8E8E8" w:themeFill="background2"/>
          </w:tcPr>
          <w:p w14:paraId="4C97DA69" w14:textId="77777777" w:rsidR="001C08DD" w:rsidRPr="00D80F62" w:rsidRDefault="001C08DD" w:rsidP="00B35305">
            <w:pPr>
              <w:rPr>
                <w:rFonts w:ascii="Gotham Book" w:hAnsi="Gotham Book"/>
                <w:b/>
                <w:bCs/>
                <w:color w:val="404040" w:themeColor="text1" w:themeTint="BF"/>
                <w:sz w:val="28"/>
                <w:szCs w:val="28"/>
              </w:rPr>
            </w:pPr>
            <w:r w:rsidRPr="00D80F62">
              <w:rPr>
                <w:rFonts w:ascii="Gotham Book" w:hAnsi="Gotham Book"/>
                <w:b/>
                <w:bCs/>
                <w:color w:val="404040" w:themeColor="text1" w:themeTint="BF"/>
                <w:sz w:val="28"/>
                <w:szCs w:val="28"/>
              </w:rPr>
              <w:lastRenderedPageBreak/>
              <w:t>Materials</w:t>
            </w:r>
          </w:p>
        </w:tc>
        <w:tc>
          <w:tcPr>
            <w:tcW w:w="8275" w:type="dxa"/>
          </w:tcPr>
          <w:p w14:paraId="011F93B1" w14:textId="7FD87198" w:rsidR="003D64C0" w:rsidRPr="00460266" w:rsidRDefault="003D64C0" w:rsidP="003D64C0">
            <w:pPr>
              <w:pStyle w:val="ListParagraph"/>
              <w:numPr>
                <w:ilvl w:val="0"/>
                <w:numId w:val="12"/>
              </w:numPr>
              <w:rPr>
                <w:rFonts w:ascii="Gotham Book" w:hAnsi="Gotham Book"/>
                <w:sz w:val="24"/>
                <w:szCs w:val="24"/>
              </w:rPr>
            </w:pPr>
            <w:r w:rsidRPr="00460266">
              <w:rPr>
                <w:rFonts w:ascii="Gotham Book" w:hAnsi="Gotham Book"/>
                <w:sz w:val="24"/>
                <w:szCs w:val="24"/>
              </w:rPr>
              <w:t>Slides</w:t>
            </w:r>
            <w:r w:rsidR="00D80F62">
              <w:rPr>
                <w:rFonts w:ascii="Gotham Book" w:hAnsi="Gotham Book"/>
                <w:sz w:val="24"/>
                <w:szCs w:val="24"/>
              </w:rPr>
              <w:t>how</w:t>
            </w:r>
            <w:r w:rsidRPr="00460266">
              <w:rPr>
                <w:rFonts w:ascii="Gotham Book" w:hAnsi="Gotham Book"/>
                <w:sz w:val="24"/>
                <w:szCs w:val="24"/>
              </w:rPr>
              <w:t xml:space="preserve"> presentation</w:t>
            </w:r>
          </w:p>
          <w:p w14:paraId="3371A25A" w14:textId="77777777" w:rsidR="003D64C0" w:rsidRPr="00460266" w:rsidRDefault="003D64C0" w:rsidP="003D64C0">
            <w:pPr>
              <w:pStyle w:val="ListParagraph"/>
              <w:numPr>
                <w:ilvl w:val="0"/>
                <w:numId w:val="12"/>
              </w:numPr>
              <w:rPr>
                <w:rFonts w:ascii="Gotham Book" w:hAnsi="Gotham Book"/>
                <w:sz w:val="24"/>
                <w:szCs w:val="24"/>
              </w:rPr>
            </w:pPr>
            <w:r w:rsidRPr="00460266">
              <w:rPr>
                <w:rFonts w:ascii="Gotham Book" w:hAnsi="Gotham Book"/>
                <w:sz w:val="24"/>
                <w:szCs w:val="24"/>
              </w:rPr>
              <w:t>Warm-up / Exit Ticket</w:t>
            </w:r>
          </w:p>
          <w:p w14:paraId="296E2140" w14:textId="54197FA4" w:rsidR="003D64C0" w:rsidRPr="00460266" w:rsidRDefault="003D64C0" w:rsidP="003D64C0">
            <w:pPr>
              <w:pStyle w:val="ListParagraph"/>
              <w:numPr>
                <w:ilvl w:val="0"/>
                <w:numId w:val="12"/>
              </w:numPr>
              <w:rPr>
                <w:rFonts w:ascii="Gotham Book" w:hAnsi="Gotham Book"/>
                <w:sz w:val="24"/>
                <w:szCs w:val="24"/>
              </w:rPr>
            </w:pPr>
            <w:r w:rsidRPr="00460266">
              <w:rPr>
                <w:rFonts w:ascii="Gotham Book" w:hAnsi="Gotham Book"/>
                <w:sz w:val="24"/>
                <w:szCs w:val="24"/>
              </w:rPr>
              <w:t>Advanced Work</w:t>
            </w:r>
            <w:r w:rsidR="00D80F62">
              <w:rPr>
                <w:rFonts w:ascii="Gotham Book" w:hAnsi="Gotham Book"/>
                <w:sz w:val="24"/>
                <w:szCs w:val="24"/>
              </w:rPr>
              <w:t>sheet</w:t>
            </w:r>
          </w:p>
          <w:p w14:paraId="12DB7448" w14:textId="4BE463E8" w:rsidR="003D64C0" w:rsidRPr="00460266" w:rsidRDefault="003D64C0" w:rsidP="003D64C0">
            <w:pPr>
              <w:pStyle w:val="ListParagraph"/>
              <w:numPr>
                <w:ilvl w:val="0"/>
                <w:numId w:val="12"/>
              </w:numPr>
              <w:rPr>
                <w:rFonts w:ascii="Gotham Book" w:hAnsi="Gotham Book"/>
                <w:sz w:val="24"/>
                <w:szCs w:val="24"/>
              </w:rPr>
            </w:pPr>
            <w:r w:rsidRPr="00460266">
              <w:rPr>
                <w:rFonts w:ascii="Gotham Book" w:hAnsi="Gotham Book"/>
                <w:sz w:val="24"/>
                <w:szCs w:val="24"/>
              </w:rPr>
              <w:t>Grade Level Work</w:t>
            </w:r>
            <w:r w:rsidR="00D80F62">
              <w:rPr>
                <w:rFonts w:ascii="Gotham Book" w:hAnsi="Gotham Book"/>
                <w:sz w:val="24"/>
                <w:szCs w:val="24"/>
              </w:rPr>
              <w:t>sheet</w:t>
            </w:r>
          </w:p>
          <w:p w14:paraId="327EA5A4" w14:textId="7316760C" w:rsidR="001C08DD" w:rsidRPr="00460266" w:rsidRDefault="003D64C0" w:rsidP="003D64C0">
            <w:pPr>
              <w:pStyle w:val="ListParagraph"/>
              <w:numPr>
                <w:ilvl w:val="0"/>
                <w:numId w:val="12"/>
              </w:numPr>
              <w:rPr>
                <w:rFonts w:ascii="Gotham Book" w:hAnsi="Gotham Book"/>
                <w:sz w:val="24"/>
                <w:szCs w:val="24"/>
              </w:rPr>
            </w:pPr>
            <w:r w:rsidRPr="00460266">
              <w:rPr>
                <w:rFonts w:ascii="Gotham Book" w:hAnsi="Gotham Book"/>
                <w:sz w:val="24"/>
                <w:szCs w:val="24"/>
              </w:rPr>
              <w:t>Foundations Work</w:t>
            </w:r>
            <w:r w:rsidR="00D80F62">
              <w:rPr>
                <w:rFonts w:ascii="Gotham Book" w:hAnsi="Gotham Book"/>
                <w:sz w:val="24"/>
                <w:szCs w:val="24"/>
              </w:rPr>
              <w:t>sheet</w:t>
            </w:r>
          </w:p>
        </w:tc>
      </w:tr>
      <w:tr w:rsidR="001C08DD" w:rsidRPr="00460266" w14:paraId="4363D4BC" w14:textId="77777777" w:rsidTr="00B35305">
        <w:tc>
          <w:tcPr>
            <w:tcW w:w="2515" w:type="dxa"/>
            <w:shd w:val="clear" w:color="auto" w:fill="E8E8E8" w:themeFill="background2"/>
          </w:tcPr>
          <w:p w14:paraId="471575AE" w14:textId="77777777" w:rsidR="001C08DD" w:rsidRPr="00D80F62" w:rsidRDefault="001C08DD" w:rsidP="00B35305">
            <w:pPr>
              <w:rPr>
                <w:rFonts w:ascii="Gotham Book" w:hAnsi="Gotham Book"/>
                <w:b/>
                <w:bCs/>
                <w:color w:val="404040" w:themeColor="text1" w:themeTint="BF"/>
                <w:sz w:val="28"/>
                <w:szCs w:val="28"/>
              </w:rPr>
            </w:pPr>
            <w:r w:rsidRPr="00D80F62">
              <w:rPr>
                <w:rFonts w:ascii="Gotham Book" w:hAnsi="Gotham Book"/>
                <w:b/>
                <w:bCs/>
                <w:color w:val="404040" w:themeColor="text1" w:themeTint="BF"/>
                <w:sz w:val="28"/>
                <w:szCs w:val="28"/>
              </w:rPr>
              <w:t>Differentiation</w:t>
            </w:r>
          </w:p>
        </w:tc>
        <w:tc>
          <w:tcPr>
            <w:tcW w:w="8275" w:type="dxa"/>
          </w:tcPr>
          <w:p w14:paraId="1D506CB4" w14:textId="77777777" w:rsidR="001C08DD" w:rsidRPr="00460266" w:rsidRDefault="001C08DD" w:rsidP="001C08DD">
            <w:pPr>
              <w:pStyle w:val="ListParagraph"/>
              <w:numPr>
                <w:ilvl w:val="0"/>
                <w:numId w:val="4"/>
              </w:numPr>
              <w:spacing w:after="0" w:line="240" w:lineRule="auto"/>
              <w:rPr>
                <w:rFonts w:ascii="Gotham Book" w:hAnsi="Gotham Book"/>
                <w:sz w:val="24"/>
                <w:szCs w:val="24"/>
              </w:rPr>
            </w:pPr>
            <w:r w:rsidRPr="00460266">
              <w:rPr>
                <w:rFonts w:ascii="Gotham Book" w:hAnsi="Gotham Book"/>
                <w:sz w:val="24"/>
                <w:szCs w:val="24"/>
              </w:rPr>
              <w:t>Scaffolding including classwork at three different levels of academic ability</w:t>
            </w:r>
          </w:p>
          <w:p w14:paraId="3166FCB9" w14:textId="77777777" w:rsidR="001C08DD" w:rsidRPr="00460266" w:rsidRDefault="001C08DD" w:rsidP="001C08DD">
            <w:pPr>
              <w:pStyle w:val="ListParagraph"/>
              <w:numPr>
                <w:ilvl w:val="0"/>
                <w:numId w:val="4"/>
              </w:numPr>
              <w:spacing w:after="0" w:line="240" w:lineRule="auto"/>
              <w:rPr>
                <w:rFonts w:ascii="Gotham Book" w:hAnsi="Gotham Book"/>
                <w:sz w:val="24"/>
                <w:szCs w:val="24"/>
              </w:rPr>
            </w:pPr>
            <w:r w:rsidRPr="00460266">
              <w:rPr>
                <w:rFonts w:ascii="Gotham Book" w:hAnsi="Gotham Book"/>
                <w:sz w:val="24"/>
                <w:szCs w:val="24"/>
              </w:rPr>
              <w:t>Visuals representations of directions</w:t>
            </w:r>
          </w:p>
          <w:p w14:paraId="56FA1C0C" w14:textId="77777777" w:rsidR="001C08DD" w:rsidRPr="00460266" w:rsidRDefault="001C08DD" w:rsidP="001C08DD">
            <w:pPr>
              <w:pStyle w:val="ListParagraph"/>
              <w:numPr>
                <w:ilvl w:val="0"/>
                <w:numId w:val="4"/>
              </w:numPr>
              <w:spacing w:after="0" w:line="240" w:lineRule="auto"/>
              <w:rPr>
                <w:rFonts w:ascii="Gotham Book" w:hAnsi="Gotham Book"/>
                <w:sz w:val="24"/>
                <w:szCs w:val="24"/>
              </w:rPr>
            </w:pPr>
            <w:r w:rsidRPr="00460266">
              <w:rPr>
                <w:rFonts w:ascii="Gotham Book" w:hAnsi="Gotham Book"/>
                <w:sz w:val="24"/>
                <w:szCs w:val="24"/>
              </w:rPr>
              <w:t>Chunking text information</w:t>
            </w:r>
          </w:p>
          <w:p w14:paraId="5412E634" w14:textId="77777777" w:rsidR="001C08DD" w:rsidRPr="00460266" w:rsidRDefault="001C08DD" w:rsidP="001C08DD">
            <w:pPr>
              <w:pStyle w:val="ListParagraph"/>
              <w:numPr>
                <w:ilvl w:val="0"/>
                <w:numId w:val="4"/>
              </w:numPr>
              <w:spacing w:after="0" w:line="240" w:lineRule="auto"/>
              <w:rPr>
                <w:rFonts w:ascii="Gotham Book" w:hAnsi="Gotham Book"/>
                <w:sz w:val="24"/>
                <w:szCs w:val="24"/>
              </w:rPr>
            </w:pPr>
            <w:r w:rsidRPr="00460266">
              <w:rPr>
                <w:rFonts w:ascii="Gotham Book" w:hAnsi="Gotham Book"/>
                <w:sz w:val="24"/>
                <w:szCs w:val="24"/>
              </w:rPr>
              <w:t>Sentence Stems</w:t>
            </w:r>
          </w:p>
          <w:p w14:paraId="74163DAB" w14:textId="6E08C6A1" w:rsidR="001C08DD" w:rsidRPr="00460266" w:rsidRDefault="001C08DD" w:rsidP="001C08DD">
            <w:pPr>
              <w:pStyle w:val="ListParagraph"/>
              <w:numPr>
                <w:ilvl w:val="0"/>
                <w:numId w:val="4"/>
              </w:numPr>
              <w:spacing w:after="0" w:line="240" w:lineRule="auto"/>
              <w:rPr>
                <w:rFonts w:ascii="Gotham Book" w:hAnsi="Gotham Book"/>
                <w:sz w:val="24"/>
                <w:szCs w:val="24"/>
              </w:rPr>
            </w:pPr>
            <w:r w:rsidRPr="00460266">
              <w:rPr>
                <w:rFonts w:ascii="Gotham Book" w:hAnsi="Gotham Book"/>
                <w:sz w:val="24"/>
                <w:szCs w:val="24"/>
              </w:rPr>
              <w:t>Reduction in answer choices</w:t>
            </w:r>
            <w:r w:rsidR="003D64C0" w:rsidRPr="00460266">
              <w:rPr>
                <w:rFonts w:ascii="Gotham Book" w:hAnsi="Gotham Book"/>
                <w:sz w:val="24"/>
                <w:szCs w:val="24"/>
              </w:rPr>
              <w:t xml:space="preserve"> and writing</w:t>
            </w:r>
          </w:p>
          <w:p w14:paraId="1448AEBA" w14:textId="77777777" w:rsidR="001C08DD" w:rsidRPr="00460266" w:rsidRDefault="001C08DD" w:rsidP="00B35305">
            <w:pPr>
              <w:rPr>
                <w:rFonts w:ascii="Gotham Book" w:hAnsi="Gotham Book"/>
                <w:sz w:val="24"/>
                <w:szCs w:val="24"/>
              </w:rPr>
            </w:pPr>
          </w:p>
        </w:tc>
      </w:tr>
      <w:tr w:rsidR="001C08DD" w:rsidRPr="00460266" w14:paraId="1C32830F" w14:textId="77777777" w:rsidTr="00B35305">
        <w:tc>
          <w:tcPr>
            <w:tcW w:w="2515" w:type="dxa"/>
            <w:shd w:val="clear" w:color="auto" w:fill="E8E8E8" w:themeFill="background2"/>
          </w:tcPr>
          <w:p w14:paraId="67E50EDB" w14:textId="77777777" w:rsidR="001C08DD" w:rsidRPr="00D80F62" w:rsidRDefault="001C08DD" w:rsidP="00B35305">
            <w:pPr>
              <w:rPr>
                <w:rFonts w:ascii="Gotham Book" w:hAnsi="Gotham Book"/>
                <w:b/>
                <w:bCs/>
                <w:color w:val="404040" w:themeColor="text1" w:themeTint="BF"/>
                <w:sz w:val="28"/>
                <w:szCs w:val="28"/>
              </w:rPr>
            </w:pPr>
            <w:r w:rsidRPr="00D80F62">
              <w:rPr>
                <w:rFonts w:ascii="Gotham Book" w:hAnsi="Gotham Book"/>
                <w:b/>
                <w:bCs/>
                <w:color w:val="404040" w:themeColor="text1" w:themeTint="BF"/>
                <w:sz w:val="28"/>
                <w:szCs w:val="28"/>
              </w:rPr>
              <w:t>TEKS</w:t>
            </w:r>
          </w:p>
        </w:tc>
        <w:tc>
          <w:tcPr>
            <w:tcW w:w="8275" w:type="dxa"/>
          </w:tcPr>
          <w:p w14:paraId="0B889E73" w14:textId="632E920B" w:rsidR="007710BF" w:rsidRPr="00460266" w:rsidRDefault="007710BF" w:rsidP="001C08DD">
            <w:pPr>
              <w:pStyle w:val="ListParagraph"/>
              <w:numPr>
                <w:ilvl w:val="0"/>
                <w:numId w:val="2"/>
              </w:numPr>
              <w:spacing w:after="0" w:line="240" w:lineRule="auto"/>
              <w:rPr>
                <w:rFonts w:ascii="Gotham Book" w:hAnsi="Gotham Book"/>
                <w:sz w:val="24"/>
                <w:szCs w:val="24"/>
              </w:rPr>
            </w:pPr>
            <w:r w:rsidRPr="00460266">
              <w:rPr>
                <w:rFonts w:ascii="Gotham Book" w:hAnsi="Gotham Book"/>
                <w:b/>
                <w:bCs/>
                <w:i/>
                <w:iCs/>
                <w:sz w:val="24"/>
                <w:szCs w:val="24"/>
              </w:rPr>
              <w:t>7.20(A)</w:t>
            </w:r>
            <w:r w:rsidRPr="00460266">
              <w:rPr>
                <w:rFonts w:ascii="Gotham Book" w:hAnsi="Gotham Book"/>
                <w:sz w:val="24"/>
                <w:szCs w:val="24"/>
              </w:rPr>
              <w:t xml:space="preserve"> Differentiate between, locate, and use valid primary and secondary sources such as media and news services, biographies, interviews, and artifacts to acquire information about Texas.</w:t>
            </w:r>
          </w:p>
          <w:p w14:paraId="5977CA3D" w14:textId="17B4BB78" w:rsidR="001C08DD" w:rsidRPr="00460266" w:rsidRDefault="001C08DD" w:rsidP="001C08DD">
            <w:pPr>
              <w:pStyle w:val="ListParagraph"/>
              <w:numPr>
                <w:ilvl w:val="0"/>
                <w:numId w:val="2"/>
              </w:numPr>
              <w:spacing w:after="0" w:line="240" w:lineRule="auto"/>
              <w:rPr>
                <w:rFonts w:ascii="Gotham Book" w:hAnsi="Gotham Book"/>
                <w:sz w:val="24"/>
                <w:szCs w:val="24"/>
              </w:rPr>
            </w:pPr>
            <w:r w:rsidRPr="00460266">
              <w:rPr>
                <w:rFonts w:ascii="Gotham Book" w:hAnsi="Gotham Book"/>
                <w:b/>
                <w:bCs/>
                <w:i/>
                <w:iCs/>
                <w:sz w:val="24"/>
                <w:szCs w:val="24"/>
              </w:rPr>
              <w:t>7.20(B)</w:t>
            </w:r>
            <w:r w:rsidRPr="00460266">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12617A77" w14:textId="0E0C4A9B" w:rsidR="003D64C0" w:rsidRPr="00460266" w:rsidRDefault="003D64C0" w:rsidP="001C08DD">
            <w:pPr>
              <w:pStyle w:val="ListParagraph"/>
              <w:numPr>
                <w:ilvl w:val="0"/>
                <w:numId w:val="2"/>
              </w:numPr>
              <w:spacing w:after="0" w:line="240" w:lineRule="auto"/>
              <w:rPr>
                <w:rFonts w:ascii="Gotham Book" w:hAnsi="Gotham Book"/>
                <w:sz w:val="24"/>
                <w:szCs w:val="24"/>
              </w:rPr>
            </w:pPr>
            <w:r w:rsidRPr="00460266">
              <w:rPr>
                <w:rFonts w:ascii="Gotham Book" w:hAnsi="Gotham Book"/>
                <w:b/>
                <w:bCs/>
                <w:i/>
                <w:iCs/>
                <w:sz w:val="24"/>
                <w:szCs w:val="24"/>
              </w:rPr>
              <w:t>7.22(C)</w:t>
            </w:r>
            <w:r w:rsidRPr="00460266">
              <w:rPr>
                <w:rFonts w:ascii="Gotham Book" w:hAnsi="Gotham Book"/>
                <w:sz w:val="24"/>
                <w:szCs w:val="24"/>
              </w:rPr>
              <w:t xml:space="preserve"> Create written, oral, and visual presentations of social studies information.</w:t>
            </w:r>
          </w:p>
          <w:p w14:paraId="63966877" w14:textId="77777777" w:rsidR="001C08DD" w:rsidRPr="00460266" w:rsidRDefault="001C08DD" w:rsidP="00B35305">
            <w:pPr>
              <w:pStyle w:val="ListParagraph"/>
              <w:spacing w:after="0" w:line="240" w:lineRule="auto"/>
              <w:rPr>
                <w:rFonts w:ascii="Gotham Book" w:hAnsi="Gotham Book"/>
                <w:sz w:val="24"/>
                <w:szCs w:val="24"/>
              </w:rPr>
            </w:pPr>
          </w:p>
        </w:tc>
      </w:tr>
    </w:tbl>
    <w:p w14:paraId="58DAAA84" w14:textId="77777777" w:rsidR="001C08DD" w:rsidRPr="00460266" w:rsidRDefault="001C08DD" w:rsidP="001C08DD">
      <w:pPr>
        <w:rPr>
          <w:rFonts w:ascii="Gotham Book" w:hAnsi="Gotham Book"/>
          <w:sz w:val="24"/>
          <w:szCs w:val="24"/>
        </w:rPr>
      </w:pPr>
    </w:p>
    <w:p w14:paraId="57CC8283" w14:textId="77777777" w:rsidR="001C08DD" w:rsidRPr="00460266" w:rsidRDefault="001C08DD" w:rsidP="001C08DD">
      <w:pPr>
        <w:rPr>
          <w:rFonts w:ascii="Gotham Book" w:hAnsi="Gotham Book"/>
          <w:sz w:val="24"/>
          <w:szCs w:val="24"/>
        </w:rPr>
      </w:pPr>
    </w:p>
    <w:p w14:paraId="5BB7BF65" w14:textId="77777777" w:rsidR="001C08DD" w:rsidRPr="00460266" w:rsidRDefault="001C08DD" w:rsidP="001C08DD">
      <w:pPr>
        <w:rPr>
          <w:rFonts w:ascii="Gotham Book" w:hAnsi="Gotham Book"/>
          <w:sz w:val="24"/>
          <w:szCs w:val="24"/>
        </w:rPr>
      </w:pPr>
    </w:p>
    <w:p w14:paraId="33365D6F" w14:textId="77777777" w:rsidR="001C08DD" w:rsidRPr="00460266" w:rsidRDefault="001C08DD" w:rsidP="001C08DD">
      <w:pPr>
        <w:rPr>
          <w:rFonts w:ascii="Gotham Book" w:hAnsi="Gotham Book"/>
          <w:sz w:val="24"/>
          <w:szCs w:val="24"/>
        </w:rPr>
      </w:pPr>
    </w:p>
    <w:p w14:paraId="47AB39B3" w14:textId="77777777" w:rsidR="001C08DD" w:rsidRPr="00460266" w:rsidRDefault="001C08DD" w:rsidP="001C08DD">
      <w:pPr>
        <w:rPr>
          <w:rFonts w:ascii="Gotham Book" w:hAnsi="Gotham Book"/>
          <w:sz w:val="24"/>
          <w:szCs w:val="24"/>
        </w:rPr>
      </w:pPr>
    </w:p>
    <w:p w14:paraId="0ED161B8" w14:textId="77777777" w:rsidR="001C08DD" w:rsidRPr="00460266" w:rsidRDefault="001C08DD" w:rsidP="001C08DD">
      <w:pPr>
        <w:rPr>
          <w:rFonts w:ascii="Gotham Book" w:hAnsi="Gotham Book"/>
          <w:sz w:val="24"/>
          <w:szCs w:val="24"/>
        </w:rPr>
      </w:pPr>
    </w:p>
    <w:p w14:paraId="3FD3CA6D" w14:textId="77777777" w:rsidR="00460266" w:rsidRDefault="00460266" w:rsidP="001C08DD">
      <w:pPr>
        <w:rPr>
          <w:rFonts w:ascii="Gotham Book" w:hAnsi="Gotham Book"/>
          <w:sz w:val="24"/>
          <w:szCs w:val="24"/>
        </w:rPr>
      </w:pPr>
    </w:p>
    <w:p w14:paraId="07F6769F" w14:textId="5D0B0396" w:rsidR="001C08DD" w:rsidRPr="00460266" w:rsidRDefault="001C08DD" w:rsidP="001C08DD">
      <w:pPr>
        <w:rPr>
          <w:rFonts w:ascii="Gotham Book" w:hAnsi="Gotham Book"/>
          <w:sz w:val="24"/>
          <w:szCs w:val="24"/>
        </w:rPr>
      </w:pPr>
    </w:p>
    <w:p w14:paraId="5E846FE0" w14:textId="7EE8B1F8" w:rsidR="001C08DD" w:rsidRPr="00460266" w:rsidRDefault="001C08DD" w:rsidP="001C08DD">
      <w:pPr>
        <w:rPr>
          <w:rFonts w:ascii="Gotham Book" w:hAnsi="Gotham Book"/>
          <w:sz w:val="24"/>
          <w:szCs w:val="24"/>
        </w:rPr>
      </w:pPr>
    </w:p>
    <w:p w14:paraId="19C4D1EC" w14:textId="4A79A7A9" w:rsidR="001C08DD" w:rsidRPr="00460266" w:rsidRDefault="001C08DD" w:rsidP="001C08DD">
      <w:pPr>
        <w:spacing w:after="0" w:line="240" w:lineRule="auto"/>
        <w:jc w:val="center"/>
        <w:rPr>
          <w:rFonts w:ascii="Gotham Book" w:hAnsi="Gotham Book"/>
          <w:b/>
          <w:bCs/>
          <w:color w:val="000000" w:themeColor="text1"/>
          <w:sz w:val="36"/>
          <w:szCs w:val="36"/>
        </w:rPr>
      </w:pPr>
      <w:r w:rsidRPr="00460266">
        <w:rPr>
          <w:rFonts w:ascii="Gotham Book" w:hAnsi="Gotham Book"/>
          <w:b/>
          <w:bCs/>
          <w:color w:val="747474" w:themeColor="background2" w:themeShade="80"/>
          <w:sz w:val="36"/>
          <w:szCs w:val="36"/>
        </w:rPr>
        <w:lastRenderedPageBreak/>
        <w:t xml:space="preserve">Teacher Guide: </w:t>
      </w:r>
      <w:r w:rsidR="007710BF" w:rsidRPr="00460266">
        <w:rPr>
          <w:rFonts w:ascii="Gotham Book" w:hAnsi="Gotham Book"/>
          <w:b/>
          <w:bCs/>
          <w:color w:val="000000" w:themeColor="text1"/>
          <w:sz w:val="36"/>
          <w:szCs w:val="36"/>
        </w:rPr>
        <w:t>Voices of Texas History</w:t>
      </w:r>
    </w:p>
    <w:p w14:paraId="2EB613A4" w14:textId="77777777" w:rsidR="001C08DD" w:rsidRPr="00460266" w:rsidRDefault="001C08DD" w:rsidP="001C08DD">
      <w:pPr>
        <w:rPr>
          <w:rFonts w:ascii="Gotham Book" w:hAnsi="Gotham Book"/>
          <w:sz w:val="24"/>
          <w:szCs w:val="24"/>
        </w:rPr>
      </w:pPr>
    </w:p>
    <w:tbl>
      <w:tblPr>
        <w:tblStyle w:val="TableGrid"/>
        <w:tblW w:w="0" w:type="auto"/>
        <w:tblLook w:val="04A0" w:firstRow="1" w:lastRow="0" w:firstColumn="1" w:lastColumn="0" w:noHBand="0" w:noVBand="1"/>
      </w:tblPr>
      <w:tblGrid>
        <w:gridCol w:w="2246"/>
        <w:gridCol w:w="7104"/>
      </w:tblGrid>
      <w:tr w:rsidR="001C08DD" w:rsidRPr="00460266" w14:paraId="356167B2" w14:textId="77777777" w:rsidTr="00B35305">
        <w:tc>
          <w:tcPr>
            <w:tcW w:w="2515" w:type="dxa"/>
            <w:shd w:val="clear" w:color="auto" w:fill="D9D9D9" w:themeFill="background1" w:themeFillShade="D9"/>
          </w:tcPr>
          <w:p w14:paraId="1A1C4A4E" w14:textId="77777777" w:rsidR="001C08DD" w:rsidRPr="00D80F62" w:rsidRDefault="001C08DD" w:rsidP="00B35305">
            <w:pPr>
              <w:rPr>
                <w:rFonts w:ascii="Gotham Book" w:hAnsi="Gotham Book"/>
                <w:b/>
                <w:bCs/>
                <w:sz w:val="28"/>
                <w:szCs w:val="28"/>
              </w:rPr>
            </w:pPr>
            <w:r w:rsidRPr="00D80F62">
              <w:rPr>
                <w:rFonts w:ascii="Gotham Book" w:hAnsi="Gotham Book"/>
                <w:b/>
                <w:bCs/>
                <w:sz w:val="28"/>
                <w:szCs w:val="28"/>
              </w:rPr>
              <w:t>Warm-up</w:t>
            </w:r>
          </w:p>
          <w:p w14:paraId="4A5B5000" w14:textId="77777777" w:rsidR="001C08DD" w:rsidRPr="00D80F62" w:rsidRDefault="001C08DD" w:rsidP="00B35305">
            <w:pPr>
              <w:rPr>
                <w:rFonts w:ascii="Gotham Book" w:hAnsi="Gotham Book"/>
                <w:b/>
                <w:bCs/>
                <w:sz w:val="28"/>
                <w:szCs w:val="28"/>
              </w:rPr>
            </w:pPr>
          </w:p>
          <w:p w14:paraId="2C18FCA6" w14:textId="77777777" w:rsidR="001C08DD" w:rsidRPr="00D80F62" w:rsidRDefault="001C08DD" w:rsidP="00B35305">
            <w:pPr>
              <w:rPr>
                <w:rFonts w:ascii="Gotham Book" w:hAnsi="Gotham Book"/>
                <w:b/>
                <w:bCs/>
                <w:sz w:val="28"/>
                <w:szCs w:val="28"/>
              </w:rPr>
            </w:pPr>
          </w:p>
          <w:p w14:paraId="55A12E51" w14:textId="77777777" w:rsidR="001C08DD" w:rsidRPr="00D80F62" w:rsidRDefault="001C08DD" w:rsidP="00B35305">
            <w:pPr>
              <w:rPr>
                <w:rFonts w:ascii="Gotham Book" w:hAnsi="Gotham Book"/>
                <w:b/>
                <w:bCs/>
                <w:sz w:val="28"/>
                <w:szCs w:val="28"/>
              </w:rPr>
            </w:pPr>
          </w:p>
        </w:tc>
        <w:tc>
          <w:tcPr>
            <w:tcW w:w="8275" w:type="dxa"/>
          </w:tcPr>
          <w:p w14:paraId="1DDB7059" w14:textId="77777777" w:rsidR="001C08DD" w:rsidRPr="00460266" w:rsidRDefault="007710BF" w:rsidP="00B35305">
            <w:pPr>
              <w:spacing w:after="0" w:line="276" w:lineRule="auto"/>
              <w:rPr>
                <w:rFonts w:ascii="Gotham Book" w:hAnsi="Gotham Book"/>
                <w:sz w:val="24"/>
                <w:szCs w:val="24"/>
              </w:rPr>
            </w:pPr>
            <w:r w:rsidRPr="00460266">
              <w:rPr>
                <w:rFonts w:ascii="Gotham Book" w:hAnsi="Gotham Book"/>
                <w:sz w:val="24"/>
                <w:szCs w:val="24"/>
              </w:rPr>
              <w:t>Students think of a significant event, person, place, thing, idea, etc. in their lives. They draw a visual representation of their significant thing.</w:t>
            </w:r>
          </w:p>
          <w:p w14:paraId="57CEDF62" w14:textId="77777777" w:rsidR="007710BF" w:rsidRPr="00460266" w:rsidRDefault="007710BF" w:rsidP="00B35305">
            <w:pPr>
              <w:spacing w:after="0" w:line="276" w:lineRule="auto"/>
              <w:rPr>
                <w:rFonts w:ascii="Gotham Book" w:hAnsi="Gotham Book"/>
                <w:sz w:val="24"/>
                <w:szCs w:val="24"/>
              </w:rPr>
            </w:pPr>
          </w:p>
          <w:p w14:paraId="3377595D" w14:textId="77777777" w:rsidR="007710BF" w:rsidRPr="00460266" w:rsidRDefault="007710BF" w:rsidP="00B35305">
            <w:pPr>
              <w:spacing w:after="0" w:line="276" w:lineRule="auto"/>
              <w:rPr>
                <w:rFonts w:ascii="Gotham Book" w:hAnsi="Gotham Book"/>
                <w:sz w:val="24"/>
                <w:szCs w:val="24"/>
              </w:rPr>
            </w:pPr>
            <w:r w:rsidRPr="00460266">
              <w:rPr>
                <w:rFonts w:ascii="Gotham Book" w:hAnsi="Gotham Book"/>
                <w:sz w:val="24"/>
                <w:szCs w:val="24"/>
              </w:rPr>
              <w:t>In this case, encourage students NOT to share their warm-up with a shoulder partner. The exit ticket gives them the option of trading their warm-up image with a shoulder partner to let them make inferences about the image without knowing its meaning or what it represents.</w:t>
            </w:r>
          </w:p>
          <w:p w14:paraId="5670DC37" w14:textId="77777777" w:rsidR="007710BF" w:rsidRPr="00460266" w:rsidRDefault="007710BF" w:rsidP="00B35305">
            <w:pPr>
              <w:spacing w:after="0" w:line="276" w:lineRule="auto"/>
              <w:rPr>
                <w:rFonts w:ascii="Gotham Book" w:hAnsi="Gotham Book"/>
                <w:sz w:val="24"/>
                <w:szCs w:val="24"/>
              </w:rPr>
            </w:pPr>
          </w:p>
          <w:p w14:paraId="177B4245" w14:textId="77777777" w:rsidR="007710BF" w:rsidRPr="00460266" w:rsidRDefault="007710BF" w:rsidP="00B35305">
            <w:pPr>
              <w:spacing w:after="0" w:line="276" w:lineRule="auto"/>
              <w:rPr>
                <w:rFonts w:ascii="Gotham Book" w:hAnsi="Gotham Book"/>
                <w:sz w:val="24"/>
                <w:szCs w:val="24"/>
              </w:rPr>
            </w:pPr>
            <w:r w:rsidRPr="00460266">
              <w:rPr>
                <w:rFonts w:ascii="Gotham Book" w:hAnsi="Gotham Book"/>
                <w:sz w:val="24"/>
                <w:szCs w:val="24"/>
              </w:rPr>
              <w:t xml:space="preserve">This allows students the opportunity to understand both the significance and validity of images as parts of the historical record and gives them the chance to make inferences on an unknown image of value to someone else. </w:t>
            </w:r>
          </w:p>
          <w:p w14:paraId="385D8AC2" w14:textId="77777777" w:rsidR="007710BF" w:rsidRPr="00460266" w:rsidRDefault="007710BF" w:rsidP="00B35305">
            <w:pPr>
              <w:spacing w:after="0" w:line="276" w:lineRule="auto"/>
              <w:rPr>
                <w:rFonts w:ascii="Gotham Book" w:hAnsi="Gotham Book"/>
                <w:sz w:val="24"/>
                <w:szCs w:val="24"/>
              </w:rPr>
            </w:pPr>
          </w:p>
          <w:p w14:paraId="7C2A4EA8" w14:textId="77777777" w:rsidR="007710BF" w:rsidRPr="00460266" w:rsidRDefault="007710BF" w:rsidP="00B35305">
            <w:pPr>
              <w:spacing w:after="0" w:line="276" w:lineRule="auto"/>
              <w:rPr>
                <w:rFonts w:ascii="Gotham Book" w:hAnsi="Gotham Book"/>
                <w:sz w:val="24"/>
                <w:szCs w:val="24"/>
              </w:rPr>
            </w:pPr>
            <w:r w:rsidRPr="00460266">
              <w:rPr>
                <w:rFonts w:ascii="Gotham Book" w:hAnsi="Gotham Book"/>
                <w:sz w:val="24"/>
                <w:szCs w:val="24"/>
              </w:rPr>
              <w:t xml:space="preserve">Slides 2 – 4 restate the warm-up directions and provide the Essential Question, </w:t>
            </w:r>
            <w:proofErr w:type="gramStart"/>
            <w:r w:rsidRPr="00D80F62">
              <w:rPr>
                <w:rFonts w:ascii="Gotham Book" w:hAnsi="Gotham Book"/>
                <w:b/>
                <w:bCs/>
                <w:i/>
                <w:iCs/>
                <w:sz w:val="24"/>
                <w:szCs w:val="24"/>
              </w:rPr>
              <w:t>We</w:t>
            </w:r>
            <w:proofErr w:type="gramEnd"/>
            <w:r w:rsidRPr="00D80F62">
              <w:rPr>
                <w:rFonts w:ascii="Gotham Book" w:hAnsi="Gotham Book"/>
                <w:b/>
                <w:bCs/>
                <w:i/>
                <w:iCs/>
                <w:sz w:val="24"/>
                <w:szCs w:val="24"/>
              </w:rPr>
              <w:t xml:space="preserve"> will</w:t>
            </w:r>
            <w:r w:rsidRPr="00460266">
              <w:rPr>
                <w:rFonts w:ascii="Gotham Book" w:hAnsi="Gotham Book"/>
                <w:sz w:val="24"/>
                <w:szCs w:val="24"/>
              </w:rPr>
              <w:t xml:space="preserve"> and </w:t>
            </w:r>
            <w:r w:rsidRPr="00D80F62">
              <w:rPr>
                <w:rFonts w:ascii="Gotham Book" w:hAnsi="Gotham Book"/>
                <w:b/>
                <w:bCs/>
                <w:i/>
                <w:iCs/>
                <w:sz w:val="24"/>
                <w:szCs w:val="24"/>
              </w:rPr>
              <w:t>I will</w:t>
            </w:r>
            <w:r w:rsidRPr="00460266">
              <w:rPr>
                <w:rFonts w:ascii="Gotham Book" w:hAnsi="Gotham Book"/>
                <w:sz w:val="24"/>
                <w:szCs w:val="24"/>
              </w:rPr>
              <w:t xml:space="preserve"> statements for the lesson.</w:t>
            </w:r>
          </w:p>
          <w:p w14:paraId="237AB43E" w14:textId="03B3C6D6" w:rsidR="007710BF" w:rsidRPr="00460266" w:rsidRDefault="007710BF" w:rsidP="00B35305">
            <w:pPr>
              <w:spacing w:after="0" w:line="276" w:lineRule="auto"/>
              <w:rPr>
                <w:rFonts w:ascii="Gotham Book" w:hAnsi="Gotham Book"/>
                <w:sz w:val="24"/>
                <w:szCs w:val="24"/>
              </w:rPr>
            </w:pPr>
          </w:p>
        </w:tc>
      </w:tr>
      <w:tr w:rsidR="001C08DD" w:rsidRPr="00460266" w14:paraId="364BF516" w14:textId="77777777" w:rsidTr="00B35305">
        <w:tc>
          <w:tcPr>
            <w:tcW w:w="2515" w:type="dxa"/>
            <w:shd w:val="clear" w:color="auto" w:fill="D9D9D9" w:themeFill="background1" w:themeFillShade="D9"/>
          </w:tcPr>
          <w:p w14:paraId="74D3E1D7" w14:textId="77777777" w:rsidR="001C08DD" w:rsidRPr="00D80F62" w:rsidRDefault="001C08DD" w:rsidP="00B35305">
            <w:pPr>
              <w:rPr>
                <w:rFonts w:ascii="Gotham Book" w:hAnsi="Gotham Book"/>
                <w:b/>
                <w:bCs/>
                <w:sz w:val="28"/>
                <w:szCs w:val="28"/>
              </w:rPr>
            </w:pPr>
            <w:r w:rsidRPr="00D80F62">
              <w:rPr>
                <w:rFonts w:ascii="Gotham Book" w:hAnsi="Gotham Book"/>
                <w:b/>
                <w:bCs/>
                <w:sz w:val="28"/>
                <w:szCs w:val="28"/>
              </w:rPr>
              <w:t>Lesson</w:t>
            </w:r>
          </w:p>
        </w:tc>
        <w:tc>
          <w:tcPr>
            <w:tcW w:w="8275" w:type="dxa"/>
          </w:tcPr>
          <w:p w14:paraId="6EC105E0" w14:textId="77777777" w:rsidR="001C08DD" w:rsidRPr="00460266" w:rsidRDefault="007710BF" w:rsidP="00B35305">
            <w:pPr>
              <w:spacing w:after="0" w:line="240" w:lineRule="auto"/>
              <w:rPr>
                <w:rFonts w:ascii="Gotham Book" w:hAnsi="Gotham Book"/>
                <w:color w:val="000000" w:themeColor="text1"/>
                <w:sz w:val="24"/>
                <w:szCs w:val="24"/>
                <w:u w:val="single"/>
              </w:rPr>
            </w:pPr>
            <w:r w:rsidRPr="00460266">
              <w:rPr>
                <w:rFonts w:ascii="Gotham Book" w:hAnsi="Gotham Book"/>
                <w:color w:val="000000" w:themeColor="text1"/>
                <w:sz w:val="24"/>
                <w:szCs w:val="24"/>
                <w:u w:val="single"/>
              </w:rPr>
              <w:t>Before you Read</w:t>
            </w:r>
          </w:p>
          <w:p w14:paraId="15F1382B" w14:textId="77777777" w:rsidR="007710BF" w:rsidRPr="00460266" w:rsidRDefault="007710BF" w:rsidP="00B35305">
            <w:pPr>
              <w:spacing w:after="0" w:line="240" w:lineRule="auto"/>
              <w:rPr>
                <w:rFonts w:ascii="Gotham Book" w:hAnsi="Gotham Book"/>
                <w:color w:val="000000" w:themeColor="text1"/>
                <w:sz w:val="24"/>
                <w:szCs w:val="24"/>
                <w:u w:val="single"/>
              </w:rPr>
            </w:pPr>
          </w:p>
          <w:p w14:paraId="3148170A" w14:textId="77777777" w:rsidR="007710BF" w:rsidRPr="00460266" w:rsidRDefault="007710BF" w:rsidP="00B35305">
            <w:pPr>
              <w:spacing w:after="0" w:line="240" w:lineRule="auto"/>
              <w:rPr>
                <w:rFonts w:ascii="Gotham Book" w:hAnsi="Gotham Book"/>
                <w:color w:val="000000" w:themeColor="text1"/>
                <w:sz w:val="24"/>
                <w:szCs w:val="24"/>
              </w:rPr>
            </w:pPr>
            <w:r w:rsidRPr="00460266">
              <w:rPr>
                <w:rFonts w:ascii="Gotham Book" w:hAnsi="Gotham Book"/>
                <w:color w:val="000000" w:themeColor="text1"/>
                <w:sz w:val="24"/>
                <w:szCs w:val="24"/>
              </w:rPr>
              <w:t xml:space="preserve">In the presentation, slides </w:t>
            </w:r>
            <w:r w:rsidR="00EB0E3A" w:rsidRPr="00460266">
              <w:rPr>
                <w:rFonts w:ascii="Gotham Book" w:hAnsi="Gotham Book"/>
                <w:color w:val="000000" w:themeColor="text1"/>
                <w:sz w:val="24"/>
                <w:szCs w:val="24"/>
              </w:rPr>
              <w:t xml:space="preserve">6 – 8 provide a preview and opportunity to observe and discuss 3 images from the White Shaman Rock Shelter that the students will read about in their student work. </w:t>
            </w:r>
          </w:p>
          <w:p w14:paraId="1FD64909" w14:textId="77777777" w:rsidR="00EB0E3A" w:rsidRPr="00460266" w:rsidRDefault="00EB0E3A" w:rsidP="00B35305">
            <w:pPr>
              <w:spacing w:after="0" w:line="240" w:lineRule="auto"/>
              <w:rPr>
                <w:rFonts w:ascii="Gotham Book" w:hAnsi="Gotham Book"/>
                <w:color w:val="000000" w:themeColor="text1"/>
                <w:sz w:val="24"/>
                <w:szCs w:val="24"/>
              </w:rPr>
            </w:pPr>
          </w:p>
          <w:p w14:paraId="61220E7F" w14:textId="77777777" w:rsidR="00EB0E3A" w:rsidRPr="00460266" w:rsidRDefault="00EB0E3A" w:rsidP="00B35305">
            <w:pPr>
              <w:spacing w:after="0" w:line="240" w:lineRule="auto"/>
              <w:rPr>
                <w:rFonts w:ascii="Gotham Book" w:hAnsi="Gotham Book"/>
                <w:color w:val="000000" w:themeColor="text1"/>
                <w:sz w:val="24"/>
                <w:szCs w:val="24"/>
              </w:rPr>
            </w:pPr>
            <w:r w:rsidRPr="00460266">
              <w:rPr>
                <w:rFonts w:ascii="Gotham Book" w:hAnsi="Gotham Book"/>
                <w:color w:val="000000" w:themeColor="text1"/>
                <w:sz w:val="24"/>
                <w:szCs w:val="24"/>
              </w:rPr>
              <w:t>The image on the title slide of the presentation provides a better look at the image the students will see on their student work.</w:t>
            </w:r>
          </w:p>
          <w:p w14:paraId="0BF23B7A" w14:textId="77777777" w:rsidR="00EB0E3A" w:rsidRPr="00460266" w:rsidRDefault="00EB0E3A" w:rsidP="00B35305">
            <w:pPr>
              <w:spacing w:after="0" w:line="240" w:lineRule="auto"/>
              <w:rPr>
                <w:rFonts w:ascii="Gotham Book" w:hAnsi="Gotham Book"/>
                <w:color w:val="000000" w:themeColor="text1"/>
                <w:sz w:val="24"/>
                <w:szCs w:val="24"/>
              </w:rPr>
            </w:pPr>
          </w:p>
          <w:p w14:paraId="45F4D8FF" w14:textId="77777777" w:rsidR="00EB0E3A" w:rsidRPr="00460266" w:rsidRDefault="00EB0E3A" w:rsidP="00EB0E3A">
            <w:pPr>
              <w:rPr>
                <w:rFonts w:ascii="Gotham Book" w:hAnsi="Gotham Book"/>
                <w:color w:val="000000" w:themeColor="text1"/>
                <w:sz w:val="24"/>
                <w:szCs w:val="24"/>
              </w:rPr>
            </w:pPr>
            <w:r w:rsidRPr="00460266">
              <w:rPr>
                <w:rFonts w:ascii="Gotham Book" w:hAnsi="Gotham Book"/>
                <w:color w:val="000000" w:themeColor="text1"/>
                <w:sz w:val="24"/>
                <w:szCs w:val="24"/>
              </w:rPr>
              <w:t>Student work:</w:t>
            </w:r>
          </w:p>
          <w:p w14:paraId="2A7573F9" w14:textId="43CDB711" w:rsidR="00EB0E3A" w:rsidRPr="00460266" w:rsidRDefault="00EB0E3A" w:rsidP="00EB0E3A">
            <w:pPr>
              <w:rPr>
                <w:rFonts w:ascii="Gotham Book" w:hAnsi="Gotham Book"/>
                <w:b/>
                <w:bCs/>
                <w:sz w:val="24"/>
                <w:szCs w:val="24"/>
              </w:rPr>
            </w:pPr>
            <w:r w:rsidRPr="00460266">
              <w:rPr>
                <w:rFonts w:ascii="Gotham Book" w:hAnsi="Gotham Book"/>
                <w:color w:val="000000" w:themeColor="text1"/>
                <w:sz w:val="24"/>
                <w:szCs w:val="24"/>
              </w:rPr>
              <w:t xml:space="preserve"> </w:t>
            </w:r>
            <w:r w:rsidRPr="00460266">
              <w:rPr>
                <w:rFonts w:ascii="Gotham Book" w:hAnsi="Gotham Book"/>
                <w:b/>
                <w:bCs/>
                <w:sz w:val="24"/>
                <w:szCs w:val="24"/>
              </w:rPr>
              <w:t>Part I: Early American Indian Voices in Texas History</w:t>
            </w:r>
          </w:p>
          <w:p w14:paraId="094DEDDD" w14:textId="18863D7F" w:rsidR="00EB0E3A" w:rsidRPr="00460266" w:rsidRDefault="00EB0E3A" w:rsidP="00EB0E3A">
            <w:pPr>
              <w:rPr>
                <w:rFonts w:ascii="Gotham Book" w:hAnsi="Gotham Book"/>
                <w:sz w:val="24"/>
                <w:szCs w:val="24"/>
              </w:rPr>
            </w:pPr>
            <w:r w:rsidRPr="00460266">
              <w:rPr>
                <w:rFonts w:ascii="Gotham Book" w:hAnsi="Gotham Book"/>
                <w:sz w:val="24"/>
                <w:szCs w:val="24"/>
              </w:rPr>
              <w:t xml:space="preserve">Students read a passage about the White Shaman Rock Shelter and the significance of pictographs in the study of American Indians in Texas. </w:t>
            </w:r>
          </w:p>
          <w:p w14:paraId="0F54393D" w14:textId="1C6976C9" w:rsidR="00EB0E3A" w:rsidRPr="00460266" w:rsidRDefault="00EB0E3A" w:rsidP="00EB0E3A">
            <w:pPr>
              <w:rPr>
                <w:rFonts w:ascii="Gotham Book" w:hAnsi="Gotham Book"/>
                <w:sz w:val="24"/>
                <w:szCs w:val="24"/>
              </w:rPr>
            </w:pPr>
            <w:r w:rsidRPr="00460266">
              <w:rPr>
                <w:rFonts w:ascii="Gotham Book" w:hAnsi="Gotham Book"/>
                <w:sz w:val="24"/>
                <w:szCs w:val="24"/>
              </w:rPr>
              <w:t>Suggested Reading Supports for differentiation:</w:t>
            </w:r>
          </w:p>
          <w:p w14:paraId="0BE0C190" w14:textId="0ABB99F6" w:rsidR="00EB0E3A" w:rsidRPr="00460266" w:rsidRDefault="00EB0E3A" w:rsidP="00EB0E3A">
            <w:pPr>
              <w:pStyle w:val="ListParagraph"/>
              <w:numPr>
                <w:ilvl w:val="0"/>
                <w:numId w:val="13"/>
              </w:numPr>
              <w:rPr>
                <w:rFonts w:ascii="Gotham Book" w:hAnsi="Gotham Book"/>
                <w:sz w:val="24"/>
                <w:szCs w:val="24"/>
              </w:rPr>
            </w:pPr>
            <w:r w:rsidRPr="00460266">
              <w:rPr>
                <w:rFonts w:ascii="Gotham Book" w:hAnsi="Gotham Book"/>
                <w:b/>
                <w:bCs/>
                <w:sz w:val="24"/>
                <w:szCs w:val="24"/>
              </w:rPr>
              <w:t>First read-through</w:t>
            </w:r>
            <w:r w:rsidRPr="00460266">
              <w:rPr>
                <w:rFonts w:ascii="Gotham Book" w:hAnsi="Gotham Book"/>
                <w:sz w:val="24"/>
                <w:szCs w:val="24"/>
              </w:rPr>
              <w:t xml:space="preserve">: teacher reads through the document as students listen. Ask them to listen </w:t>
            </w:r>
            <w:r w:rsidR="00D80F62">
              <w:rPr>
                <w:rFonts w:ascii="Gotham Book" w:hAnsi="Gotham Book"/>
                <w:sz w:val="24"/>
                <w:szCs w:val="24"/>
              </w:rPr>
              <w:t>about a</w:t>
            </w:r>
            <w:r w:rsidRPr="00460266">
              <w:rPr>
                <w:rFonts w:ascii="Gotham Book" w:hAnsi="Gotham Book"/>
                <w:sz w:val="24"/>
                <w:szCs w:val="24"/>
              </w:rPr>
              <w:t xml:space="preserve"> new artifact we will be learning about to study the lives of early people of Texas. After the read through, ask for their responses.</w:t>
            </w:r>
          </w:p>
          <w:p w14:paraId="615BA0AF" w14:textId="03ACBBAE" w:rsidR="00EB0E3A" w:rsidRPr="00460266" w:rsidRDefault="00EB0E3A" w:rsidP="00EB0E3A">
            <w:pPr>
              <w:pStyle w:val="ListParagraph"/>
              <w:numPr>
                <w:ilvl w:val="0"/>
                <w:numId w:val="13"/>
              </w:numPr>
              <w:rPr>
                <w:rFonts w:ascii="Gotham Book" w:hAnsi="Gotham Book"/>
                <w:sz w:val="24"/>
                <w:szCs w:val="24"/>
              </w:rPr>
            </w:pPr>
            <w:r w:rsidRPr="00460266">
              <w:rPr>
                <w:rFonts w:ascii="Gotham Book" w:hAnsi="Gotham Book"/>
                <w:b/>
                <w:bCs/>
                <w:sz w:val="24"/>
                <w:szCs w:val="24"/>
              </w:rPr>
              <w:lastRenderedPageBreak/>
              <w:t>Second read-through</w:t>
            </w:r>
            <w:r w:rsidRPr="00460266">
              <w:rPr>
                <w:rFonts w:ascii="Gotham Book" w:hAnsi="Gotham Book"/>
                <w:sz w:val="24"/>
                <w:szCs w:val="24"/>
              </w:rPr>
              <w:t xml:space="preserve">: Teacher reads again. Pause after each paragraph and have the class come up with a </w:t>
            </w:r>
            <w:proofErr w:type="gramStart"/>
            <w:r w:rsidRPr="00460266">
              <w:rPr>
                <w:rFonts w:ascii="Gotham Book" w:hAnsi="Gotham Book"/>
                <w:sz w:val="24"/>
                <w:szCs w:val="24"/>
              </w:rPr>
              <w:t>2-3 word</w:t>
            </w:r>
            <w:proofErr w:type="gramEnd"/>
            <w:r w:rsidRPr="00460266">
              <w:rPr>
                <w:rFonts w:ascii="Gotham Book" w:hAnsi="Gotham Book"/>
                <w:sz w:val="24"/>
                <w:szCs w:val="24"/>
              </w:rPr>
              <w:t xml:space="preserve"> summary of each paragraph. Write their summary in the margin.</w:t>
            </w:r>
          </w:p>
          <w:p w14:paraId="276BB151" w14:textId="10BFA40D" w:rsidR="00EB0E3A" w:rsidRPr="00460266" w:rsidRDefault="00EB0E3A" w:rsidP="00EB0E3A">
            <w:pPr>
              <w:pStyle w:val="ListParagraph"/>
              <w:numPr>
                <w:ilvl w:val="0"/>
                <w:numId w:val="13"/>
              </w:numPr>
              <w:rPr>
                <w:rFonts w:ascii="Gotham Book" w:hAnsi="Gotham Book"/>
                <w:sz w:val="24"/>
                <w:szCs w:val="24"/>
              </w:rPr>
            </w:pPr>
            <w:r w:rsidRPr="00460266">
              <w:rPr>
                <w:rFonts w:ascii="Gotham Book" w:hAnsi="Gotham Book"/>
                <w:b/>
                <w:bCs/>
                <w:sz w:val="24"/>
                <w:szCs w:val="24"/>
              </w:rPr>
              <w:t>Third read-through</w:t>
            </w:r>
            <w:r w:rsidRPr="00460266">
              <w:rPr>
                <w:rFonts w:ascii="Gotham Book" w:hAnsi="Gotham Book"/>
                <w:sz w:val="24"/>
                <w:szCs w:val="24"/>
              </w:rPr>
              <w:t>: Class reads all together keeping the same pacing.</w:t>
            </w:r>
          </w:p>
          <w:p w14:paraId="06CBE31D" w14:textId="609C2ED2" w:rsidR="00EB0E3A" w:rsidRPr="00460266" w:rsidRDefault="00EB0E3A" w:rsidP="00EB0E3A">
            <w:pPr>
              <w:pStyle w:val="ListParagraph"/>
              <w:numPr>
                <w:ilvl w:val="0"/>
                <w:numId w:val="13"/>
              </w:numPr>
              <w:rPr>
                <w:rFonts w:ascii="Gotham Book" w:hAnsi="Gotham Book"/>
                <w:sz w:val="24"/>
                <w:szCs w:val="24"/>
              </w:rPr>
            </w:pPr>
            <w:r w:rsidRPr="00460266">
              <w:rPr>
                <w:rFonts w:ascii="Gotham Book" w:hAnsi="Gotham Book"/>
                <w:b/>
                <w:bCs/>
                <w:sz w:val="24"/>
                <w:szCs w:val="24"/>
              </w:rPr>
              <w:t>Fourth read</w:t>
            </w:r>
            <w:r w:rsidRPr="00460266">
              <w:rPr>
                <w:rFonts w:ascii="Gotham Book" w:hAnsi="Gotham Book"/>
                <w:sz w:val="24"/>
                <w:szCs w:val="24"/>
              </w:rPr>
              <w:t>-</w:t>
            </w:r>
            <w:r w:rsidRPr="00460266">
              <w:rPr>
                <w:rFonts w:ascii="Gotham Book" w:hAnsi="Gotham Book"/>
                <w:b/>
                <w:bCs/>
                <w:sz w:val="24"/>
                <w:szCs w:val="24"/>
              </w:rPr>
              <w:t>through</w:t>
            </w:r>
            <w:r w:rsidRPr="00460266">
              <w:rPr>
                <w:rFonts w:ascii="Gotham Book" w:hAnsi="Gotham Book"/>
                <w:sz w:val="24"/>
                <w:szCs w:val="24"/>
              </w:rPr>
              <w:t>: Teacher calls on students to read sentence by sentence.</w:t>
            </w:r>
          </w:p>
          <w:p w14:paraId="1A76E9A0" w14:textId="05617990" w:rsidR="00EB0E3A" w:rsidRPr="00460266" w:rsidRDefault="00EB0E3A" w:rsidP="00EB0E3A">
            <w:pPr>
              <w:pStyle w:val="ListParagraph"/>
              <w:numPr>
                <w:ilvl w:val="0"/>
                <w:numId w:val="13"/>
              </w:numPr>
              <w:rPr>
                <w:rFonts w:ascii="Gotham Book" w:hAnsi="Gotham Book"/>
                <w:sz w:val="24"/>
                <w:szCs w:val="24"/>
              </w:rPr>
            </w:pPr>
            <w:r w:rsidRPr="00460266">
              <w:rPr>
                <w:rFonts w:ascii="Gotham Book" w:hAnsi="Gotham Book"/>
                <w:b/>
                <w:bCs/>
                <w:sz w:val="24"/>
                <w:szCs w:val="24"/>
              </w:rPr>
              <w:t>Fourth read-through</w:t>
            </w:r>
            <w:r w:rsidRPr="00460266">
              <w:rPr>
                <w:rFonts w:ascii="Gotham Book" w:hAnsi="Gotham Book"/>
                <w:sz w:val="24"/>
                <w:szCs w:val="24"/>
              </w:rPr>
              <w:t xml:space="preserve">: Students read individually or with a partner. Students read each question then return to the passage and scan for the information necessary to answer the question. </w:t>
            </w:r>
          </w:p>
          <w:p w14:paraId="13DE022C" w14:textId="43B3E92A" w:rsidR="00EB0E3A" w:rsidRPr="00460266" w:rsidRDefault="00EB0E3A" w:rsidP="00EB0E3A">
            <w:pPr>
              <w:rPr>
                <w:rFonts w:ascii="Gotham Book" w:hAnsi="Gotham Book"/>
                <w:sz w:val="24"/>
                <w:szCs w:val="24"/>
              </w:rPr>
            </w:pPr>
            <w:r w:rsidRPr="00460266">
              <w:rPr>
                <w:rFonts w:ascii="Gotham Book" w:hAnsi="Gotham Book"/>
                <w:sz w:val="24"/>
                <w:szCs w:val="24"/>
              </w:rPr>
              <w:t xml:space="preserve">It is not necessary to complete every step above. The teacher can choose the number and type of read-throughs that work best with the needs of their classroom. </w:t>
            </w:r>
          </w:p>
          <w:p w14:paraId="4E8200BA" w14:textId="7849D66C" w:rsidR="00EB0E3A" w:rsidRPr="00460266" w:rsidRDefault="00EB0E3A" w:rsidP="00EB0E3A">
            <w:pPr>
              <w:rPr>
                <w:rFonts w:ascii="Gotham Book" w:hAnsi="Gotham Book"/>
                <w:b/>
                <w:bCs/>
                <w:sz w:val="24"/>
                <w:szCs w:val="24"/>
              </w:rPr>
            </w:pPr>
            <w:r w:rsidRPr="00460266">
              <w:rPr>
                <w:rFonts w:ascii="Gotham Book" w:hAnsi="Gotham Book"/>
                <w:b/>
                <w:bCs/>
                <w:sz w:val="24"/>
                <w:szCs w:val="24"/>
              </w:rPr>
              <w:t>Part II: Evaluate and Analyze / Comprehension Questions</w:t>
            </w:r>
          </w:p>
          <w:p w14:paraId="1D4DD5CA" w14:textId="6A313D42" w:rsidR="00EB0E3A" w:rsidRPr="00460266" w:rsidRDefault="00EB0E3A" w:rsidP="00EB0E3A">
            <w:pPr>
              <w:rPr>
                <w:rFonts w:ascii="Gotham Book" w:hAnsi="Gotham Book"/>
                <w:sz w:val="24"/>
                <w:szCs w:val="24"/>
              </w:rPr>
            </w:pPr>
            <w:r w:rsidRPr="00460266">
              <w:rPr>
                <w:rFonts w:ascii="Gotham Book" w:hAnsi="Gotham Book"/>
                <w:sz w:val="24"/>
                <w:szCs w:val="24"/>
              </w:rPr>
              <w:t>Students complete the questions either individually, with partners, or as a group, at the teacher’s discretion.</w:t>
            </w:r>
          </w:p>
          <w:p w14:paraId="389B615C" w14:textId="77777777" w:rsidR="003E7F8F" w:rsidRPr="00460266" w:rsidRDefault="003E7F8F" w:rsidP="00EB0E3A">
            <w:pPr>
              <w:rPr>
                <w:rFonts w:ascii="Gotham Book" w:hAnsi="Gotham Book"/>
                <w:sz w:val="24"/>
                <w:szCs w:val="24"/>
              </w:rPr>
            </w:pPr>
          </w:p>
          <w:p w14:paraId="0E594B06" w14:textId="6CAE7C09" w:rsidR="003E7F8F" w:rsidRPr="00460266" w:rsidRDefault="003E7F8F" w:rsidP="00EB0E3A">
            <w:pPr>
              <w:rPr>
                <w:rFonts w:ascii="Gotham Book" w:hAnsi="Gotham Book"/>
                <w:sz w:val="24"/>
                <w:szCs w:val="24"/>
              </w:rPr>
            </w:pPr>
            <w:r w:rsidRPr="00460266">
              <w:rPr>
                <w:rFonts w:ascii="Gotham Book" w:hAnsi="Gotham Book"/>
                <w:sz w:val="24"/>
                <w:szCs w:val="24"/>
              </w:rPr>
              <w:t>Suggested: End-of-class sharing and discussion of responses.</w:t>
            </w:r>
          </w:p>
          <w:p w14:paraId="7F8BEE90" w14:textId="76EED1F9" w:rsidR="00EB0E3A" w:rsidRPr="00460266" w:rsidRDefault="00EB0E3A" w:rsidP="00B35305">
            <w:pPr>
              <w:spacing w:after="0" w:line="240" w:lineRule="auto"/>
              <w:rPr>
                <w:rFonts w:ascii="Gotham Book" w:hAnsi="Gotham Book"/>
                <w:color w:val="000000" w:themeColor="text1"/>
                <w:sz w:val="24"/>
                <w:szCs w:val="24"/>
              </w:rPr>
            </w:pPr>
          </w:p>
        </w:tc>
      </w:tr>
      <w:tr w:rsidR="001C08DD" w:rsidRPr="00460266" w14:paraId="67B16013" w14:textId="77777777" w:rsidTr="00B35305">
        <w:tc>
          <w:tcPr>
            <w:tcW w:w="2515" w:type="dxa"/>
            <w:shd w:val="clear" w:color="auto" w:fill="D9D9D9" w:themeFill="background1" w:themeFillShade="D9"/>
          </w:tcPr>
          <w:p w14:paraId="1B0620B1" w14:textId="5C82C1CC" w:rsidR="001C08DD" w:rsidRPr="00D80F62" w:rsidRDefault="001C08DD" w:rsidP="00B35305">
            <w:pPr>
              <w:rPr>
                <w:rFonts w:ascii="Gotham Book" w:hAnsi="Gotham Book"/>
                <w:sz w:val="28"/>
                <w:szCs w:val="28"/>
              </w:rPr>
            </w:pPr>
            <w:r w:rsidRPr="00D80F62">
              <w:rPr>
                <w:rFonts w:ascii="Gotham Book" w:hAnsi="Gotham Book"/>
                <w:b/>
                <w:bCs/>
                <w:sz w:val="28"/>
                <w:szCs w:val="28"/>
              </w:rPr>
              <w:lastRenderedPageBreak/>
              <w:t>Exit</w:t>
            </w:r>
            <w:r w:rsidRPr="00D80F62">
              <w:rPr>
                <w:rFonts w:ascii="Gotham Book" w:hAnsi="Gotham Book"/>
                <w:sz w:val="28"/>
                <w:szCs w:val="28"/>
              </w:rPr>
              <w:t xml:space="preserve"> </w:t>
            </w:r>
            <w:r w:rsidRPr="00D80F62">
              <w:rPr>
                <w:rFonts w:ascii="Gotham Book" w:hAnsi="Gotham Book"/>
                <w:b/>
                <w:bCs/>
                <w:sz w:val="28"/>
                <w:szCs w:val="28"/>
              </w:rPr>
              <w:t>Ticket</w:t>
            </w:r>
          </w:p>
        </w:tc>
        <w:tc>
          <w:tcPr>
            <w:tcW w:w="8275" w:type="dxa"/>
          </w:tcPr>
          <w:p w14:paraId="4D4272EB" w14:textId="77777777" w:rsidR="001C08DD" w:rsidRPr="00460266" w:rsidRDefault="003E7F8F" w:rsidP="00B35305">
            <w:pPr>
              <w:spacing w:after="0" w:line="240" w:lineRule="auto"/>
              <w:rPr>
                <w:rFonts w:ascii="Gotham Book" w:hAnsi="Gotham Book"/>
                <w:sz w:val="24"/>
                <w:szCs w:val="24"/>
              </w:rPr>
            </w:pPr>
            <w:r w:rsidRPr="00460266">
              <w:rPr>
                <w:rFonts w:ascii="Gotham Book" w:hAnsi="Gotham Book"/>
                <w:sz w:val="24"/>
                <w:szCs w:val="24"/>
              </w:rPr>
              <w:t xml:space="preserve">Students look at their own warm-up image, or swap papers with a shoulder partner to view their warm-up image. </w:t>
            </w:r>
          </w:p>
          <w:p w14:paraId="634CB973" w14:textId="77777777" w:rsidR="00460266" w:rsidRPr="00460266" w:rsidRDefault="00460266" w:rsidP="00B35305">
            <w:pPr>
              <w:spacing w:after="0" w:line="240" w:lineRule="auto"/>
              <w:rPr>
                <w:rFonts w:ascii="Gotham Book" w:hAnsi="Gotham Book"/>
                <w:sz w:val="24"/>
                <w:szCs w:val="24"/>
              </w:rPr>
            </w:pPr>
          </w:p>
          <w:p w14:paraId="6C4A2CFD" w14:textId="77777777" w:rsidR="00460266" w:rsidRPr="00460266" w:rsidRDefault="00460266" w:rsidP="00B35305">
            <w:pPr>
              <w:spacing w:after="0" w:line="240" w:lineRule="auto"/>
              <w:rPr>
                <w:rFonts w:ascii="Gotham Book" w:hAnsi="Gotham Book"/>
                <w:sz w:val="24"/>
                <w:szCs w:val="24"/>
              </w:rPr>
            </w:pPr>
            <w:r w:rsidRPr="00460266">
              <w:rPr>
                <w:rFonts w:ascii="Gotham Book" w:hAnsi="Gotham Book"/>
                <w:sz w:val="24"/>
                <w:szCs w:val="24"/>
              </w:rPr>
              <w:t xml:space="preserve">They will make inferences about what the image might represent (if they are examining their own image, they imagine they are someone from the future finding this image and knowing nothing about it.) </w:t>
            </w:r>
          </w:p>
          <w:p w14:paraId="27C57B21" w14:textId="77777777" w:rsidR="00460266" w:rsidRPr="00460266" w:rsidRDefault="00460266" w:rsidP="00B35305">
            <w:pPr>
              <w:spacing w:after="0" w:line="240" w:lineRule="auto"/>
              <w:rPr>
                <w:rFonts w:ascii="Gotham Book" w:hAnsi="Gotham Book"/>
                <w:sz w:val="24"/>
                <w:szCs w:val="24"/>
              </w:rPr>
            </w:pPr>
          </w:p>
          <w:p w14:paraId="05E9B46C" w14:textId="77777777" w:rsidR="00460266" w:rsidRPr="00460266" w:rsidRDefault="00460266" w:rsidP="00B35305">
            <w:pPr>
              <w:spacing w:after="0" w:line="240" w:lineRule="auto"/>
              <w:rPr>
                <w:rFonts w:ascii="Gotham Book" w:hAnsi="Gotham Book"/>
                <w:sz w:val="24"/>
                <w:szCs w:val="24"/>
              </w:rPr>
            </w:pPr>
            <w:r w:rsidRPr="00460266">
              <w:rPr>
                <w:rFonts w:ascii="Gotham Book" w:hAnsi="Gotham Book"/>
                <w:sz w:val="24"/>
                <w:szCs w:val="24"/>
              </w:rPr>
              <w:t>If they are examining their shoulder partner’s image, they shouldn’t ask any questions for clarification.</w:t>
            </w:r>
          </w:p>
          <w:p w14:paraId="3B7184D0" w14:textId="77777777" w:rsidR="00460266" w:rsidRPr="00460266" w:rsidRDefault="00460266" w:rsidP="00B35305">
            <w:pPr>
              <w:spacing w:after="0" w:line="240" w:lineRule="auto"/>
              <w:rPr>
                <w:rFonts w:ascii="Gotham Book" w:hAnsi="Gotham Book"/>
                <w:sz w:val="24"/>
                <w:szCs w:val="24"/>
              </w:rPr>
            </w:pPr>
          </w:p>
          <w:p w14:paraId="5520D5A8" w14:textId="5553D95D" w:rsidR="00460266" w:rsidRPr="00460266" w:rsidRDefault="00460266" w:rsidP="00B35305">
            <w:pPr>
              <w:spacing w:after="0" w:line="240" w:lineRule="auto"/>
              <w:rPr>
                <w:rFonts w:ascii="Gotham Book" w:hAnsi="Gotham Book"/>
                <w:sz w:val="24"/>
                <w:szCs w:val="24"/>
              </w:rPr>
            </w:pPr>
            <w:r w:rsidRPr="00460266">
              <w:rPr>
                <w:rFonts w:ascii="Gotham Book" w:hAnsi="Gotham Book"/>
                <w:sz w:val="24"/>
                <w:szCs w:val="24"/>
              </w:rPr>
              <w:t xml:space="preserve">If students are examining their shoulder partner’s image, they should get permission from their partner before they share any inferences of the image with the class. </w:t>
            </w:r>
          </w:p>
        </w:tc>
      </w:tr>
    </w:tbl>
    <w:p w14:paraId="618DD7B3" w14:textId="77777777" w:rsidR="00460266" w:rsidRDefault="00460266">
      <w:pPr>
        <w:rPr>
          <w:rFonts w:ascii="Gotham Book" w:hAnsi="Gotham Book"/>
        </w:rPr>
      </w:pPr>
    </w:p>
    <w:p w14:paraId="31E0CD48" w14:textId="23AC9E43" w:rsidR="00460266" w:rsidRDefault="00460266">
      <w:pPr>
        <w:rPr>
          <w:rFonts w:ascii="Gotham Book" w:hAnsi="Gotham Book"/>
        </w:rPr>
      </w:pPr>
    </w:p>
    <w:p w14:paraId="49116C09" w14:textId="77777777" w:rsidR="00460266" w:rsidRDefault="00460266">
      <w:pPr>
        <w:rPr>
          <w:rFonts w:ascii="Gotham Book" w:hAnsi="Gotham Book"/>
        </w:rPr>
      </w:pPr>
    </w:p>
    <w:p w14:paraId="7B5084CD" w14:textId="77777777" w:rsidR="00460266" w:rsidRPr="00460266" w:rsidRDefault="00460266">
      <w:pPr>
        <w:rPr>
          <w:rFonts w:ascii="Gotham Book" w:hAnsi="Gotham Book"/>
        </w:rPr>
      </w:pPr>
    </w:p>
    <w:p w14:paraId="08A45683" w14:textId="05BFF5AD" w:rsidR="00460266" w:rsidRDefault="00460266" w:rsidP="00460266">
      <w:pPr>
        <w:jc w:val="center"/>
        <w:rPr>
          <w:rFonts w:ascii="Gotham Book" w:hAnsi="Gotham Book"/>
          <w:b/>
          <w:bCs/>
          <w:sz w:val="36"/>
          <w:szCs w:val="36"/>
        </w:rPr>
      </w:pPr>
      <w:r w:rsidRPr="00460266">
        <w:rPr>
          <w:rFonts w:ascii="Gotham Book" w:hAnsi="Gotham Book"/>
          <w:b/>
          <w:bCs/>
          <w:sz w:val="36"/>
          <w:szCs w:val="36"/>
        </w:rPr>
        <w:lastRenderedPageBreak/>
        <w:t>Primary Source Images from the Lesson</w:t>
      </w:r>
    </w:p>
    <w:p w14:paraId="35F3B245" w14:textId="46AC8817" w:rsidR="00460266" w:rsidRPr="00460266" w:rsidRDefault="00460266" w:rsidP="00460266">
      <w:pPr>
        <w:pStyle w:val="ListParagraph"/>
        <w:numPr>
          <w:ilvl w:val="0"/>
          <w:numId w:val="14"/>
        </w:numPr>
        <w:rPr>
          <w:rFonts w:ascii="Gotham Book" w:hAnsi="Gotham Book"/>
          <w:b/>
          <w:bCs/>
          <w:sz w:val="24"/>
          <w:szCs w:val="24"/>
        </w:rPr>
      </w:pPr>
      <w:r w:rsidRPr="00460266">
        <w:rPr>
          <w:rFonts w:ascii="Gotham Book" w:hAnsi="Gotham Book"/>
          <w:sz w:val="24"/>
          <w:szCs w:val="24"/>
        </w:rPr>
        <w:t>Mallory, Randy. [Prehistoric paintings on cavern walls], photograph, January 2005; (</w:t>
      </w:r>
      <w:hyperlink r:id="rId7" w:history="1">
        <w:r w:rsidRPr="00460266">
          <w:rPr>
            <w:rStyle w:val="Hyperlink"/>
            <w:rFonts w:ascii="Gotham Book" w:hAnsi="Gotham Book"/>
            <w:sz w:val="24"/>
            <w:szCs w:val="24"/>
          </w:rPr>
          <w:t>https://texashistory.unt.edu/ark:/67531/metadc1979766/</w:t>
        </w:r>
      </w:hyperlink>
      <w:r w:rsidRPr="00460266">
        <w:rPr>
          <w:rFonts w:ascii="Gotham Book" w:hAnsi="Gotham Book"/>
          <w:sz w:val="24"/>
          <w:szCs w:val="24"/>
        </w:rPr>
        <w:t>: accessed July 30, 2024), University of North Texas Libraries, The Portal to Texas History, </w:t>
      </w:r>
      <w:hyperlink r:id="rId8" w:history="1">
        <w:r w:rsidRPr="00460266">
          <w:rPr>
            <w:rStyle w:val="Hyperlink"/>
            <w:rFonts w:ascii="Gotham Book" w:hAnsi="Gotham Book"/>
            <w:sz w:val="24"/>
            <w:szCs w:val="24"/>
          </w:rPr>
          <w:t>https://texashistory.unt.edu</w:t>
        </w:r>
      </w:hyperlink>
      <w:r w:rsidRPr="00460266">
        <w:rPr>
          <w:rFonts w:ascii="Gotham Book" w:hAnsi="Gotham Book"/>
          <w:sz w:val="24"/>
          <w:szCs w:val="24"/>
        </w:rPr>
        <w:t>; crediting UNT Libraries Special Collections</w:t>
      </w:r>
      <w:r w:rsidRPr="00460266">
        <w:rPr>
          <w:rFonts w:ascii="Gotham Book" w:hAnsi="Gotham Book"/>
          <w:b/>
          <w:bCs/>
          <w:sz w:val="24"/>
          <w:szCs w:val="24"/>
        </w:rPr>
        <w:t>.</w:t>
      </w:r>
    </w:p>
    <w:p w14:paraId="564221D2" w14:textId="1B8D8D2F" w:rsidR="00460266" w:rsidRPr="00460266" w:rsidRDefault="00460266" w:rsidP="00460266">
      <w:pPr>
        <w:pStyle w:val="ListParagraph"/>
        <w:numPr>
          <w:ilvl w:val="0"/>
          <w:numId w:val="14"/>
        </w:numPr>
        <w:rPr>
          <w:rFonts w:ascii="Gotham Book" w:hAnsi="Gotham Book"/>
          <w:sz w:val="24"/>
          <w:szCs w:val="24"/>
        </w:rPr>
      </w:pPr>
      <w:r w:rsidRPr="00460266">
        <w:rPr>
          <w:rFonts w:ascii="Gotham Book" w:hAnsi="Gotham Book"/>
          <w:sz w:val="24"/>
          <w:szCs w:val="24"/>
          <w:highlight w:val="white"/>
        </w:rPr>
        <w:t>Mallory, Randy. [Prehistoric paintings on cavern walls], photograph, January 2005; (</w:t>
      </w:r>
      <w:hyperlink r:id="rId9" w:history="1">
        <w:r w:rsidRPr="00460266">
          <w:rPr>
            <w:rStyle w:val="Hyperlink"/>
            <w:rFonts w:ascii="Gotham Book" w:hAnsi="Gotham Book"/>
            <w:sz w:val="24"/>
            <w:szCs w:val="24"/>
            <w:highlight w:val="white"/>
          </w:rPr>
          <w:t>https://texashistory.unt.edu/ark:/67531/metadc1979766/</w:t>
        </w:r>
      </w:hyperlink>
      <w:r w:rsidRPr="00460266">
        <w:rPr>
          <w:rFonts w:ascii="Gotham Book" w:hAnsi="Gotham Book"/>
          <w:sz w:val="24"/>
          <w:szCs w:val="24"/>
          <w:highlight w:val="white"/>
        </w:rPr>
        <w:t>: accessed July 30, 2024), University of North Texas Libraries, The Portal to Texas History, </w:t>
      </w:r>
      <w:hyperlink r:id="rId10" w:history="1">
        <w:r w:rsidRPr="00460266">
          <w:rPr>
            <w:rStyle w:val="Hyperlink"/>
            <w:rFonts w:ascii="Gotham Book" w:hAnsi="Gotham Book"/>
            <w:sz w:val="24"/>
            <w:szCs w:val="24"/>
            <w:highlight w:val="white"/>
          </w:rPr>
          <w:t>https://texashistory.unt.edu</w:t>
        </w:r>
      </w:hyperlink>
      <w:r w:rsidRPr="00460266">
        <w:rPr>
          <w:rFonts w:ascii="Gotham Book" w:hAnsi="Gotham Book"/>
          <w:sz w:val="24"/>
          <w:szCs w:val="24"/>
          <w:highlight w:val="white"/>
        </w:rPr>
        <w:t>; crediting UNT Libraries Special Collections.</w:t>
      </w:r>
    </w:p>
    <w:p w14:paraId="19EF8C49" w14:textId="39DABE90" w:rsidR="00460266" w:rsidRPr="00460266" w:rsidRDefault="00460266" w:rsidP="00460266">
      <w:pPr>
        <w:pStyle w:val="ListParagraph"/>
        <w:numPr>
          <w:ilvl w:val="0"/>
          <w:numId w:val="14"/>
        </w:numPr>
        <w:rPr>
          <w:rFonts w:ascii="Gotham Book" w:hAnsi="Gotham Book"/>
          <w:sz w:val="24"/>
          <w:szCs w:val="24"/>
        </w:rPr>
      </w:pPr>
      <w:r w:rsidRPr="00460266">
        <w:rPr>
          <w:rFonts w:ascii="Gotham Book" w:hAnsi="Gotham Book"/>
          <w:sz w:val="24"/>
          <w:szCs w:val="24"/>
          <w:highlight w:val="white"/>
        </w:rPr>
        <w:t>Mallory, Randy. [Prehistoric paintings on cavern walls], photograph, January 2005; (</w:t>
      </w:r>
      <w:hyperlink r:id="rId11" w:history="1">
        <w:r w:rsidRPr="00460266">
          <w:rPr>
            <w:rStyle w:val="Hyperlink"/>
            <w:rFonts w:ascii="Gotham Book" w:hAnsi="Gotham Book"/>
            <w:sz w:val="24"/>
            <w:szCs w:val="24"/>
            <w:highlight w:val="white"/>
          </w:rPr>
          <w:t>https://texashistory.unt.edu/ark:/67531/metadc1979766/</w:t>
        </w:r>
      </w:hyperlink>
      <w:r w:rsidRPr="00460266">
        <w:rPr>
          <w:rFonts w:ascii="Gotham Book" w:hAnsi="Gotham Book"/>
          <w:sz w:val="24"/>
          <w:szCs w:val="24"/>
          <w:highlight w:val="white"/>
        </w:rPr>
        <w:t>: accessed July 30, 2024), University of North Texas Libraries, The Portal to Texas History, </w:t>
      </w:r>
      <w:hyperlink r:id="rId12" w:history="1">
        <w:r w:rsidRPr="00460266">
          <w:rPr>
            <w:rStyle w:val="Hyperlink"/>
            <w:rFonts w:ascii="Gotham Book" w:hAnsi="Gotham Book"/>
            <w:sz w:val="24"/>
            <w:szCs w:val="24"/>
            <w:highlight w:val="white"/>
          </w:rPr>
          <w:t>https://texashistory.unt.edu</w:t>
        </w:r>
      </w:hyperlink>
      <w:r w:rsidRPr="00460266">
        <w:rPr>
          <w:rFonts w:ascii="Gotham Book" w:hAnsi="Gotham Book"/>
          <w:sz w:val="24"/>
          <w:szCs w:val="24"/>
          <w:highlight w:val="white"/>
        </w:rPr>
        <w:t>; crediting UNT Libraries Special Collections.</w:t>
      </w:r>
    </w:p>
    <w:p w14:paraId="7D7B20C1" w14:textId="3E0AE391" w:rsidR="00460266" w:rsidRPr="00460266" w:rsidRDefault="00460266" w:rsidP="00460266">
      <w:pPr>
        <w:pStyle w:val="ListParagraph"/>
        <w:numPr>
          <w:ilvl w:val="0"/>
          <w:numId w:val="14"/>
        </w:numPr>
        <w:rPr>
          <w:rFonts w:ascii="Gotham Book" w:hAnsi="Gotham Book"/>
          <w:sz w:val="24"/>
          <w:szCs w:val="24"/>
        </w:rPr>
      </w:pPr>
      <w:r w:rsidRPr="00460266">
        <w:rPr>
          <w:rFonts w:ascii="Gotham Book" w:hAnsi="Gotham Book"/>
          <w:sz w:val="24"/>
          <w:szCs w:val="24"/>
          <w:highlight w:val="white"/>
        </w:rPr>
        <w:t>Mallory, Randy. [Prehistoric paintings on cavern walls], photograph, January 2005; (</w:t>
      </w:r>
      <w:hyperlink r:id="rId13" w:history="1">
        <w:r w:rsidRPr="00460266">
          <w:rPr>
            <w:rStyle w:val="Hyperlink"/>
            <w:rFonts w:ascii="Gotham Book" w:hAnsi="Gotham Book"/>
            <w:sz w:val="24"/>
            <w:szCs w:val="24"/>
            <w:highlight w:val="white"/>
          </w:rPr>
          <w:t>https://texashistory.unt.edu/ark:/67531/metadc1979766/</w:t>
        </w:r>
      </w:hyperlink>
      <w:r w:rsidRPr="00460266">
        <w:rPr>
          <w:rFonts w:ascii="Gotham Book" w:hAnsi="Gotham Book"/>
          <w:sz w:val="24"/>
          <w:szCs w:val="24"/>
          <w:highlight w:val="white"/>
        </w:rPr>
        <w:t>: accessed July 30, 2024), University of North Texas Libraries, The Portal to Texas History, </w:t>
      </w:r>
      <w:hyperlink r:id="rId14" w:history="1">
        <w:r w:rsidRPr="00460266">
          <w:rPr>
            <w:rStyle w:val="Hyperlink"/>
            <w:rFonts w:ascii="Gotham Book" w:hAnsi="Gotham Book"/>
            <w:sz w:val="24"/>
            <w:szCs w:val="24"/>
            <w:highlight w:val="white"/>
          </w:rPr>
          <w:t>https://texashistory.unt.edu</w:t>
        </w:r>
      </w:hyperlink>
      <w:r w:rsidRPr="00460266">
        <w:rPr>
          <w:rFonts w:ascii="Gotham Book" w:hAnsi="Gotham Book"/>
          <w:sz w:val="24"/>
          <w:szCs w:val="24"/>
          <w:highlight w:val="white"/>
        </w:rPr>
        <w:t>; crediting UNT Libraries Special Collections.</w:t>
      </w:r>
    </w:p>
    <w:p w14:paraId="16BE716E" w14:textId="048ECCC8" w:rsidR="00460266" w:rsidRPr="00460266" w:rsidRDefault="00460266" w:rsidP="00460266">
      <w:pPr>
        <w:pStyle w:val="ListParagraph"/>
        <w:rPr>
          <w:rFonts w:ascii="Gotham Book" w:hAnsi="Gotham Book"/>
          <w:b/>
          <w:bCs/>
          <w:sz w:val="24"/>
          <w:szCs w:val="24"/>
        </w:rPr>
      </w:pPr>
    </w:p>
    <w:sectPr w:rsidR="00460266" w:rsidRPr="00460266" w:rsidSect="0046026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AACB6" w14:textId="77777777" w:rsidR="00D80F62" w:rsidRDefault="00D80F62">
      <w:pPr>
        <w:spacing w:after="0" w:line="240" w:lineRule="auto"/>
      </w:pPr>
      <w:r>
        <w:separator/>
      </w:r>
    </w:p>
  </w:endnote>
  <w:endnote w:type="continuationSeparator" w:id="0">
    <w:p w14:paraId="68C81D77" w14:textId="77777777" w:rsidR="00D80F62" w:rsidRDefault="00D80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073ACD04" w14:textId="3218F2AB" w:rsidR="00617730" w:rsidRDefault="00D74064">
        <w:pPr>
          <w:pStyle w:val="Footer"/>
          <w:jc w:val="center"/>
        </w:pPr>
        <w:r>
          <w:rPr>
            <w:noProof/>
            <w:sz w:val="18"/>
            <w:szCs w:val="18"/>
          </w:rPr>
          <w:drawing>
            <wp:anchor distT="0" distB="0" distL="114300" distR="114300" simplePos="0" relativeHeight="251662336" behindDoc="1" locked="0" layoutInCell="1" allowOverlap="1" wp14:anchorId="0AD3D5CF" wp14:editId="14050EBF">
              <wp:simplePos x="0" y="0"/>
              <wp:positionH relativeFrom="margin">
                <wp:align>right</wp:align>
              </wp:positionH>
              <wp:positionV relativeFrom="paragraph">
                <wp:posOffset>-86360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617730">
          <w:fldChar w:fldCharType="begin"/>
        </w:r>
        <w:r w:rsidR="00617730">
          <w:instrText xml:space="preserve"> PAGE   \* MERGEFORMAT </w:instrText>
        </w:r>
        <w:r w:rsidR="00617730">
          <w:fldChar w:fldCharType="separate"/>
        </w:r>
        <w:r w:rsidR="00617730">
          <w:rPr>
            <w:noProof/>
          </w:rPr>
          <w:t>2</w:t>
        </w:r>
        <w:r w:rsidR="00617730">
          <w:rPr>
            <w:noProof/>
          </w:rPr>
          <w:fldChar w:fldCharType="end"/>
        </w:r>
        <w:r>
          <w:rPr>
            <w:noProof/>
          </w:rPr>
          <w:t xml:space="preserve">  </w:t>
        </w:r>
        <w:r w:rsidR="00D80F62">
          <w:rPr>
            <w:noProof/>
          </w:rPr>
          <w:t xml:space="preserve">  </w:t>
        </w:r>
      </w:p>
    </w:sdtContent>
  </w:sdt>
  <w:p w14:paraId="75D7B9DD" w14:textId="029435C6" w:rsidR="00617730" w:rsidRDefault="00617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79448" w14:textId="77777777" w:rsidR="00D80F62" w:rsidRDefault="00D80F62">
      <w:pPr>
        <w:spacing w:after="0" w:line="240" w:lineRule="auto"/>
      </w:pPr>
      <w:r>
        <w:separator/>
      </w:r>
    </w:p>
  </w:footnote>
  <w:footnote w:type="continuationSeparator" w:id="0">
    <w:p w14:paraId="2A310659" w14:textId="77777777" w:rsidR="00D80F62" w:rsidRDefault="00D80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018C" w14:textId="47930127" w:rsidR="00D80F62" w:rsidRDefault="00D74064">
    <w:pPr>
      <w:pStyle w:val="Header"/>
    </w:pPr>
    <w:r w:rsidRPr="004E1EEC">
      <w:rPr>
        <w:rFonts w:ascii="Gotham Book" w:hAnsi="Gotham Book"/>
        <w:noProof/>
      </w:rPr>
      <w:drawing>
        <wp:anchor distT="0" distB="0" distL="114300" distR="114300" simplePos="0" relativeHeight="251663360" behindDoc="1" locked="0" layoutInCell="1" allowOverlap="1" wp14:anchorId="6DA00E68" wp14:editId="10A42792">
          <wp:simplePos x="0" y="0"/>
          <wp:positionH relativeFrom="column">
            <wp:posOffset>0</wp:posOffset>
          </wp:positionH>
          <wp:positionV relativeFrom="paragraph">
            <wp:posOffset>-233680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1761A"/>
    <w:multiLevelType w:val="hybridMultilevel"/>
    <w:tmpl w:val="31E6B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21FAE"/>
    <w:multiLevelType w:val="hybridMultilevel"/>
    <w:tmpl w:val="2F74F3AE"/>
    <w:lvl w:ilvl="0" w:tplc="EEDABB9A">
      <w:start w:val="1"/>
      <w:numFmt w:val="decimal"/>
      <w:lvlText w:val="%1."/>
      <w:lvlJc w:val="left"/>
      <w:pPr>
        <w:tabs>
          <w:tab w:val="num" w:pos="720"/>
        </w:tabs>
        <w:ind w:left="720" w:hanging="360"/>
      </w:pPr>
    </w:lvl>
    <w:lvl w:ilvl="1" w:tplc="82DA6042" w:tentative="1">
      <w:start w:val="1"/>
      <w:numFmt w:val="decimal"/>
      <w:lvlText w:val="%2."/>
      <w:lvlJc w:val="left"/>
      <w:pPr>
        <w:tabs>
          <w:tab w:val="num" w:pos="1440"/>
        </w:tabs>
        <w:ind w:left="1440" w:hanging="360"/>
      </w:pPr>
    </w:lvl>
    <w:lvl w:ilvl="2" w:tplc="4D38BA54" w:tentative="1">
      <w:start w:val="1"/>
      <w:numFmt w:val="decimal"/>
      <w:lvlText w:val="%3."/>
      <w:lvlJc w:val="left"/>
      <w:pPr>
        <w:tabs>
          <w:tab w:val="num" w:pos="2160"/>
        </w:tabs>
        <w:ind w:left="2160" w:hanging="360"/>
      </w:pPr>
    </w:lvl>
    <w:lvl w:ilvl="3" w:tplc="A72E3EC6" w:tentative="1">
      <w:start w:val="1"/>
      <w:numFmt w:val="decimal"/>
      <w:lvlText w:val="%4."/>
      <w:lvlJc w:val="left"/>
      <w:pPr>
        <w:tabs>
          <w:tab w:val="num" w:pos="2880"/>
        </w:tabs>
        <w:ind w:left="2880" w:hanging="360"/>
      </w:pPr>
    </w:lvl>
    <w:lvl w:ilvl="4" w:tplc="A906DC96" w:tentative="1">
      <w:start w:val="1"/>
      <w:numFmt w:val="decimal"/>
      <w:lvlText w:val="%5."/>
      <w:lvlJc w:val="left"/>
      <w:pPr>
        <w:tabs>
          <w:tab w:val="num" w:pos="3600"/>
        </w:tabs>
        <w:ind w:left="3600" w:hanging="360"/>
      </w:pPr>
    </w:lvl>
    <w:lvl w:ilvl="5" w:tplc="232465A8" w:tentative="1">
      <w:start w:val="1"/>
      <w:numFmt w:val="decimal"/>
      <w:lvlText w:val="%6."/>
      <w:lvlJc w:val="left"/>
      <w:pPr>
        <w:tabs>
          <w:tab w:val="num" w:pos="4320"/>
        </w:tabs>
        <w:ind w:left="4320" w:hanging="360"/>
      </w:pPr>
    </w:lvl>
    <w:lvl w:ilvl="6" w:tplc="40E87006" w:tentative="1">
      <w:start w:val="1"/>
      <w:numFmt w:val="decimal"/>
      <w:lvlText w:val="%7."/>
      <w:lvlJc w:val="left"/>
      <w:pPr>
        <w:tabs>
          <w:tab w:val="num" w:pos="5040"/>
        </w:tabs>
        <w:ind w:left="5040" w:hanging="360"/>
      </w:pPr>
    </w:lvl>
    <w:lvl w:ilvl="7" w:tplc="340034A0" w:tentative="1">
      <w:start w:val="1"/>
      <w:numFmt w:val="decimal"/>
      <w:lvlText w:val="%8."/>
      <w:lvlJc w:val="left"/>
      <w:pPr>
        <w:tabs>
          <w:tab w:val="num" w:pos="5760"/>
        </w:tabs>
        <w:ind w:left="5760" w:hanging="360"/>
      </w:pPr>
    </w:lvl>
    <w:lvl w:ilvl="8" w:tplc="66E0FBCA" w:tentative="1">
      <w:start w:val="1"/>
      <w:numFmt w:val="decimal"/>
      <w:lvlText w:val="%9."/>
      <w:lvlJc w:val="left"/>
      <w:pPr>
        <w:tabs>
          <w:tab w:val="num" w:pos="6480"/>
        </w:tabs>
        <w:ind w:left="6480" w:hanging="360"/>
      </w:p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85263"/>
    <w:multiLevelType w:val="hybridMultilevel"/>
    <w:tmpl w:val="D834E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3338E0"/>
    <w:multiLevelType w:val="hybridMultilevel"/>
    <w:tmpl w:val="F3440660"/>
    <w:lvl w:ilvl="0" w:tplc="121E7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60961C8"/>
    <w:multiLevelType w:val="hybridMultilevel"/>
    <w:tmpl w:val="869A66F6"/>
    <w:lvl w:ilvl="0" w:tplc="FB4E98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F70D9"/>
    <w:multiLevelType w:val="hybridMultilevel"/>
    <w:tmpl w:val="02B8B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CE75A5"/>
    <w:multiLevelType w:val="hybridMultilevel"/>
    <w:tmpl w:val="22A0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F1962"/>
    <w:multiLevelType w:val="hybridMultilevel"/>
    <w:tmpl w:val="F288E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649E2"/>
    <w:multiLevelType w:val="hybridMultilevel"/>
    <w:tmpl w:val="BA1AF150"/>
    <w:lvl w:ilvl="0" w:tplc="0158E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113CF6"/>
    <w:multiLevelType w:val="hybridMultilevel"/>
    <w:tmpl w:val="EF10D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4"/>
  </w:num>
  <w:num w:numId="3" w16cid:durableId="1452819361">
    <w:abstractNumId w:val="6"/>
  </w:num>
  <w:num w:numId="4" w16cid:durableId="1678657642">
    <w:abstractNumId w:val="11"/>
  </w:num>
  <w:num w:numId="5" w16cid:durableId="1939680564">
    <w:abstractNumId w:val="10"/>
  </w:num>
  <w:num w:numId="6" w16cid:durableId="293951419">
    <w:abstractNumId w:val="1"/>
  </w:num>
  <w:num w:numId="7" w16cid:durableId="1694530809">
    <w:abstractNumId w:val="3"/>
  </w:num>
  <w:num w:numId="8" w16cid:durableId="2108453223">
    <w:abstractNumId w:val="9"/>
  </w:num>
  <w:num w:numId="9" w16cid:durableId="1149590363">
    <w:abstractNumId w:val="7"/>
  </w:num>
  <w:num w:numId="10" w16cid:durableId="1351950337">
    <w:abstractNumId w:val="12"/>
  </w:num>
  <w:num w:numId="11" w16cid:durableId="320624355">
    <w:abstractNumId w:val="5"/>
  </w:num>
  <w:num w:numId="12" w16cid:durableId="1739479104">
    <w:abstractNumId w:val="8"/>
  </w:num>
  <w:num w:numId="13" w16cid:durableId="106512922">
    <w:abstractNumId w:val="0"/>
  </w:num>
  <w:num w:numId="14" w16cid:durableId="6908361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D6"/>
    <w:rsid w:val="001B4B2F"/>
    <w:rsid w:val="001C08DD"/>
    <w:rsid w:val="00252F74"/>
    <w:rsid w:val="003D64C0"/>
    <w:rsid w:val="003E7F8F"/>
    <w:rsid w:val="00460266"/>
    <w:rsid w:val="004678B6"/>
    <w:rsid w:val="00557CD6"/>
    <w:rsid w:val="00617730"/>
    <w:rsid w:val="0065438C"/>
    <w:rsid w:val="007710BF"/>
    <w:rsid w:val="007B3F99"/>
    <w:rsid w:val="00963012"/>
    <w:rsid w:val="009F7AC1"/>
    <w:rsid w:val="00BD507D"/>
    <w:rsid w:val="00D74064"/>
    <w:rsid w:val="00D80F62"/>
    <w:rsid w:val="00EB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6E453"/>
  <w15:chartTrackingRefBased/>
  <w15:docId w15:val="{DC632FB3-6A6D-488F-94D6-82F25A87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8DD"/>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557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CD6"/>
    <w:rPr>
      <w:rFonts w:eastAsiaTheme="majorEastAsia" w:cstheme="majorBidi"/>
      <w:color w:val="272727" w:themeColor="text1" w:themeTint="D8"/>
    </w:rPr>
  </w:style>
  <w:style w:type="paragraph" w:styleId="Title">
    <w:name w:val="Title"/>
    <w:basedOn w:val="Normal"/>
    <w:next w:val="Normal"/>
    <w:link w:val="TitleChar"/>
    <w:uiPriority w:val="10"/>
    <w:qFormat/>
    <w:rsid w:val="00557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CD6"/>
    <w:pPr>
      <w:spacing w:before="160"/>
      <w:jc w:val="center"/>
    </w:pPr>
    <w:rPr>
      <w:i/>
      <w:iCs/>
      <w:color w:val="404040" w:themeColor="text1" w:themeTint="BF"/>
    </w:rPr>
  </w:style>
  <w:style w:type="character" w:customStyle="1" w:styleId="QuoteChar">
    <w:name w:val="Quote Char"/>
    <w:basedOn w:val="DefaultParagraphFont"/>
    <w:link w:val="Quote"/>
    <w:uiPriority w:val="29"/>
    <w:rsid w:val="00557CD6"/>
    <w:rPr>
      <w:i/>
      <w:iCs/>
      <w:color w:val="404040" w:themeColor="text1" w:themeTint="BF"/>
    </w:rPr>
  </w:style>
  <w:style w:type="paragraph" w:styleId="ListParagraph">
    <w:name w:val="List Paragraph"/>
    <w:basedOn w:val="Normal"/>
    <w:uiPriority w:val="34"/>
    <w:qFormat/>
    <w:rsid w:val="00557CD6"/>
    <w:pPr>
      <w:ind w:left="720"/>
      <w:contextualSpacing/>
    </w:pPr>
  </w:style>
  <w:style w:type="character" w:styleId="IntenseEmphasis">
    <w:name w:val="Intense Emphasis"/>
    <w:basedOn w:val="DefaultParagraphFont"/>
    <w:uiPriority w:val="21"/>
    <w:qFormat/>
    <w:rsid w:val="00557CD6"/>
    <w:rPr>
      <w:i/>
      <w:iCs/>
      <w:color w:val="0F4761" w:themeColor="accent1" w:themeShade="BF"/>
    </w:rPr>
  </w:style>
  <w:style w:type="paragraph" w:styleId="IntenseQuote">
    <w:name w:val="Intense Quote"/>
    <w:basedOn w:val="Normal"/>
    <w:next w:val="Normal"/>
    <w:link w:val="IntenseQuoteChar"/>
    <w:uiPriority w:val="30"/>
    <w:qFormat/>
    <w:rsid w:val="00557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CD6"/>
    <w:rPr>
      <w:i/>
      <w:iCs/>
      <w:color w:val="0F4761" w:themeColor="accent1" w:themeShade="BF"/>
    </w:rPr>
  </w:style>
  <w:style w:type="character" w:styleId="IntenseReference">
    <w:name w:val="Intense Reference"/>
    <w:basedOn w:val="DefaultParagraphFont"/>
    <w:uiPriority w:val="32"/>
    <w:qFormat/>
    <w:rsid w:val="00557CD6"/>
    <w:rPr>
      <w:b/>
      <w:bCs/>
      <w:smallCaps/>
      <w:color w:val="0F4761" w:themeColor="accent1" w:themeShade="BF"/>
      <w:spacing w:val="5"/>
    </w:rPr>
  </w:style>
  <w:style w:type="character" w:styleId="Strong">
    <w:name w:val="Strong"/>
    <w:basedOn w:val="DefaultParagraphFont"/>
    <w:uiPriority w:val="22"/>
    <w:qFormat/>
    <w:rsid w:val="001C08DD"/>
    <w:rPr>
      <w:b/>
      <w:bCs/>
    </w:rPr>
  </w:style>
  <w:style w:type="table" w:styleId="TableGrid">
    <w:name w:val="Table Grid"/>
    <w:basedOn w:val="TableNormal"/>
    <w:uiPriority w:val="39"/>
    <w:rsid w:val="001C08DD"/>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C08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8DD"/>
    <w:rPr>
      <w:rFonts w:eastAsiaTheme="minorEastAsia"/>
      <w:kern w:val="0"/>
      <w:sz w:val="20"/>
      <w:szCs w:val="20"/>
      <w14:ligatures w14:val="none"/>
    </w:rPr>
  </w:style>
  <w:style w:type="character" w:styleId="Hyperlink">
    <w:name w:val="Hyperlink"/>
    <w:basedOn w:val="DefaultParagraphFont"/>
    <w:uiPriority w:val="99"/>
    <w:unhideWhenUsed/>
    <w:rsid w:val="00460266"/>
    <w:rPr>
      <w:color w:val="467886" w:themeColor="hyperlink"/>
      <w:u w:val="single"/>
    </w:rPr>
  </w:style>
  <w:style w:type="character" w:styleId="UnresolvedMention">
    <w:name w:val="Unresolved Mention"/>
    <w:basedOn w:val="DefaultParagraphFont"/>
    <w:uiPriority w:val="99"/>
    <w:semiHidden/>
    <w:unhideWhenUsed/>
    <w:rsid w:val="00460266"/>
    <w:rPr>
      <w:color w:val="605E5C"/>
      <w:shd w:val="clear" w:color="auto" w:fill="E1DFDD"/>
    </w:rPr>
  </w:style>
  <w:style w:type="paragraph" w:styleId="Header">
    <w:name w:val="header"/>
    <w:basedOn w:val="Normal"/>
    <w:link w:val="HeaderChar"/>
    <w:uiPriority w:val="99"/>
    <w:unhideWhenUsed/>
    <w:rsid w:val="00D80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F62"/>
    <w:rPr>
      <w:rFonts w:eastAsiaTheme="minorEastAsi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753208">
      <w:bodyDiv w:val="1"/>
      <w:marLeft w:val="0"/>
      <w:marRight w:val="0"/>
      <w:marTop w:val="0"/>
      <w:marBottom w:val="0"/>
      <w:divBdr>
        <w:top w:val="none" w:sz="0" w:space="0" w:color="auto"/>
        <w:left w:val="none" w:sz="0" w:space="0" w:color="auto"/>
        <w:bottom w:val="none" w:sz="0" w:space="0" w:color="auto"/>
        <w:right w:val="none" w:sz="0" w:space="0" w:color="auto"/>
      </w:divBdr>
    </w:div>
    <w:div w:id="355887222">
      <w:bodyDiv w:val="1"/>
      <w:marLeft w:val="0"/>
      <w:marRight w:val="0"/>
      <w:marTop w:val="0"/>
      <w:marBottom w:val="0"/>
      <w:divBdr>
        <w:top w:val="none" w:sz="0" w:space="0" w:color="auto"/>
        <w:left w:val="none" w:sz="0" w:space="0" w:color="auto"/>
        <w:bottom w:val="none" w:sz="0" w:space="0" w:color="auto"/>
        <w:right w:val="none" w:sz="0" w:space="0" w:color="auto"/>
      </w:divBdr>
    </w:div>
    <w:div w:id="732200915">
      <w:bodyDiv w:val="1"/>
      <w:marLeft w:val="0"/>
      <w:marRight w:val="0"/>
      <w:marTop w:val="0"/>
      <w:marBottom w:val="0"/>
      <w:divBdr>
        <w:top w:val="none" w:sz="0" w:space="0" w:color="auto"/>
        <w:left w:val="none" w:sz="0" w:space="0" w:color="auto"/>
        <w:bottom w:val="none" w:sz="0" w:space="0" w:color="auto"/>
        <w:right w:val="none" w:sz="0" w:space="0" w:color="auto"/>
      </w:divBdr>
      <w:divsChild>
        <w:div w:id="327901632">
          <w:marLeft w:val="1166"/>
          <w:marRight w:val="0"/>
          <w:marTop w:val="0"/>
          <w:marBottom w:val="0"/>
          <w:divBdr>
            <w:top w:val="none" w:sz="0" w:space="0" w:color="auto"/>
            <w:left w:val="none" w:sz="0" w:space="0" w:color="auto"/>
            <w:bottom w:val="none" w:sz="0" w:space="0" w:color="auto"/>
            <w:right w:val="none" w:sz="0" w:space="0" w:color="auto"/>
          </w:divBdr>
        </w:div>
        <w:div w:id="49961237">
          <w:marLeft w:val="1166"/>
          <w:marRight w:val="0"/>
          <w:marTop w:val="0"/>
          <w:marBottom w:val="0"/>
          <w:divBdr>
            <w:top w:val="none" w:sz="0" w:space="0" w:color="auto"/>
            <w:left w:val="none" w:sz="0" w:space="0" w:color="auto"/>
            <w:bottom w:val="none" w:sz="0" w:space="0" w:color="auto"/>
            <w:right w:val="none" w:sz="0" w:space="0" w:color="auto"/>
          </w:divBdr>
        </w:div>
      </w:divsChild>
    </w:div>
    <w:div w:id="1013528252">
      <w:bodyDiv w:val="1"/>
      <w:marLeft w:val="0"/>
      <w:marRight w:val="0"/>
      <w:marTop w:val="0"/>
      <w:marBottom w:val="0"/>
      <w:divBdr>
        <w:top w:val="none" w:sz="0" w:space="0" w:color="auto"/>
        <w:left w:val="none" w:sz="0" w:space="0" w:color="auto"/>
        <w:bottom w:val="none" w:sz="0" w:space="0" w:color="auto"/>
        <w:right w:val="none" w:sz="0" w:space="0" w:color="auto"/>
      </w:divBdr>
    </w:div>
    <w:div w:id="1149982125">
      <w:bodyDiv w:val="1"/>
      <w:marLeft w:val="0"/>
      <w:marRight w:val="0"/>
      <w:marTop w:val="0"/>
      <w:marBottom w:val="0"/>
      <w:divBdr>
        <w:top w:val="none" w:sz="0" w:space="0" w:color="auto"/>
        <w:left w:val="none" w:sz="0" w:space="0" w:color="auto"/>
        <w:bottom w:val="none" w:sz="0" w:space="0" w:color="auto"/>
        <w:right w:val="none" w:sz="0" w:space="0" w:color="auto"/>
      </w:divBdr>
    </w:div>
    <w:div w:id="21310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yperlink" Target="https://texashistory.unt.edu/ark:/67531/metadc197976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exashistory.unt.edu/ark:/67531/metadc1979766/" TargetMode="External"/><Relationship Id="rId12" Type="http://schemas.openxmlformats.org/officeDocument/2006/relationships/hyperlink" Target="https://texashistory.unt.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ark:/67531/metadc1979766/"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texashistory.unt.edu/" TargetMode="External"/><Relationship Id="rId4" Type="http://schemas.openxmlformats.org/officeDocument/2006/relationships/webSettings" Target="webSettings.xml"/><Relationship Id="rId9" Type="http://schemas.openxmlformats.org/officeDocument/2006/relationships/hyperlink" Target="https://texashistory.unt.edu/ark:/67531/metadc1979766/" TargetMode="External"/><Relationship Id="rId14" Type="http://schemas.openxmlformats.org/officeDocument/2006/relationships/hyperlink" Target="https://texashistory.un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5</Pages>
  <Words>1182</Words>
  <Characters>6223</Characters>
  <Application>Microsoft Office Word</Application>
  <DocSecurity>0</DocSecurity>
  <Lines>311</Lines>
  <Paragraphs>148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4</cp:revision>
  <dcterms:created xsi:type="dcterms:W3CDTF">2024-07-30T15:36:00Z</dcterms:created>
  <dcterms:modified xsi:type="dcterms:W3CDTF">2025-03-10T19:11:00Z</dcterms:modified>
</cp:coreProperties>
</file>