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7E202A" w14:paraId="5FC12711" w14:textId="77777777" w:rsidTr="00DA784F">
        <w:trPr>
          <w:cantSplit/>
          <w:trHeight w:val="630"/>
          <w:tblHeader/>
        </w:trPr>
        <w:tc>
          <w:tcPr>
            <w:tcW w:w="2755" w:type="pct"/>
            <w:hideMark/>
          </w:tcPr>
          <w:p w14:paraId="2F49ACAD" w14:textId="77777777" w:rsidR="007E202A" w:rsidRPr="00E97441" w:rsidRDefault="007E202A">
            <w:pPr>
              <w:rPr>
                <w:b/>
                <w:i w:val="0"/>
                <w:sz w:val="24"/>
                <w:szCs w:val="24"/>
              </w:rPr>
            </w:pPr>
            <w:r w:rsidRPr="00E97441">
              <w:rPr>
                <w:b/>
                <w:i w:val="0"/>
                <w:sz w:val="24"/>
                <w:szCs w:val="24"/>
              </w:rPr>
              <w:t>Name:</w:t>
            </w:r>
          </w:p>
        </w:tc>
        <w:tc>
          <w:tcPr>
            <w:tcW w:w="1391" w:type="pct"/>
            <w:hideMark/>
          </w:tcPr>
          <w:p w14:paraId="387234FA" w14:textId="77777777" w:rsidR="007E202A" w:rsidRPr="00E97441" w:rsidRDefault="007E202A">
            <w:pPr>
              <w:rPr>
                <w:b/>
                <w:i w:val="0"/>
                <w:sz w:val="24"/>
                <w:szCs w:val="24"/>
              </w:rPr>
            </w:pPr>
            <w:r w:rsidRPr="00E97441">
              <w:rPr>
                <w:b/>
                <w:i w:val="0"/>
                <w:sz w:val="24"/>
                <w:szCs w:val="24"/>
              </w:rPr>
              <w:t>Date:</w:t>
            </w:r>
          </w:p>
        </w:tc>
        <w:tc>
          <w:tcPr>
            <w:tcW w:w="854" w:type="pct"/>
            <w:hideMark/>
          </w:tcPr>
          <w:p w14:paraId="10672347" w14:textId="77777777" w:rsidR="007E202A" w:rsidRPr="00E97441" w:rsidRDefault="007E202A">
            <w:pPr>
              <w:rPr>
                <w:b/>
                <w:i w:val="0"/>
                <w:sz w:val="24"/>
                <w:szCs w:val="24"/>
              </w:rPr>
            </w:pPr>
            <w:r w:rsidRPr="00E97441">
              <w:rPr>
                <w:b/>
                <w:i w:val="0"/>
                <w:sz w:val="24"/>
                <w:szCs w:val="24"/>
              </w:rPr>
              <w:t>Class/Period:</w:t>
            </w:r>
          </w:p>
        </w:tc>
      </w:tr>
    </w:tbl>
    <w:p w14:paraId="6DB1C137" w14:textId="4ACC58E4" w:rsidR="0014382F" w:rsidRPr="00986175" w:rsidRDefault="005026E8" w:rsidP="005026E8">
      <w:pPr>
        <w:pStyle w:val="NoSpacing"/>
        <w:jc w:val="center"/>
        <w:rPr>
          <w:rFonts w:eastAsia="Abril Fatface" w:cs="Abril Fatface"/>
        </w:rPr>
      </w:pPr>
      <w:r>
        <w:rPr>
          <w:rFonts w:eastAsiaTheme="majorEastAsia" w:cstheme="majorBidi"/>
          <w:sz w:val="32"/>
          <w:szCs w:val="32"/>
        </w:rPr>
        <w:t>Reconstruction</w:t>
      </w:r>
      <w:r w:rsidRPr="00B91D20">
        <w:rPr>
          <w:rFonts w:eastAsiaTheme="majorEastAsia" w:cstheme="majorBidi"/>
          <w:sz w:val="32"/>
          <w:szCs w:val="32"/>
        </w:rPr>
        <w:t xml:space="preserve">: </w:t>
      </w:r>
      <w:r>
        <w:rPr>
          <w:rFonts w:eastAsiaTheme="majorEastAsia" w:cstheme="majorBidi"/>
          <w:sz w:val="32"/>
          <w:szCs w:val="32"/>
        </w:rPr>
        <w:t>The Civil War Ends</w:t>
      </w:r>
      <w:r w:rsidR="00FE053B">
        <w:rPr>
          <w:rFonts w:eastAsiaTheme="majorEastAsia" w:cstheme="majorBidi"/>
          <w:sz w:val="32"/>
          <w:szCs w:val="32"/>
        </w:rPr>
        <w:t xml:space="preserve"> </w:t>
      </w:r>
      <w:r>
        <w:rPr>
          <w:rFonts w:eastAsiaTheme="majorEastAsia" w:cstheme="majorBidi"/>
          <w:sz w:val="32"/>
          <w:szCs w:val="32"/>
        </w:rPr>
        <w:t>and Reconstruction Begins</w:t>
      </w:r>
    </w:p>
    <w:p w14:paraId="601F73E6" w14:textId="165C985A" w:rsidR="000808A6" w:rsidRPr="00986175" w:rsidRDefault="00FE053B" w:rsidP="007B2543">
      <w:pPr>
        <w:pStyle w:val="Heading2"/>
        <w:spacing w:before="0"/>
        <w:jc w:val="center"/>
        <w:rPr>
          <w:rFonts w:eastAsia="Abril Fatface" w:cs="Abril Fatface"/>
          <w:sz w:val="28"/>
          <w:szCs w:val="28"/>
        </w:rPr>
      </w:pPr>
      <w:r>
        <w:rPr>
          <w:rFonts w:eastAsia="Abril Fatface" w:cs="Abril Fatface"/>
          <w:sz w:val="28"/>
          <w:szCs w:val="28"/>
        </w:rPr>
        <w:t xml:space="preserve">Primary Source Analysis: </w:t>
      </w:r>
      <w:r w:rsidR="002F6ECB">
        <w:rPr>
          <w:rFonts w:eastAsia="Abril Fatface" w:cs="Abril Fatface"/>
          <w:sz w:val="28"/>
          <w:szCs w:val="28"/>
        </w:rPr>
        <w:t>General Gord</w:t>
      </w:r>
      <w:r w:rsidR="007140D1">
        <w:rPr>
          <w:rFonts w:eastAsia="Abril Fatface" w:cs="Abril Fatface"/>
          <w:sz w:val="28"/>
          <w:szCs w:val="28"/>
        </w:rPr>
        <w:t>o</w:t>
      </w:r>
      <w:r w:rsidR="002F6ECB">
        <w:rPr>
          <w:rFonts w:eastAsia="Abril Fatface" w:cs="Abril Fatface"/>
          <w:sz w:val="28"/>
          <w:szCs w:val="28"/>
        </w:rPr>
        <w:t>n Granger’s General Order No. 3</w:t>
      </w:r>
    </w:p>
    <w:p w14:paraId="6DC1CD43" w14:textId="0ADD2BA7" w:rsidR="005026E8" w:rsidRDefault="003A2185" w:rsidP="005026E8">
      <w:pPr>
        <w:spacing w:before="240" w:after="240"/>
        <w:rPr>
          <w:rFonts w:eastAsia="Times New Roman" w:cs="Times New Roman"/>
          <w:sz w:val="24"/>
          <w:szCs w:val="24"/>
        </w:rPr>
      </w:pPr>
      <w:r>
        <w:rPr>
          <w:rFonts w:eastAsia="Times New Roman" w:cs="Times New Roman"/>
          <w:b/>
          <w:sz w:val="24"/>
          <w:szCs w:val="24"/>
        </w:rPr>
        <w:t xml:space="preserve">Instructions: </w:t>
      </w:r>
      <w:r w:rsidR="00FE053B" w:rsidRPr="00FE053B">
        <w:rPr>
          <w:rFonts w:eastAsia="Times New Roman" w:cs="Times New Roman"/>
          <w:sz w:val="24"/>
          <w:szCs w:val="24"/>
        </w:rPr>
        <w:t>With a partner, examine the primary source excerpts below and answer the questions that follow</w:t>
      </w:r>
      <w:r w:rsidR="005026E8" w:rsidRPr="005026E8">
        <w:rPr>
          <w:rFonts w:eastAsia="Times New Roman" w:cs="Times New Roman"/>
          <w:sz w:val="24"/>
          <w:szCs w:val="24"/>
        </w:rPr>
        <w:t xml:space="preserve">. </w:t>
      </w:r>
    </w:p>
    <w:p w14:paraId="542F89D6" w14:textId="383A7D8A" w:rsidR="00FE053B" w:rsidRPr="00FE053B" w:rsidRDefault="00FE053B" w:rsidP="00FE053B">
      <w:pPr>
        <w:spacing w:before="240" w:after="240"/>
        <w:rPr>
          <w:rFonts w:eastAsia="Times New Roman" w:cs="Times New Roman"/>
          <w:b/>
          <w:sz w:val="24"/>
          <w:szCs w:val="24"/>
        </w:rPr>
      </w:pPr>
      <w:r w:rsidRPr="00FE053B">
        <w:rPr>
          <w:rFonts w:eastAsia="Times New Roman" w:cs="Times New Roman"/>
          <w:b/>
          <w:sz w:val="24"/>
          <w:szCs w:val="24"/>
        </w:rPr>
        <w:t xml:space="preserve">Read </w:t>
      </w:r>
      <w:r w:rsidR="002F6ECB" w:rsidRPr="002F6ECB">
        <w:rPr>
          <w:rFonts w:eastAsia="Times New Roman" w:cs="Times New Roman"/>
          <w:b/>
          <w:sz w:val="24"/>
          <w:szCs w:val="24"/>
        </w:rPr>
        <w:t xml:space="preserve">General </w:t>
      </w:r>
      <w:r w:rsidR="007140D1" w:rsidRPr="002F6ECB">
        <w:rPr>
          <w:rFonts w:eastAsia="Times New Roman" w:cs="Times New Roman"/>
          <w:b/>
          <w:sz w:val="24"/>
          <w:szCs w:val="24"/>
        </w:rPr>
        <w:t>Gord</w:t>
      </w:r>
      <w:r w:rsidR="007140D1">
        <w:rPr>
          <w:rFonts w:eastAsia="Times New Roman" w:cs="Times New Roman"/>
          <w:b/>
          <w:sz w:val="24"/>
          <w:szCs w:val="24"/>
        </w:rPr>
        <w:t>o</w:t>
      </w:r>
      <w:r w:rsidR="007140D1" w:rsidRPr="002F6ECB">
        <w:rPr>
          <w:rFonts w:eastAsia="Times New Roman" w:cs="Times New Roman"/>
          <w:b/>
          <w:sz w:val="24"/>
          <w:szCs w:val="24"/>
        </w:rPr>
        <w:t xml:space="preserve">n </w:t>
      </w:r>
      <w:r w:rsidR="002F6ECB" w:rsidRPr="002F6ECB">
        <w:rPr>
          <w:rFonts w:eastAsia="Times New Roman" w:cs="Times New Roman"/>
          <w:b/>
          <w:sz w:val="24"/>
          <w:szCs w:val="24"/>
        </w:rPr>
        <w:t>Granger’s General Order No. 3</w:t>
      </w:r>
    </w:p>
    <w:p w14:paraId="3E8FF73A" w14:textId="1D5973BA" w:rsidR="002F6ECB" w:rsidRDefault="002F6ECB" w:rsidP="002F6ECB">
      <w:pPr>
        <w:rPr>
          <w:rFonts w:eastAsia="Times New Roman" w:cs="Times New Roman"/>
          <w:bCs/>
          <w:sz w:val="24"/>
          <w:szCs w:val="24"/>
        </w:rPr>
      </w:pPr>
      <w:r w:rsidRPr="002F6ECB">
        <w:rPr>
          <w:rFonts w:eastAsia="Times New Roman" w:cs="Times New Roman"/>
          <w:bCs/>
          <w:sz w:val="24"/>
          <w:szCs w:val="24"/>
        </w:rPr>
        <w:t>“The people of Texas are informed that, in accordance with a proclamation from the Executive of the United States, all slaves are free. This involves an absolute equality of personal rights and rights of property between former masters and slaves, and the connection heretofore existing between them becomes that between employer and hired labor. The freedmen are advised to remain quietly at their present homes and work for wages. They are informed that they will not be allowed to collect at military posts and that they will not be supported in idleness either there or elsewhere.”</w:t>
      </w:r>
    </w:p>
    <w:p w14:paraId="0BB958ED" w14:textId="7590AACA" w:rsidR="002B4A1B" w:rsidRDefault="002B4A1B" w:rsidP="002F6ECB">
      <w:pPr>
        <w:rPr>
          <w:rFonts w:eastAsia="Times New Roman" w:cs="Times New Roman"/>
          <w:bCs/>
          <w:sz w:val="24"/>
          <w:szCs w:val="24"/>
        </w:rPr>
      </w:pPr>
    </w:p>
    <w:p w14:paraId="49F507F6" w14:textId="0C1B511B" w:rsidR="002B4A1B" w:rsidRPr="002F6ECB" w:rsidRDefault="002B4A1B" w:rsidP="002F6ECB">
      <w:pPr>
        <w:rPr>
          <w:rFonts w:eastAsia="Times New Roman" w:cs="Times New Roman"/>
          <w:bCs/>
          <w:sz w:val="24"/>
          <w:szCs w:val="24"/>
        </w:rPr>
      </w:pPr>
      <w:r>
        <w:rPr>
          <w:rFonts w:eastAsia="Times New Roman" w:cs="Times New Roman"/>
          <w:bCs/>
          <w:noProof/>
          <w:sz w:val="24"/>
          <w:szCs w:val="24"/>
        </w:rPr>
        <w:drawing>
          <wp:inline distT="0" distB="0" distL="0" distR="0" wp14:anchorId="0F03228C" wp14:editId="58C52003">
            <wp:extent cx="5143500" cy="3244850"/>
            <wp:effectExtent l="0" t="0" r="0" b="0"/>
            <wp:docPr id="1" name="Picture 1" descr="newspaper excerpt from the Houston Tri-Weekly Telegraph (Houston, Tex.). The text of the article is posted abov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wspaper excerpt from the Houston Tri-Weekly Telegraph (Houston, Tex.). The text of the article is posted above. "/>
                    <pic:cNvPicPr/>
                  </pic:nvPicPr>
                  <pic:blipFill>
                    <a:blip r:embed="rId7">
                      <a:extLst>
                        <a:ext uri="{28A0092B-C50C-407E-A947-70E740481C1C}">
                          <a14:useLocalDpi xmlns:a14="http://schemas.microsoft.com/office/drawing/2010/main" val="0"/>
                        </a:ext>
                      </a:extLst>
                    </a:blip>
                    <a:stretch>
                      <a:fillRect/>
                    </a:stretch>
                  </pic:blipFill>
                  <pic:spPr>
                    <a:xfrm>
                      <a:off x="0" y="0"/>
                      <a:ext cx="5143500" cy="3244850"/>
                    </a:xfrm>
                    <a:prstGeom prst="rect">
                      <a:avLst/>
                    </a:prstGeom>
                  </pic:spPr>
                </pic:pic>
              </a:graphicData>
            </a:graphic>
          </wp:inline>
        </w:drawing>
      </w:r>
    </w:p>
    <w:p w14:paraId="16CEA5EB" w14:textId="77777777" w:rsidR="006F6FB4" w:rsidRDefault="006F6FB4" w:rsidP="0014382F">
      <w:pPr>
        <w:spacing w:before="240" w:after="240"/>
      </w:pPr>
      <w:r w:rsidRPr="006F6FB4">
        <w:t xml:space="preserve">Cushing, E. H. The Houston Tri-Weekly Telegraph (Houston, Tex.), Vol. 31, No. 38, Ed. 1 Wednesday, June 21, 1865, </w:t>
      </w:r>
    </w:p>
    <w:p w14:paraId="410DEB14" w14:textId="10A14B33" w:rsidR="002B4A1B" w:rsidRPr="006F6FB4" w:rsidRDefault="006F6FB4" w:rsidP="006F6FB4">
      <w:pPr>
        <w:spacing w:before="240" w:after="240"/>
        <w:ind w:left="720"/>
        <w:rPr>
          <w:rFonts w:eastAsia="Times New Roman" w:cs="Times New Roman"/>
          <w:bCs/>
          <w:iCs/>
          <w:sz w:val="24"/>
          <w:szCs w:val="24"/>
        </w:rPr>
      </w:pPr>
      <w:r w:rsidRPr="006F6FB4">
        <w:lastRenderedPageBreak/>
        <w:t>newspaper, June 21, 1865; Houston, Texas. (https://texashistory.unt.edu/ark:/67531/metapth235158/m1/4/?q=general%20granger: accessed April 25, 2022), University of North Texas Libraries, The Portal to Texas History, https://texashistory.unt.edu; crediting The Dolph Briscoe Center for American History.</w:t>
      </w:r>
    </w:p>
    <w:p w14:paraId="2F0C9A76" w14:textId="7687567D" w:rsidR="0004567F" w:rsidRPr="00E97441" w:rsidRDefault="0004567F" w:rsidP="0014382F">
      <w:pPr>
        <w:spacing w:before="240" w:after="240"/>
        <w:rPr>
          <w:rFonts w:eastAsia="Times New Roman" w:cs="Times New Roman"/>
          <w:b/>
          <w:i/>
          <w:sz w:val="24"/>
          <w:szCs w:val="24"/>
        </w:rPr>
      </w:pPr>
      <w:r w:rsidRPr="00E97441">
        <w:rPr>
          <w:rFonts w:eastAsia="Times New Roman" w:cs="Times New Roman"/>
          <w:b/>
          <w:i/>
          <w:sz w:val="24"/>
          <w:szCs w:val="24"/>
        </w:rPr>
        <w:t>Analysis Questions</w:t>
      </w:r>
    </w:p>
    <w:p w14:paraId="3CD9A216" w14:textId="68F9C430" w:rsidR="0004567F" w:rsidRDefault="0004567F" w:rsidP="0004567F">
      <w:pPr>
        <w:pStyle w:val="ListParagraph"/>
        <w:numPr>
          <w:ilvl w:val="0"/>
          <w:numId w:val="6"/>
        </w:numPr>
        <w:spacing w:before="240" w:after="240"/>
        <w:rPr>
          <w:sz w:val="24"/>
          <w:szCs w:val="24"/>
        </w:rPr>
      </w:pPr>
      <w:r w:rsidRPr="0004567F">
        <w:rPr>
          <w:sz w:val="24"/>
          <w:szCs w:val="24"/>
        </w:rPr>
        <w:t>W</w:t>
      </w:r>
      <w:r w:rsidR="003623A7">
        <w:rPr>
          <w:sz w:val="24"/>
          <w:szCs w:val="24"/>
        </w:rPr>
        <w:t xml:space="preserve">hat </w:t>
      </w:r>
      <w:r w:rsidR="00785856" w:rsidRPr="00785856">
        <w:rPr>
          <w:sz w:val="24"/>
          <w:szCs w:val="24"/>
        </w:rPr>
        <w:t>was the purpose of this speech</w:t>
      </w:r>
      <w:r w:rsidR="003623A7">
        <w:rPr>
          <w:sz w:val="24"/>
          <w:szCs w:val="24"/>
        </w:rPr>
        <w:t>?</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1D3283AC" wp14:editId="5BC32350">
                <wp:extent cx="6134100" cy="1085850"/>
                <wp:effectExtent l="0" t="0" r="0" b="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85850"/>
                        </a:xfrm>
                        <a:prstGeom prst="rect">
                          <a:avLst/>
                        </a:prstGeom>
                        <a:solidFill>
                          <a:srgbClr val="FFFFFF"/>
                        </a:solidFill>
                        <a:ln w="9525">
                          <a:noFill/>
                          <a:miter lim="800000"/>
                          <a:headEnd/>
                          <a:tailEnd/>
                        </a:ln>
                      </wps:spPr>
                      <wps:txbx>
                        <w:txbxContent>
                          <w:p w14:paraId="472653D1" w14:textId="3B984F4E" w:rsidR="00E53854" w:rsidRDefault="003623A7" w:rsidP="00E53854">
                            <w:pPr>
                              <w:spacing w:after="240"/>
                              <w:rPr>
                                <w:sz w:val="24"/>
                                <w:szCs w:val="24"/>
                              </w:rPr>
                            </w:pPr>
                            <w:r>
                              <w:rPr>
                                <w:sz w:val="24"/>
                                <w:szCs w:val="24"/>
                              </w:rPr>
                              <w:t xml:space="preserve"> </w:t>
                            </w:r>
                          </w:p>
                          <w:p w14:paraId="37C89CE2" w14:textId="4728E496" w:rsidR="00E53854" w:rsidRDefault="003623A7" w:rsidP="00E53854">
                            <w:pPr>
                              <w:spacing w:after="240"/>
                              <w:rPr>
                                <w:sz w:val="24"/>
                                <w:szCs w:val="24"/>
                              </w:rPr>
                            </w:pPr>
                            <w:r>
                              <w:rPr>
                                <w:sz w:val="24"/>
                                <w:szCs w:val="24"/>
                              </w:rPr>
                              <w:t xml:space="preserve"> </w:t>
                            </w:r>
                          </w:p>
                          <w:p w14:paraId="0A88876E" w14:textId="60ED1584" w:rsidR="00E53854" w:rsidRPr="00E53854" w:rsidRDefault="003623A7" w:rsidP="00E53854">
                            <w:pPr>
                              <w:spacing w:after="240"/>
                              <w:rPr>
                                <w:sz w:val="24"/>
                                <w:szCs w:val="24"/>
                              </w:rPr>
                            </w:pPr>
                            <w:r>
                              <w:rPr>
                                <w:sz w:val="24"/>
                                <w:szCs w:val="24"/>
                              </w:rPr>
                              <w:t xml:space="preserve"> </w:t>
                            </w:r>
                          </w:p>
                        </w:txbxContent>
                      </wps:txbx>
                      <wps:bodyPr rot="0" vert="horz" wrap="square" lIns="91440" tIns="45720" rIns="91440" bIns="45720" anchor="t" anchorCtr="0">
                        <a:noAutofit/>
                      </wps:bodyPr>
                    </wps:wsp>
                  </a:graphicData>
                </a:graphic>
              </wp:inline>
            </w:drawing>
          </mc:Choice>
          <mc:Fallback>
            <w:pict>
              <v:shapetype w14:anchorId="1D3283AC" id="_x0000_t202" coordsize="21600,21600" o:spt="202" path="m,l,21600r21600,l21600,xe">
                <v:stroke joinstyle="miter"/>
                <v:path gradientshapeok="t" o:connecttype="rect"/>
              </v:shapetype>
              <v:shape id="Text Box 2" o:spid="_x0000_s1026" type="#_x0000_t202" alt="&quot;&quot;" style="width:483pt;height: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" stroked="f">
                <v:textbox>
                  <w:txbxContent>
                    <w:p w14:paraId="472653D1" w14:textId="3B984F4E" w:rsidR="00E53854" w:rsidRDefault="003623A7" w:rsidP="00E53854">
                      <w:pPr>
                        <w:spacing w:after="240"/>
                        <w:rPr>
                          <w:sz w:val="24"/>
                          <w:szCs w:val="24"/>
                        </w:rPr>
                      </w:pPr>
                      <w:r>
                        <w:rPr>
                          <w:sz w:val="24"/>
                          <w:szCs w:val="24"/>
                        </w:rPr>
                        <w:t xml:space="preserve"> </w:t>
                      </w:r>
                    </w:p>
                    <w:p w14:paraId="37C89CE2" w14:textId="4728E496" w:rsidR="00E53854" w:rsidRDefault="003623A7" w:rsidP="00E53854">
                      <w:pPr>
                        <w:spacing w:after="240"/>
                        <w:rPr>
                          <w:sz w:val="24"/>
                          <w:szCs w:val="24"/>
                        </w:rPr>
                      </w:pPr>
                      <w:r>
                        <w:rPr>
                          <w:sz w:val="24"/>
                          <w:szCs w:val="24"/>
                        </w:rPr>
                        <w:t xml:space="preserve"> </w:t>
                      </w:r>
                    </w:p>
                    <w:p w14:paraId="0A88876E" w14:textId="60ED1584" w:rsidR="00E53854" w:rsidRPr="00E53854" w:rsidRDefault="003623A7" w:rsidP="00E53854">
                      <w:pPr>
                        <w:spacing w:after="240"/>
                        <w:rPr>
                          <w:sz w:val="24"/>
                          <w:szCs w:val="24"/>
                        </w:rPr>
                      </w:pPr>
                      <w:r>
                        <w:rPr>
                          <w:sz w:val="24"/>
                          <w:szCs w:val="24"/>
                        </w:rPr>
                        <w:t xml:space="preserve"> </w:t>
                      </w:r>
                    </w:p>
                  </w:txbxContent>
                </v:textbox>
                <w10:anchorlock/>
              </v:shape>
            </w:pict>
          </mc:Fallback>
        </mc:AlternateContent>
      </w:r>
    </w:p>
    <w:p w14:paraId="4AD28A12" w14:textId="7DA14D34" w:rsidR="0004567F" w:rsidRDefault="003623A7" w:rsidP="0004567F">
      <w:pPr>
        <w:pStyle w:val="ListParagraph"/>
        <w:numPr>
          <w:ilvl w:val="0"/>
          <w:numId w:val="6"/>
        </w:numPr>
        <w:spacing w:before="240" w:after="240"/>
        <w:rPr>
          <w:sz w:val="24"/>
          <w:szCs w:val="24"/>
        </w:rPr>
      </w:pPr>
      <w:r>
        <w:rPr>
          <w:sz w:val="24"/>
          <w:szCs w:val="24"/>
        </w:rPr>
        <w:t xml:space="preserve">What </w:t>
      </w:r>
      <w:r w:rsidR="00785856" w:rsidRPr="00785856">
        <w:rPr>
          <w:sz w:val="24"/>
          <w:szCs w:val="24"/>
        </w:rPr>
        <w:t xml:space="preserve">was </w:t>
      </w:r>
      <w:r w:rsidR="002F6ECB">
        <w:rPr>
          <w:sz w:val="24"/>
          <w:szCs w:val="24"/>
        </w:rPr>
        <w:t>General Granger</w:t>
      </w:r>
      <w:r w:rsidR="00785856" w:rsidRPr="00785856">
        <w:rPr>
          <w:sz w:val="24"/>
          <w:szCs w:val="24"/>
        </w:rPr>
        <w:t xml:space="preserve">’s overall tone in this </w:t>
      </w:r>
      <w:r w:rsidR="007140D1">
        <w:rPr>
          <w:sz w:val="24"/>
          <w:szCs w:val="24"/>
        </w:rPr>
        <w:t>speech</w:t>
      </w:r>
      <w:r>
        <w:rPr>
          <w:sz w:val="24"/>
          <w:szCs w:val="24"/>
        </w:rPr>
        <w:t>?</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53DE86FC" wp14:editId="103AD0C0">
                <wp:extent cx="6143625" cy="819150"/>
                <wp:effectExtent l="0" t="0" r="9525"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819150"/>
                        </a:xfrm>
                        <a:prstGeom prst="rect">
                          <a:avLst/>
                        </a:prstGeom>
                        <a:solidFill>
                          <a:srgbClr val="FFFFFF"/>
                        </a:solidFill>
                        <a:ln w="9525">
                          <a:noFill/>
                          <a:miter lim="800000"/>
                          <a:headEnd/>
                          <a:tailEnd/>
                        </a:ln>
                      </wps:spPr>
                      <wps:txbx>
                        <w:txbxContent>
                          <w:p w14:paraId="0B2E3FE2" w14:textId="4F792631" w:rsidR="00E53854" w:rsidRDefault="00E53854" w:rsidP="00E53854"/>
                        </w:txbxContent>
                      </wps:txbx>
                      <wps:bodyPr rot="0" vert="horz" wrap="square" lIns="91440" tIns="45720" rIns="91440" bIns="45720" anchor="t" anchorCtr="0">
                        <a:noAutofit/>
                      </wps:bodyPr>
                    </wps:wsp>
                  </a:graphicData>
                </a:graphic>
              </wp:inline>
            </w:drawing>
          </mc:Choice>
          <mc:Fallback>
            <w:pict>
              <v:shape w14:anchorId="53DE86FC" id="_x0000_s1027" type="#_x0000_t202" alt="&quot;&quot;" style="width:483.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" stroked="f">
                <v:textbox>
                  <w:txbxContent>
                    <w:p w14:paraId="0B2E3FE2" w14:textId="4F792631" w:rsidR="00E53854" w:rsidRDefault="00E53854" w:rsidP="00E53854"/>
                  </w:txbxContent>
                </v:textbox>
                <w10:anchorlock/>
              </v:shape>
            </w:pict>
          </mc:Fallback>
        </mc:AlternateContent>
      </w:r>
    </w:p>
    <w:p w14:paraId="1F487B1E" w14:textId="0AC32EB9" w:rsidR="0004567F" w:rsidRDefault="00785856" w:rsidP="0004567F">
      <w:pPr>
        <w:pStyle w:val="ListParagraph"/>
        <w:numPr>
          <w:ilvl w:val="0"/>
          <w:numId w:val="6"/>
        </w:numPr>
        <w:spacing w:before="240" w:after="240"/>
        <w:rPr>
          <w:sz w:val="24"/>
          <w:szCs w:val="24"/>
        </w:rPr>
      </w:pPr>
      <w:r w:rsidRPr="00785856">
        <w:rPr>
          <w:sz w:val="24"/>
          <w:szCs w:val="24"/>
        </w:rPr>
        <w:t xml:space="preserve">Based on this excerpt, what </w:t>
      </w:r>
      <w:r w:rsidR="002F6ECB">
        <w:rPr>
          <w:sz w:val="24"/>
          <w:szCs w:val="24"/>
        </w:rPr>
        <w:t>does General Granger recommend to the newly freed people</w:t>
      </w:r>
      <w:r w:rsidR="0004567F" w:rsidRPr="0004567F">
        <w:rPr>
          <w:sz w:val="24"/>
          <w:szCs w:val="24"/>
        </w:rPr>
        <w:t>?</w:t>
      </w:r>
      <w:r w:rsidR="00E53854" w:rsidRPr="00E53854">
        <w:rPr>
          <w:noProof/>
          <w:sz w:val="24"/>
          <w:szCs w:val="24"/>
        </w:rPr>
        <w:t xml:space="preserve"> </w:t>
      </w:r>
      <w:r w:rsidR="00E53854" w:rsidRPr="0004567F">
        <w:rPr>
          <w:noProof/>
          <w:sz w:val="24"/>
          <w:szCs w:val="24"/>
        </w:rPr>
        <mc:AlternateContent>
          <mc:Choice Requires="wps">
            <w:drawing>
              <wp:inline distT="0" distB="0" distL="0" distR="0" wp14:anchorId="508FF93B" wp14:editId="3B670209">
                <wp:extent cx="6191250" cy="819150"/>
                <wp:effectExtent l="0" t="0" r="0" b="0"/>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819150"/>
                        </a:xfrm>
                        <a:prstGeom prst="rect">
                          <a:avLst/>
                        </a:prstGeom>
                        <a:solidFill>
                          <a:srgbClr val="FFFFFF"/>
                        </a:solidFill>
                        <a:ln w="9525">
                          <a:noFill/>
                          <a:miter lim="800000"/>
                          <a:headEnd/>
                          <a:tailEnd/>
                        </a:ln>
                      </wps:spPr>
                      <wps:txbx>
                        <w:txbxContent>
                          <w:p w14:paraId="54E1A3FB" w14:textId="562CD02A" w:rsidR="00E53854" w:rsidRDefault="00E53854" w:rsidP="00E53854"/>
                        </w:txbxContent>
                      </wps:txbx>
                      <wps:bodyPr rot="0" vert="horz" wrap="square" lIns="91440" tIns="45720" rIns="91440" bIns="45720" anchor="t" anchorCtr="0">
                        <a:noAutofit/>
                      </wps:bodyPr>
                    </wps:wsp>
                  </a:graphicData>
                </a:graphic>
              </wp:inline>
            </w:drawing>
          </mc:Choice>
          <mc:Fallback>
            <w:pict>
              <v:shape w14:anchorId="508FF93B" id="_x0000_s1028" type="#_x0000_t202" alt="&quot;&quot;" style="width:487.5pt;height: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" stroked="f">
                <v:textbox>
                  <w:txbxContent>
                    <w:p w14:paraId="54E1A3FB" w14:textId="562CD02A" w:rsidR="00E53854" w:rsidRDefault="00E53854" w:rsidP="00E53854"/>
                  </w:txbxContent>
                </v:textbox>
                <w10:anchorlock/>
              </v:shape>
            </w:pict>
          </mc:Fallback>
        </mc:AlternateContent>
      </w:r>
    </w:p>
    <w:p w14:paraId="3CAE6ADA" w14:textId="7613CE30" w:rsidR="00785856" w:rsidRPr="002F6ECB" w:rsidRDefault="00785856" w:rsidP="00012924">
      <w:pPr>
        <w:pStyle w:val="ListParagraph"/>
        <w:numPr>
          <w:ilvl w:val="0"/>
          <w:numId w:val="6"/>
        </w:numPr>
        <w:spacing w:before="240" w:after="240"/>
        <w:rPr>
          <w:sz w:val="24"/>
          <w:szCs w:val="24"/>
        </w:rPr>
      </w:pPr>
      <w:r w:rsidRPr="002F6ECB">
        <w:rPr>
          <w:noProof/>
          <w:sz w:val="24"/>
          <w:szCs w:val="24"/>
        </w:rPr>
        <w:t xml:space="preserve">What can you infer about </w:t>
      </w:r>
      <w:r w:rsidR="002F6ECB" w:rsidRPr="002F6ECB">
        <w:rPr>
          <w:noProof/>
          <w:sz w:val="24"/>
          <w:szCs w:val="24"/>
        </w:rPr>
        <w:t>Granger’s warning to the freedmen about “idleness”?</w:t>
      </w:r>
      <w:r w:rsidRPr="0004567F">
        <w:rPr>
          <w:noProof/>
          <w:sz w:val="24"/>
          <w:szCs w:val="24"/>
        </w:rPr>
        <mc:AlternateContent>
          <mc:Choice Requires="wps">
            <w:drawing>
              <wp:inline distT="0" distB="0" distL="0" distR="0" wp14:anchorId="1A0769F3" wp14:editId="560C7D72">
                <wp:extent cx="5943600" cy="786384"/>
                <wp:effectExtent l="0" t="0" r="0" b="0"/>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86384"/>
                        </a:xfrm>
                        <a:prstGeom prst="rect">
                          <a:avLst/>
                        </a:prstGeom>
                        <a:solidFill>
                          <a:srgbClr val="FFFFFF"/>
                        </a:solidFill>
                        <a:ln w="9525">
                          <a:noFill/>
                          <a:miter lim="800000"/>
                          <a:headEnd/>
                          <a:tailEnd/>
                        </a:ln>
                      </wps:spPr>
                      <wps:txbx>
                        <w:txbxContent>
                          <w:p w14:paraId="0A45F08F" w14:textId="77777777" w:rsidR="00785856" w:rsidRDefault="00785856" w:rsidP="00785856"/>
                        </w:txbxContent>
                      </wps:txbx>
                      <wps:bodyPr rot="0" vert="horz" wrap="square" lIns="91440" tIns="45720" rIns="91440" bIns="45720" anchor="t" anchorCtr="0">
                        <a:noAutofit/>
                      </wps:bodyPr>
                    </wps:wsp>
                  </a:graphicData>
                </a:graphic>
              </wp:inline>
            </w:drawing>
          </mc:Choice>
          <mc:Fallback>
            <w:pict>
              <v:shape w14:anchorId="1A0769F3" id="_x0000_s1029" type="#_x0000_t202" alt="&quot;&quot;" style="width:468pt;height: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" stroked="f">
                <v:textbox>
                  <w:txbxContent>
                    <w:p w14:paraId="0A45F08F" w14:textId="77777777" w:rsidR="00785856" w:rsidRDefault="00785856" w:rsidP="00785856"/>
                  </w:txbxContent>
                </v:textbox>
                <w10:anchorlock/>
              </v:shape>
            </w:pict>
          </mc:Fallback>
        </mc:AlternateContent>
      </w:r>
    </w:p>
    <w:p w14:paraId="6A723E31" w14:textId="70D9F548" w:rsidR="00785856" w:rsidRPr="0004567F" w:rsidRDefault="00785856" w:rsidP="00785856">
      <w:pPr>
        <w:pStyle w:val="ListParagraph"/>
        <w:spacing w:before="240" w:after="240"/>
        <w:rPr>
          <w:sz w:val="24"/>
          <w:szCs w:val="24"/>
        </w:rPr>
      </w:pPr>
    </w:p>
    <w:p w14:paraId="3EBF6615" w14:textId="77777777" w:rsidR="00785856" w:rsidRPr="0004567F" w:rsidRDefault="00785856" w:rsidP="00785856">
      <w:pPr>
        <w:pStyle w:val="ListParagraph"/>
        <w:spacing w:before="240" w:after="240"/>
        <w:rPr>
          <w:sz w:val="24"/>
          <w:szCs w:val="24"/>
        </w:rPr>
      </w:pPr>
    </w:p>
    <w:sectPr w:rsidR="00785856" w:rsidRPr="0004567F" w:rsidSect="00DA784F">
      <w:footerReference w:type="default" r:id="rId8"/>
      <w:headerReference w:type="first" r:id="rId9"/>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D1361" w14:textId="77777777" w:rsidR="002944A1" w:rsidRDefault="002944A1">
      <w:pPr>
        <w:spacing w:line="240" w:lineRule="auto"/>
      </w:pPr>
      <w:r>
        <w:separator/>
      </w:r>
    </w:p>
  </w:endnote>
  <w:endnote w:type="continuationSeparator" w:id="0">
    <w:p w14:paraId="69CE22D8" w14:textId="77777777" w:rsidR="002944A1" w:rsidRDefault="00294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charset w:val="00"/>
    <w:family w:val="auto"/>
    <w:pitch w:val="variable"/>
    <w:sig w:usb0="A00000A7"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9DD52" w14:textId="77777777" w:rsidR="00A139FB" w:rsidRDefault="001E7D3C">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21A23" w14:textId="77777777" w:rsidR="002944A1" w:rsidRDefault="002944A1">
      <w:pPr>
        <w:spacing w:line="240" w:lineRule="auto"/>
      </w:pPr>
      <w:r>
        <w:separator/>
      </w:r>
    </w:p>
  </w:footnote>
  <w:footnote w:type="continuationSeparator" w:id="0">
    <w:p w14:paraId="4E722DC0" w14:textId="77777777" w:rsidR="002944A1" w:rsidRDefault="002944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60E0" w14:textId="75E0CCB6" w:rsidR="00BF2C9B" w:rsidRPr="00BF2C9B" w:rsidRDefault="00BF2C9B" w:rsidP="007E202A">
    <w:pPr>
      <w:pStyle w:val="Header"/>
      <w:rPr>
        <w:rFonts w:ascii="Times New Roman" w:eastAsia="Times New Roman" w:hAnsi="Times New Roman" w:cs="Times New Roman"/>
        <w:i/>
        <w:sz w:val="22"/>
        <w:szCs w:val="22"/>
      </w:rPr>
    </w:pPr>
    <w:r>
      <w:rPr>
        <w:noProof/>
      </w:rPr>
      <w:drawing>
        <wp:inline distT="0" distB="0" distL="0" distR="0" wp14:anchorId="7C6551E2" wp14:editId="56033D97">
          <wp:extent cx="1088136" cy="1088136"/>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088136" cy="10881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2592"/>
    <w:multiLevelType w:val="hybridMultilevel"/>
    <w:tmpl w:val="FBEAF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ACC090C"/>
    <w:multiLevelType w:val="hybridMultilevel"/>
    <w:tmpl w:val="A7F4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FC738C1"/>
    <w:multiLevelType w:val="hybridMultilevel"/>
    <w:tmpl w:val="FC92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4567F"/>
    <w:rsid w:val="000808A6"/>
    <w:rsid w:val="000E5093"/>
    <w:rsid w:val="0014382F"/>
    <w:rsid w:val="001E7D3C"/>
    <w:rsid w:val="0026127E"/>
    <w:rsid w:val="002944A1"/>
    <w:rsid w:val="002A42C4"/>
    <w:rsid w:val="002B4A1B"/>
    <w:rsid w:val="002F6ECB"/>
    <w:rsid w:val="00335061"/>
    <w:rsid w:val="003623A7"/>
    <w:rsid w:val="003A2185"/>
    <w:rsid w:val="00427471"/>
    <w:rsid w:val="00452BC1"/>
    <w:rsid w:val="0047684B"/>
    <w:rsid w:val="005026E8"/>
    <w:rsid w:val="00536C67"/>
    <w:rsid w:val="005C7B8E"/>
    <w:rsid w:val="00640649"/>
    <w:rsid w:val="006F6FB4"/>
    <w:rsid w:val="007140D1"/>
    <w:rsid w:val="00720CEF"/>
    <w:rsid w:val="00785856"/>
    <w:rsid w:val="00796A49"/>
    <w:rsid w:val="007B2543"/>
    <w:rsid w:val="007D7502"/>
    <w:rsid w:val="007E202A"/>
    <w:rsid w:val="00801EAD"/>
    <w:rsid w:val="008633D0"/>
    <w:rsid w:val="008E60C0"/>
    <w:rsid w:val="00953462"/>
    <w:rsid w:val="00986175"/>
    <w:rsid w:val="00A139FB"/>
    <w:rsid w:val="00AC294D"/>
    <w:rsid w:val="00BF2C9B"/>
    <w:rsid w:val="00BF7902"/>
    <w:rsid w:val="00C74461"/>
    <w:rsid w:val="00CD3E06"/>
    <w:rsid w:val="00DA784F"/>
    <w:rsid w:val="00DC0EA7"/>
    <w:rsid w:val="00E53854"/>
    <w:rsid w:val="00E97441"/>
    <w:rsid w:val="00F01E3B"/>
    <w:rsid w:val="00FB1530"/>
    <w:rsid w:val="00FE0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F3FA4"/>
  <w15:docId w15:val="{3DE3673E-0A3A-42BD-BCB7-E088CD8BC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796A49"/>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paragraph" w:styleId="NoSpacing">
    <w:name w:val="No Spacing"/>
    <w:uiPriority w:val="1"/>
    <w:qFormat/>
    <w:rsid w:val="00452BC1"/>
    <w:pPr>
      <w:spacing w:line="240" w:lineRule="auto"/>
      <w:jc w:val="left"/>
    </w:pPr>
    <w:rPr>
      <w:rFonts w:ascii="Gotham Book" w:hAnsi="Gotham Book"/>
      <w:i w:val="0"/>
    </w:rPr>
  </w:style>
  <w:style w:type="character" w:styleId="UnresolvedMention">
    <w:name w:val="Unresolved Mention"/>
    <w:basedOn w:val="DefaultParagraphFont"/>
    <w:uiPriority w:val="99"/>
    <w:semiHidden/>
    <w:unhideWhenUsed/>
    <w:rsid w:val="008E60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4032">
      <w:bodyDiv w:val="1"/>
      <w:marLeft w:val="0"/>
      <w:marRight w:val="0"/>
      <w:marTop w:val="0"/>
      <w:marBottom w:val="0"/>
      <w:divBdr>
        <w:top w:val="none" w:sz="0" w:space="0" w:color="auto"/>
        <w:left w:val="none" w:sz="0" w:space="0" w:color="auto"/>
        <w:bottom w:val="none" w:sz="0" w:space="0" w:color="auto"/>
        <w:right w:val="none" w:sz="0" w:space="0" w:color="auto"/>
      </w:divBdr>
    </w:div>
    <w:div w:id="120810848">
      <w:bodyDiv w:val="1"/>
      <w:marLeft w:val="0"/>
      <w:marRight w:val="0"/>
      <w:marTop w:val="0"/>
      <w:marBottom w:val="0"/>
      <w:divBdr>
        <w:top w:val="none" w:sz="0" w:space="0" w:color="auto"/>
        <w:left w:val="none" w:sz="0" w:space="0" w:color="auto"/>
        <w:bottom w:val="none" w:sz="0" w:space="0" w:color="auto"/>
        <w:right w:val="none" w:sz="0" w:space="0" w:color="auto"/>
      </w:divBdr>
    </w:div>
    <w:div w:id="192423846">
      <w:bodyDiv w:val="1"/>
      <w:marLeft w:val="0"/>
      <w:marRight w:val="0"/>
      <w:marTop w:val="0"/>
      <w:marBottom w:val="0"/>
      <w:divBdr>
        <w:top w:val="none" w:sz="0" w:space="0" w:color="auto"/>
        <w:left w:val="none" w:sz="0" w:space="0" w:color="auto"/>
        <w:bottom w:val="none" w:sz="0" w:space="0" w:color="auto"/>
        <w:right w:val="none" w:sz="0" w:space="0" w:color="auto"/>
      </w:divBdr>
    </w:div>
    <w:div w:id="604383297">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119138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281</Words>
  <Characters>1329</Characters>
  <Application>Microsoft Office Word</Application>
  <DocSecurity>4</DocSecurity>
  <Lines>22</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Mangum, Jacob</dc:creator>
  <cp:lastModifiedBy>Belden, Dreanna</cp:lastModifiedBy>
  <cp:revision>2</cp:revision>
  <dcterms:created xsi:type="dcterms:W3CDTF">2022-05-02T22:01:00Z</dcterms:created>
  <dcterms:modified xsi:type="dcterms:W3CDTF">2022-05-02T22:01:00Z</dcterms:modified>
</cp:coreProperties>
</file>