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D81F" w14:textId="77777777" w:rsidR="007C30D0" w:rsidRPr="00986175" w:rsidRDefault="007C30D0" w:rsidP="007C30D0">
      <w:pPr>
        <w:pStyle w:val="NoSpacing"/>
        <w:jc w:val="center"/>
        <w:rPr>
          <w:rFonts w:eastAsia="Abril Fatface" w:cs="Abril Fatface"/>
        </w:rPr>
      </w:pPr>
      <w:bookmarkStart w:id="0" w:name="_Hlk78964844"/>
      <w:r>
        <w:rPr>
          <w:rFonts w:eastAsiaTheme="majorEastAsia" w:cstheme="majorBidi"/>
          <w:sz w:val="32"/>
          <w:szCs w:val="32"/>
        </w:rPr>
        <w:t>The Impacts and Effects of Reconstruction in Texas</w:t>
      </w:r>
    </w:p>
    <w:p w14:paraId="4B545A11" w14:textId="26B9F1F7" w:rsidR="00D947B3" w:rsidRPr="00BE1A72" w:rsidRDefault="00351138" w:rsidP="00357E7A">
      <w:pPr>
        <w:pStyle w:val="NoSpacing"/>
        <w:jc w:val="center"/>
        <w:rPr>
          <w:rFonts w:ascii="Gotham Book" w:hAnsi="Gotham Book"/>
          <w:color w:val="322E50"/>
          <w:sz w:val="24"/>
          <w:szCs w:val="24"/>
        </w:rPr>
      </w:pPr>
      <w:r w:rsidRPr="00BE1A72">
        <w:rPr>
          <w:rFonts w:ascii="Gotham Book" w:hAnsi="Gotham Book"/>
          <w:color w:val="322E50"/>
          <w:sz w:val="24"/>
          <w:szCs w:val="24"/>
        </w:rPr>
        <w:t>Lesson Plan for 7</w:t>
      </w:r>
      <w:r w:rsidRPr="00BE1A72">
        <w:rPr>
          <w:rFonts w:ascii="Gotham Book" w:hAnsi="Gotham Book"/>
          <w:color w:val="322E50"/>
          <w:sz w:val="24"/>
          <w:szCs w:val="24"/>
          <w:vertAlign w:val="superscript"/>
        </w:rPr>
        <w:t>th</w:t>
      </w:r>
      <w:r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w:t>
      </w:r>
      <w:r w:rsidR="00105BD6" w:rsidRPr="00E7357E">
        <w:rPr>
          <w:rFonts w:ascii="Gotham Book" w:hAnsi="Gotham Book"/>
          <w:color w:val="322E50"/>
          <w:sz w:val="24"/>
          <w:szCs w:val="24"/>
        </w:rPr>
        <w:t>(</w:t>
      </w:r>
      <w:r w:rsidR="00E7357E">
        <w:rPr>
          <w:rFonts w:ascii="Gotham Book" w:hAnsi="Gotham Book"/>
          <w:color w:val="322E50"/>
          <w:sz w:val="24"/>
          <w:szCs w:val="24"/>
        </w:rPr>
        <w:t>60</w:t>
      </w:r>
      <w:r w:rsidR="00105BD6" w:rsidRPr="00E7357E">
        <w:rPr>
          <w:rFonts w:ascii="Gotham Book" w:hAnsi="Gotham Book"/>
          <w:color w:val="322E50"/>
          <w:sz w:val="24"/>
          <w:szCs w:val="24"/>
        </w:rPr>
        <w:t xml:space="preserve">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4C01DAF8" w14:textId="3A2FDC5C" w:rsidR="007C30D0" w:rsidRDefault="007C30D0" w:rsidP="00D947B3">
      <w:pPr>
        <w:rPr>
          <w:rFonts w:ascii="Gotham Book" w:hAnsi="Gotham Book"/>
        </w:rPr>
      </w:pPr>
      <w:r w:rsidRPr="007C30D0">
        <w:rPr>
          <w:rFonts w:ascii="Gotham Book" w:hAnsi="Gotham Book"/>
        </w:rPr>
        <w:t>This lesson will examine the political, economic, and social impacts the period of Reconstruction had on Texas.  Students will gain an understanding of the challenges faced by Texans during the period directly leading to the end of Reconstruction and directly following. Students will learn about the shifting political climate in Texas and the development of new economic systems such as sharecropping, tenant farming, and convict labor</w:t>
      </w:r>
      <w:r w:rsidR="00CA19B1">
        <w:rPr>
          <w:rFonts w:ascii="Gotham Book" w:hAnsi="Gotham Book"/>
        </w:rPr>
        <w:t>,</w:t>
      </w:r>
      <w:r w:rsidRPr="007C30D0">
        <w:rPr>
          <w:rFonts w:ascii="Gotham Book" w:hAnsi="Gotham Book"/>
        </w:rPr>
        <w:t xml:space="preserve"> all used to rebuild the Texas economy. The lesson will also provide context on the development of systems of resistance and repression such as the Ku Klux Klan, </w:t>
      </w:r>
      <w:r>
        <w:rPr>
          <w:rFonts w:ascii="Gotham Book" w:hAnsi="Gotham Book"/>
        </w:rPr>
        <w:t>with</w:t>
      </w:r>
      <w:r w:rsidRPr="007C30D0">
        <w:rPr>
          <w:rFonts w:ascii="Gotham Book" w:hAnsi="Gotham Book"/>
        </w:rPr>
        <w:t xml:space="preserve"> the goal of limit</w:t>
      </w:r>
      <w:r>
        <w:rPr>
          <w:rFonts w:ascii="Gotham Book" w:hAnsi="Gotham Book"/>
        </w:rPr>
        <w:t>ing</w:t>
      </w:r>
      <w:r w:rsidRPr="007C30D0">
        <w:rPr>
          <w:rFonts w:ascii="Gotham Book" w:hAnsi="Gotham Book"/>
        </w:rPr>
        <w:t xml:space="preserve"> African American political participation and civil liberties.  </w:t>
      </w:r>
    </w:p>
    <w:p w14:paraId="68AD0BE1" w14:textId="3CE8DA0C" w:rsidR="00D947B3" w:rsidRPr="00BE1A72" w:rsidRDefault="00B138DC" w:rsidP="00D947B3">
      <w:pPr>
        <w:rPr>
          <w:rFonts w:ascii="Gotham Book" w:hAnsi="Gotham Book"/>
        </w:rPr>
      </w:pPr>
      <w:r w:rsidRPr="00BE1A72">
        <w:rPr>
          <w:rFonts w:ascii="Gotham Book" w:hAnsi="Gotham Book"/>
        </w:rPr>
        <w:t xml:space="preserve"> </w:t>
      </w:r>
    </w:p>
    <w:p w14:paraId="4C4B497C" w14:textId="77777777" w:rsidR="00D947B3" w:rsidRPr="00BE1A72" w:rsidRDefault="00D947B3" w:rsidP="00D947B3">
      <w:pPr>
        <w:pStyle w:val="Heading3"/>
        <w:rPr>
          <w:rFonts w:ascii="Gotham Book" w:hAnsi="Gotham Book"/>
          <w:b/>
          <w:color w:val="auto"/>
        </w:rPr>
      </w:pPr>
      <w:r w:rsidRPr="00BE1A72">
        <w:rPr>
          <w:rFonts w:ascii="Gotham Book" w:hAnsi="Gotham Book"/>
          <w:b/>
          <w:color w:val="auto"/>
        </w:rPr>
        <w:t>Essential Questions</w:t>
      </w:r>
    </w:p>
    <w:p w14:paraId="241FC883" w14:textId="4B1EEAB7" w:rsidR="00B91D20" w:rsidRPr="007C30D0" w:rsidRDefault="007C30D0" w:rsidP="00D264B7">
      <w:pPr>
        <w:pStyle w:val="ListParagraph"/>
        <w:widowControl w:val="0"/>
        <w:numPr>
          <w:ilvl w:val="0"/>
          <w:numId w:val="11"/>
        </w:numPr>
        <w:spacing w:before="200"/>
        <w:rPr>
          <w:rFonts w:ascii="Gotham Book" w:hAnsi="Gotham Book"/>
        </w:rPr>
      </w:pPr>
      <w:r w:rsidRPr="007C30D0">
        <w:rPr>
          <w:rFonts w:ascii="Gotham Book" w:eastAsia="Times New Roman" w:hAnsi="Gotham Book" w:cstheme="majorHAnsi"/>
          <w:color w:val="0E101A"/>
        </w:rPr>
        <w:t>How did economic practices of Reconstruction impact Texans, including the newly freed African Americans</w:t>
      </w:r>
      <w:r w:rsidR="00B91D20" w:rsidRPr="007C30D0">
        <w:rPr>
          <w:rFonts w:ascii="Gotham Book" w:hAnsi="Gotham Book"/>
        </w:rPr>
        <w:t>?</w:t>
      </w:r>
    </w:p>
    <w:p w14:paraId="392A28E5" w14:textId="39A22956" w:rsidR="00E34791" w:rsidRPr="007C30D0" w:rsidRDefault="007C30D0" w:rsidP="00D264B7">
      <w:pPr>
        <w:pStyle w:val="ListParagraph"/>
        <w:widowControl w:val="0"/>
        <w:numPr>
          <w:ilvl w:val="0"/>
          <w:numId w:val="11"/>
        </w:numPr>
        <w:spacing w:before="200"/>
        <w:rPr>
          <w:rFonts w:ascii="Gotham Book" w:hAnsi="Gotham Book"/>
        </w:rPr>
      </w:pPr>
      <w:r w:rsidRPr="007C30D0">
        <w:rPr>
          <w:rFonts w:ascii="Gotham Book" w:eastAsia="Times New Roman" w:hAnsi="Gotham Book" w:cstheme="majorHAnsi"/>
          <w:color w:val="0E101A"/>
        </w:rPr>
        <w:t>In what ways did forced labor continue in Texas following Reconstruction</w:t>
      </w:r>
      <w:r w:rsidR="00E34791" w:rsidRPr="007C30D0">
        <w:rPr>
          <w:rFonts w:ascii="Gotham Book" w:eastAsia="Times New Roman" w:hAnsi="Gotham Book" w:cstheme="majorHAnsi"/>
          <w:color w:val="0E101A"/>
        </w:rPr>
        <w:t>?</w:t>
      </w:r>
    </w:p>
    <w:p w14:paraId="6A936608" w14:textId="4BC92BC6" w:rsidR="00E34791" w:rsidRPr="007C30D0" w:rsidRDefault="007C30D0" w:rsidP="00D264B7">
      <w:pPr>
        <w:pStyle w:val="ListParagraph"/>
        <w:widowControl w:val="0"/>
        <w:numPr>
          <w:ilvl w:val="0"/>
          <w:numId w:val="11"/>
        </w:numPr>
        <w:spacing w:before="200"/>
        <w:rPr>
          <w:rFonts w:ascii="Gotham Book" w:hAnsi="Gotham Book"/>
        </w:rPr>
      </w:pPr>
      <w:r w:rsidRPr="007C30D0">
        <w:rPr>
          <w:rFonts w:ascii="Gotham Book" w:eastAsia="Times New Roman" w:hAnsi="Gotham Book" w:cstheme="majorHAnsi"/>
          <w:color w:val="0E101A"/>
        </w:rPr>
        <w:t>How did Texans embrace or resist changes in the state resulting from Reconstruction</w:t>
      </w:r>
      <w:r>
        <w:rPr>
          <w:rFonts w:ascii="Gotham Book" w:eastAsia="Times New Roman" w:hAnsi="Gotham Book" w:cstheme="majorHAnsi"/>
          <w:color w:val="0E101A"/>
        </w:rPr>
        <w:t xml:space="preserve"> policies</w:t>
      </w:r>
      <w:r w:rsidR="00E34791" w:rsidRPr="007C30D0">
        <w:rPr>
          <w:rFonts w:ascii="Gotham Book" w:eastAsia="Times New Roman" w:hAnsi="Gotham Book" w:cstheme="majorHAnsi"/>
          <w:color w:val="0E101A"/>
        </w:rPr>
        <w:t>?</w:t>
      </w:r>
    </w:p>
    <w:p w14:paraId="725C1065" w14:textId="2293AA35" w:rsidR="00B91D20" w:rsidRDefault="00B91D20" w:rsidP="00B91D20">
      <w:pPr>
        <w:pStyle w:val="NoSpacing"/>
        <w:rPr>
          <w:rFonts w:ascii="Gotham Book" w:hAnsi="Gotham Book"/>
          <w:sz w:val="24"/>
          <w:szCs w:val="24"/>
        </w:rPr>
      </w:pPr>
    </w:p>
    <w:p w14:paraId="07E7E6C2" w14:textId="7EB6D1EE" w:rsidR="00262666" w:rsidRDefault="00262666" w:rsidP="00262666">
      <w:pPr>
        <w:pStyle w:val="NoSpacing"/>
        <w:rPr>
          <w:rFonts w:ascii="Gotham Book" w:hAnsi="Gotham Book"/>
          <w:sz w:val="24"/>
          <w:szCs w:val="24"/>
        </w:rPr>
      </w:pPr>
      <w:r>
        <w:rPr>
          <w:rFonts w:ascii="Gotham Book" w:hAnsi="Gotham Book"/>
          <w:b/>
          <w:sz w:val="24"/>
          <w:szCs w:val="24"/>
        </w:rPr>
        <w:t>Lesson Content</w:t>
      </w:r>
      <w:r w:rsidRPr="00B91D20">
        <w:rPr>
          <w:rFonts w:ascii="Gotham Book" w:hAnsi="Gotham Book"/>
          <w:sz w:val="24"/>
          <w:szCs w:val="24"/>
        </w:rPr>
        <w:t>:</w:t>
      </w:r>
    </w:p>
    <w:p w14:paraId="6E19EA83" w14:textId="7DAEC699" w:rsidR="00262666" w:rsidRP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r>
      <w:r>
        <w:rPr>
          <w:rFonts w:ascii="Gotham Book" w:hAnsi="Gotham Book"/>
          <w:sz w:val="24"/>
          <w:szCs w:val="24"/>
        </w:rPr>
        <w:t xml:space="preserve">Governor Edmund </w:t>
      </w:r>
      <w:r w:rsidRPr="00262666">
        <w:rPr>
          <w:rFonts w:ascii="Gotham Book" w:hAnsi="Gotham Book"/>
          <w:sz w:val="24"/>
          <w:szCs w:val="24"/>
        </w:rPr>
        <w:t xml:space="preserve">Davis in Office </w:t>
      </w:r>
    </w:p>
    <w:p w14:paraId="73469DA5" w14:textId="77777777" w:rsidR="00262666" w:rsidRP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t xml:space="preserve">Education in Texas </w:t>
      </w:r>
    </w:p>
    <w:p w14:paraId="771ABF18" w14:textId="77777777" w:rsidR="00262666" w:rsidRP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t>Settlement in Texas</w:t>
      </w:r>
    </w:p>
    <w:p w14:paraId="5821FB2C" w14:textId="77777777" w:rsidR="00262666" w:rsidRP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t>Sharecropping, Tenant Farming</w:t>
      </w:r>
    </w:p>
    <w:p w14:paraId="2AAD9FC7" w14:textId="77777777" w:rsidR="00262666" w:rsidRP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t xml:space="preserve">Rebuilding the Texas Economy </w:t>
      </w:r>
    </w:p>
    <w:p w14:paraId="61D75222" w14:textId="77777777" w:rsidR="00262666" w:rsidRP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t>Convict Labor</w:t>
      </w:r>
    </w:p>
    <w:p w14:paraId="1C76CF13" w14:textId="77777777" w:rsidR="00262666" w:rsidRP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t>Constitutional Convention of 1875</w:t>
      </w:r>
    </w:p>
    <w:p w14:paraId="796341B5" w14:textId="327BEC2C" w:rsidR="00262666" w:rsidRDefault="00262666" w:rsidP="00262666">
      <w:pPr>
        <w:pStyle w:val="NoSpacing"/>
        <w:rPr>
          <w:rFonts w:ascii="Gotham Book" w:hAnsi="Gotham Book"/>
          <w:sz w:val="24"/>
          <w:szCs w:val="24"/>
        </w:rPr>
      </w:pPr>
      <w:r w:rsidRPr="00262666">
        <w:rPr>
          <w:rFonts w:ascii="Gotham Book" w:hAnsi="Gotham Book"/>
          <w:sz w:val="24"/>
          <w:szCs w:val="24"/>
        </w:rPr>
        <w:t>•</w:t>
      </w:r>
      <w:r w:rsidRPr="00262666">
        <w:rPr>
          <w:rFonts w:ascii="Gotham Book" w:hAnsi="Gotham Book"/>
          <w:sz w:val="24"/>
          <w:szCs w:val="24"/>
        </w:rPr>
        <w:tab/>
        <w:t>Resistance and Repression</w:t>
      </w:r>
    </w:p>
    <w:p w14:paraId="5720305F" w14:textId="77777777" w:rsidR="00262666" w:rsidRDefault="00262666" w:rsidP="00262666">
      <w:pPr>
        <w:pStyle w:val="NoSpacing"/>
        <w:rPr>
          <w:rFonts w:ascii="Gotham Book" w:hAnsi="Gotham Book"/>
          <w:sz w:val="24"/>
          <w:szCs w:val="24"/>
        </w:rPr>
      </w:pPr>
    </w:p>
    <w:p w14:paraId="44055288" w14:textId="77777777" w:rsidR="00D264B7" w:rsidRDefault="00D264B7" w:rsidP="00B91D20">
      <w:pPr>
        <w:pStyle w:val="NoSpacing"/>
        <w:rPr>
          <w:rFonts w:ascii="Gotham Book" w:hAnsi="Gotham Book"/>
          <w:sz w:val="24"/>
          <w:szCs w:val="24"/>
        </w:rPr>
      </w:pPr>
      <w:r w:rsidRPr="00B91D20">
        <w:rPr>
          <w:rFonts w:ascii="Gotham Book" w:hAnsi="Gotham Book"/>
          <w:b/>
          <w:sz w:val="24"/>
          <w:szCs w:val="24"/>
        </w:rPr>
        <w:t>Students will know the following information based on previous TEKS standards</w:t>
      </w:r>
      <w:r w:rsidRPr="00B91D20">
        <w:rPr>
          <w:rFonts w:ascii="Gotham Book" w:hAnsi="Gotham Book"/>
          <w:sz w:val="24"/>
          <w:szCs w:val="24"/>
        </w:rPr>
        <w:t>:</w:t>
      </w:r>
    </w:p>
    <w:p w14:paraId="67436356" w14:textId="77777777" w:rsidR="00D264B7" w:rsidRDefault="00D264B7" w:rsidP="00B91D20">
      <w:pPr>
        <w:pStyle w:val="NoSpacing"/>
        <w:rPr>
          <w:rFonts w:ascii="Gotham Book" w:hAnsi="Gotham Book"/>
          <w:sz w:val="24"/>
          <w:szCs w:val="24"/>
        </w:rPr>
      </w:pPr>
    </w:p>
    <w:p w14:paraId="50EDE57B" w14:textId="05DCAF03" w:rsidR="00B91D20" w:rsidRDefault="00E34791" w:rsidP="00B91D20">
      <w:pPr>
        <w:pStyle w:val="NoSpacing"/>
        <w:rPr>
          <w:rFonts w:ascii="Gotham Book" w:hAnsi="Gotham Book"/>
          <w:sz w:val="24"/>
          <w:szCs w:val="24"/>
        </w:rPr>
      </w:pPr>
      <w:r w:rsidRPr="00E34791">
        <w:rPr>
          <w:rFonts w:ascii="Gotham Book" w:hAnsi="Gotham Book"/>
          <w:sz w:val="24"/>
          <w:szCs w:val="24"/>
        </w:rPr>
        <w:t xml:space="preserve">Explain the political, economic, and social effects of </w:t>
      </w:r>
      <w:r>
        <w:rPr>
          <w:rFonts w:ascii="Gotham Book" w:hAnsi="Gotham Book"/>
          <w:sz w:val="24"/>
          <w:szCs w:val="24"/>
        </w:rPr>
        <w:t>Reconstruction in Texas</w:t>
      </w:r>
      <w:r w:rsidR="00B91D20" w:rsidRPr="00B91D20">
        <w:rPr>
          <w:rFonts w:ascii="Gotham Book" w:hAnsi="Gotham Book"/>
          <w:sz w:val="24"/>
          <w:szCs w:val="24"/>
        </w:rPr>
        <w:t>.</w:t>
      </w:r>
    </w:p>
    <w:p w14:paraId="7E32B18B" w14:textId="26B5E223" w:rsidR="00A7099B" w:rsidRPr="00B91D20" w:rsidRDefault="00A7099B" w:rsidP="00B91D20">
      <w:pPr>
        <w:pStyle w:val="NoSpacing"/>
        <w:rPr>
          <w:rFonts w:ascii="Gotham Book" w:hAnsi="Gotham Book"/>
          <w:sz w:val="24"/>
          <w:szCs w:val="24"/>
        </w:rPr>
      </w:pPr>
      <w:r w:rsidRPr="00A7099B">
        <w:rPr>
          <w:rFonts w:ascii="Gotham Book" w:hAnsi="Gotham Book"/>
          <w:sz w:val="24"/>
          <w:szCs w:val="24"/>
        </w:rPr>
        <w:t>Explain how the diversity of Texas is reflected in a variety of cultural activities and celebrations</w:t>
      </w:r>
      <w:r>
        <w:rPr>
          <w:rFonts w:ascii="Gotham Book" w:hAnsi="Gotham Book"/>
          <w:sz w:val="24"/>
          <w:szCs w:val="24"/>
        </w:rPr>
        <w:t>.</w:t>
      </w:r>
      <w:r w:rsidRPr="00A7099B">
        <w:rPr>
          <w:rFonts w:ascii="Gotham Book" w:hAnsi="Gotham Book"/>
          <w:sz w:val="24"/>
          <w:szCs w:val="24"/>
        </w:rPr>
        <w:t xml:space="preserve">  </w:t>
      </w:r>
    </w:p>
    <w:p w14:paraId="51898403" w14:textId="77777777" w:rsidR="00B91D20" w:rsidRPr="00B91D20" w:rsidRDefault="00B91D20" w:rsidP="00B91D20">
      <w:pPr>
        <w:pStyle w:val="NoSpacing"/>
        <w:rPr>
          <w:rFonts w:ascii="Gotham Book" w:hAnsi="Gotham Book"/>
          <w:sz w:val="24"/>
          <w:szCs w:val="24"/>
        </w:rPr>
      </w:pPr>
    </w:p>
    <w:p w14:paraId="239A493F" w14:textId="77777777" w:rsidR="00B91D20" w:rsidRPr="00B91D20" w:rsidRDefault="00B91D20" w:rsidP="00B91D20">
      <w:pPr>
        <w:pStyle w:val="NoSpacing"/>
        <w:rPr>
          <w:rFonts w:ascii="Gotham Book" w:hAnsi="Gotham Book"/>
          <w:sz w:val="24"/>
          <w:szCs w:val="24"/>
        </w:rPr>
      </w:pPr>
      <w:r w:rsidRPr="00B91D20">
        <w:rPr>
          <w:rFonts w:ascii="Gotham Book" w:hAnsi="Gotham Book"/>
          <w:b/>
          <w:sz w:val="24"/>
          <w:szCs w:val="24"/>
        </w:rPr>
        <w:t>Students will develop the following skills during this unit based on the TEKS standards</w:t>
      </w:r>
      <w:r w:rsidRPr="00B91D20">
        <w:rPr>
          <w:rFonts w:ascii="Gotham Book" w:hAnsi="Gotham Book"/>
          <w:sz w:val="24"/>
          <w:szCs w:val="24"/>
        </w:rPr>
        <w:t>:</w:t>
      </w:r>
    </w:p>
    <w:p w14:paraId="70F8CDC6" w14:textId="77777777" w:rsidR="00B91D20" w:rsidRPr="00B91D20" w:rsidRDefault="00B91D20" w:rsidP="00B91D20">
      <w:pPr>
        <w:pStyle w:val="NoSpacing"/>
        <w:rPr>
          <w:rFonts w:ascii="Gotham Book" w:hAnsi="Gotham Book"/>
          <w:sz w:val="24"/>
          <w:szCs w:val="24"/>
        </w:rPr>
      </w:pPr>
    </w:p>
    <w:p w14:paraId="05863201" w14:textId="0765005D" w:rsidR="00A7099B" w:rsidRDefault="00A7099B" w:rsidP="00B91D20">
      <w:pPr>
        <w:pStyle w:val="NoSpacing"/>
        <w:rPr>
          <w:rFonts w:ascii="Gotham Book" w:hAnsi="Gotham Book"/>
          <w:sz w:val="24"/>
          <w:szCs w:val="24"/>
        </w:rPr>
      </w:pPr>
      <w:r w:rsidRPr="00A7099B">
        <w:rPr>
          <w:rFonts w:ascii="Gotham Book" w:hAnsi="Gotham Book"/>
          <w:sz w:val="24"/>
          <w:szCs w:val="24"/>
        </w:rPr>
        <w:t>Use social studies terminology correctly</w:t>
      </w:r>
      <w:r>
        <w:rPr>
          <w:rFonts w:ascii="Gotham Book" w:hAnsi="Gotham Book"/>
          <w:sz w:val="24"/>
          <w:szCs w:val="24"/>
        </w:rPr>
        <w:t>.</w:t>
      </w:r>
    </w:p>
    <w:p w14:paraId="32D48DEC" w14:textId="1D1888D5" w:rsidR="00B91D20" w:rsidRDefault="00A7099B" w:rsidP="00B91D20">
      <w:pPr>
        <w:pStyle w:val="NoSpacing"/>
        <w:rPr>
          <w:rFonts w:ascii="Gotham Book" w:hAnsi="Gotham Book"/>
          <w:sz w:val="24"/>
          <w:szCs w:val="24"/>
        </w:rPr>
      </w:pPr>
      <w:r w:rsidRPr="00A7099B">
        <w:rPr>
          <w:rFonts w:ascii="Gotham Book" w:hAnsi="Gotham Book"/>
          <w:sz w:val="24"/>
          <w:szCs w:val="24"/>
        </w:rPr>
        <w:t>Identify bias and points of view from the historical context surrounding an event that influenced the participants</w:t>
      </w:r>
      <w:r w:rsidR="00B91D20" w:rsidRPr="00B91D20">
        <w:rPr>
          <w:rFonts w:ascii="Gotham Book" w:hAnsi="Gotham Book"/>
          <w:sz w:val="24"/>
          <w:szCs w:val="24"/>
        </w:rPr>
        <w:t>.</w:t>
      </w:r>
    </w:p>
    <w:p w14:paraId="51461CE2" w14:textId="05109326" w:rsidR="007C30D0" w:rsidRDefault="007C30D0" w:rsidP="00B91D20">
      <w:pPr>
        <w:pStyle w:val="NoSpacing"/>
        <w:rPr>
          <w:rFonts w:ascii="Gotham Book" w:hAnsi="Gotham Book"/>
          <w:sz w:val="24"/>
          <w:szCs w:val="24"/>
        </w:rPr>
      </w:pPr>
      <w:r w:rsidRPr="007C30D0">
        <w:rPr>
          <w:rFonts w:ascii="Gotham Book" w:hAnsi="Gotham Book"/>
          <w:sz w:val="24"/>
          <w:szCs w:val="24"/>
        </w:rPr>
        <w:lastRenderedPageBreak/>
        <w:t>Analyze information by applying absolute and relative chronology, sequencing, categorizing, identifying cause-and-effect relationships, comparing, contrasting, finding the main idea, summarizing, making generalizations and predictions, and drawing inferences and conclusions</w:t>
      </w:r>
      <w:r>
        <w:rPr>
          <w:rFonts w:ascii="Gotham Book" w:hAnsi="Gotham Book"/>
          <w:sz w:val="24"/>
          <w:szCs w:val="24"/>
        </w:rPr>
        <w:t>.</w:t>
      </w:r>
    </w:p>
    <w:p w14:paraId="299EE22A" w14:textId="67E9CE27" w:rsidR="00B91D20" w:rsidRDefault="00B91D20" w:rsidP="00B91D20">
      <w:pPr>
        <w:pStyle w:val="NoSpacing"/>
        <w:rPr>
          <w:rFonts w:ascii="Gotham Book" w:hAnsi="Gotham Book"/>
          <w:sz w:val="24"/>
          <w:szCs w:val="24"/>
        </w:rPr>
      </w:pPr>
    </w:p>
    <w:p w14:paraId="160854EF" w14:textId="1F55620A" w:rsidR="00D947B3" w:rsidRPr="00B91D20" w:rsidRDefault="00D947B3" w:rsidP="00B91D20">
      <w:pPr>
        <w:pStyle w:val="NoSpacing"/>
        <w:rPr>
          <w:rFonts w:ascii="Gotham Book" w:hAnsi="Gotham Book"/>
          <w:i/>
          <w:sz w:val="24"/>
          <w:szCs w:val="24"/>
        </w:rPr>
      </w:pPr>
      <w:r w:rsidRPr="00B91D20">
        <w:rPr>
          <w:rFonts w:ascii="Gotham Book" w:hAnsi="Gotham Book"/>
          <w:i/>
          <w:sz w:val="24"/>
          <w:szCs w:val="24"/>
        </w:rPr>
        <w:t xml:space="preserve">Table </w:t>
      </w:r>
      <w:r w:rsidRPr="00B91D20">
        <w:rPr>
          <w:rFonts w:ascii="Gotham Book" w:hAnsi="Gotham Book"/>
          <w:i/>
          <w:sz w:val="24"/>
          <w:szCs w:val="24"/>
        </w:rPr>
        <w:fldChar w:fldCharType="begin"/>
      </w:r>
      <w:r w:rsidRPr="00B91D20">
        <w:rPr>
          <w:rFonts w:ascii="Gotham Book" w:hAnsi="Gotham Book"/>
          <w:i/>
          <w:sz w:val="24"/>
          <w:szCs w:val="24"/>
        </w:rPr>
        <w:instrText xml:space="preserve"> SEQ Table \* ARABIC </w:instrText>
      </w:r>
      <w:r w:rsidRPr="00B91D20">
        <w:rPr>
          <w:rFonts w:ascii="Gotham Book" w:hAnsi="Gotham Book"/>
          <w:i/>
          <w:sz w:val="24"/>
          <w:szCs w:val="24"/>
        </w:rPr>
        <w:fldChar w:fldCharType="separate"/>
      </w:r>
      <w:r w:rsidR="003A6B0A" w:rsidRPr="00B91D20">
        <w:rPr>
          <w:rFonts w:ascii="Gotham Book" w:hAnsi="Gotham Book"/>
          <w:i/>
          <w:noProof/>
          <w:sz w:val="24"/>
          <w:szCs w:val="24"/>
        </w:rPr>
        <w:t>1</w:t>
      </w:r>
      <w:r w:rsidRPr="00B91D20">
        <w:rPr>
          <w:rFonts w:ascii="Gotham Book" w:hAnsi="Gotham Book"/>
          <w:i/>
          <w:noProof/>
          <w:sz w:val="24"/>
          <w:szCs w:val="24"/>
        </w:rPr>
        <w:fldChar w:fldCharType="end"/>
      </w:r>
      <w:r w:rsidRPr="00B91D20">
        <w:rPr>
          <w:rFonts w:ascii="Gotham Book" w:hAnsi="Gotham Book"/>
          <w:i/>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BE1A72" w14:paraId="4C79D47A" w14:textId="77777777" w:rsidTr="00D45EE9">
        <w:trPr>
          <w:cantSplit/>
          <w:trHeight w:val="630"/>
          <w:tblHeader/>
        </w:trPr>
        <w:tc>
          <w:tcPr>
            <w:tcW w:w="1166"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345"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489"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D45EE9">
        <w:trPr>
          <w:trHeight w:val="440"/>
        </w:trPr>
        <w:tc>
          <w:tcPr>
            <w:tcW w:w="1166" w:type="pct"/>
          </w:tcPr>
          <w:p w14:paraId="78D93272" w14:textId="517C4B65" w:rsidR="00D947B3" w:rsidRPr="000527EB" w:rsidRDefault="00D947B3" w:rsidP="007403F0">
            <w:pPr>
              <w:rPr>
                <w:rFonts w:ascii="Gotham Book" w:hAnsi="Gotham Book"/>
                <w:b/>
                <w:color w:val="auto"/>
                <w:sz w:val="24"/>
                <w:szCs w:val="24"/>
              </w:rPr>
            </w:pPr>
            <w:r w:rsidRPr="000527EB">
              <w:rPr>
                <w:rFonts w:ascii="Gotham Book" w:hAnsi="Gotham Book"/>
                <w:b/>
                <w:color w:val="auto"/>
                <w:sz w:val="24"/>
                <w:szCs w:val="24"/>
              </w:rPr>
              <w:t xml:space="preserve">Hook Exercise </w:t>
            </w:r>
          </w:p>
        </w:tc>
        <w:tc>
          <w:tcPr>
            <w:tcW w:w="2345" w:type="pct"/>
          </w:tcPr>
          <w:p w14:paraId="4FEF9C33" w14:textId="1C7884DE" w:rsidR="00D264B7" w:rsidRDefault="00262666" w:rsidP="00D264B7">
            <w:pPr>
              <w:rPr>
                <w:rFonts w:ascii="Gotham Book" w:hAnsi="Gotham Book"/>
                <w:color w:val="auto"/>
                <w:sz w:val="24"/>
                <w:szCs w:val="24"/>
              </w:rPr>
            </w:pPr>
            <w:r w:rsidRPr="00262666">
              <w:rPr>
                <w:rFonts w:ascii="Gotham Book" w:hAnsi="Gotham Book"/>
                <w:color w:val="auto"/>
                <w:sz w:val="24"/>
                <w:szCs w:val="24"/>
              </w:rPr>
              <w:t xml:space="preserve">This printable hook exercise focuses on </w:t>
            </w:r>
            <w:r w:rsidR="00D968C5">
              <w:rPr>
                <w:rFonts w:ascii="Gotham Book" w:hAnsi="Gotham Book"/>
                <w:color w:val="auto"/>
                <w:sz w:val="24"/>
                <w:szCs w:val="24"/>
              </w:rPr>
              <w:t xml:space="preserve">the </w:t>
            </w:r>
            <w:r w:rsidRPr="00262666">
              <w:rPr>
                <w:rFonts w:ascii="Gotham Book" w:hAnsi="Gotham Book"/>
                <w:color w:val="auto"/>
                <w:sz w:val="24"/>
                <w:szCs w:val="24"/>
              </w:rPr>
              <w:t xml:space="preserve">impact of Reconstruction on Texas. Prior to the start of the Power Point Presentation, provides students with the handout and read the instructions. For more engagement, consider making “analogy bags”, by including real-life object represented on the paper for students to select from. </w:t>
            </w:r>
          </w:p>
          <w:p w14:paraId="32C4672F" w14:textId="77777777" w:rsidR="00262666" w:rsidRDefault="00262666" w:rsidP="00D264B7">
            <w:pPr>
              <w:rPr>
                <w:rFonts w:ascii="Gotham Book" w:hAnsi="Gotham Book"/>
                <w:i/>
                <w:color w:val="auto"/>
                <w:sz w:val="20"/>
                <w:szCs w:val="20"/>
              </w:rPr>
            </w:pPr>
          </w:p>
          <w:p w14:paraId="54EF2365" w14:textId="2BA0B940" w:rsidR="00D947B3" w:rsidRPr="00B91D20" w:rsidRDefault="00D947B3" w:rsidP="00D264B7">
            <w:pPr>
              <w:rPr>
                <w:rFonts w:ascii="Gotham Book" w:hAnsi="Gotham Book"/>
                <w:i/>
                <w:color w:val="auto"/>
                <w:sz w:val="20"/>
                <w:szCs w:val="20"/>
              </w:rPr>
            </w:pPr>
            <w:r w:rsidRPr="00B91D20">
              <w:rPr>
                <w:rFonts w:ascii="Gotham Book" w:hAnsi="Gotham Book"/>
                <w:i/>
                <w:color w:val="auto"/>
                <w:sz w:val="20"/>
                <w:szCs w:val="20"/>
              </w:rPr>
              <w:t>Suggested printing: 1 per student</w:t>
            </w:r>
          </w:p>
        </w:tc>
        <w:tc>
          <w:tcPr>
            <w:tcW w:w="1489" w:type="pct"/>
          </w:tcPr>
          <w:p w14:paraId="20EAB38C" w14:textId="174E5A8A" w:rsidR="00A7099B" w:rsidRPr="00E34791" w:rsidRDefault="00A7099B" w:rsidP="00A7099B">
            <w:pPr>
              <w:rPr>
                <w:rFonts w:ascii="Gotham Book" w:hAnsi="Gotham Book"/>
                <w:color w:val="auto"/>
                <w:sz w:val="24"/>
                <w:szCs w:val="24"/>
                <w:lang w:val="es-419"/>
              </w:rPr>
            </w:pPr>
            <w:r w:rsidRPr="00E34791">
              <w:rPr>
                <w:rFonts w:ascii="Gotham Book" w:hAnsi="Gotham Book"/>
                <w:color w:val="auto"/>
                <w:sz w:val="24"/>
                <w:szCs w:val="24"/>
                <w:lang w:val="es-419"/>
              </w:rPr>
              <w:t>7.20(</w:t>
            </w:r>
            <w:r w:rsidR="00262666">
              <w:rPr>
                <w:rFonts w:ascii="Gotham Book" w:hAnsi="Gotham Book"/>
                <w:color w:val="auto"/>
                <w:sz w:val="24"/>
                <w:szCs w:val="24"/>
                <w:lang w:val="es-419"/>
              </w:rPr>
              <w:t>D</w:t>
            </w:r>
            <w:r w:rsidRPr="00E34791">
              <w:rPr>
                <w:rFonts w:ascii="Gotham Book" w:hAnsi="Gotham Book"/>
                <w:color w:val="auto"/>
                <w:sz w:val="24"/>
                <w:szCs w:val="24"/>
                <w:lang w:val="es-419"/>
              </w:rPr>
              <w:t xml:space="preserve">) </w:t>
            </w:r>
          </w:p>
          <w:p w14:paraId="197CA332" w14:textId="18B633B7" w:rsidR="00D947B3" w:rsidRPr="00BE1A72" w:rsidRDefault="00D947B3" w:rsidP="00D947B3">
            <w:pPr>
              <w:rPr>
                <w:rFonts w:ascii="Gotham Book" w:hAnsi="Gotham Book"/>
                <w:color w:val="auto"/>
                <w:sz w:val="24"/>
                <w:szCs w:val="24"/>
              </w:rPr>
            </w:pPr>
          </w:p>
        </w:tc>
      </w:tr>
      <w:tr w:rsidR="00D947B3" w:rsidRPr="00BE1A72" w14:paraId="539893F3" w14:textId="77777777" w:rsidTr="00D45EE9">
        <w:trPr>
          <w:cantSplit/>
          <w:trHeight w:val="440"/>
        </w:trPr>
        <w:tc>
          <w:tcPr>
            <w:tcW w:w="1166" w:type="pct"/>
          </w:tcPr>
          <w:p w14:paraId="16EB369F" w14:textId="59F3B4DE" w:rsidR="00D947B3" w:rsidRPr="000527EB" w:rsidRDefault="00F2472C" w:rsidP="007403F0">
            <w:pPr>
              <w:rPr>
                <w:rFonts w:ascii="Gotham Book" w:hAnsi="Gotham Book"/>
                <w:b/>
                <w:color w:val="auto"/>
                <w:sz w:val="24"/>
                <w:szCs w:val="24"/>
              </w:rPr>
            </w:pPr>
            <w:hyperlink r:id="rId10">
              <w:r w:rsidR="00A44C73" w:rsidRPr="000527EB">
                <w:rPr>
                  <w:rFonts w:ascii="Gotham Book" w:hAnsi="Gotham Book"/>
                  <w:b/>
                  <w:color w:val="auto"/>
                  <w:sz w:val="24"/>
                  <w:szCs w:val="24"/>
                </w:rPr>
                <w:t>Slideshow</w:t>
              </w:r>
            </w:hyperlink>
          </w:p>
          <w:p w14:paraId="589B2C81" w14:textId="4F0B5DAE" w:rsidR="00D947B3" w:rsidRPr="000527EB" w:rsidRDefault="00D947B3" w:rsidP="007403F0">
            <w:pPr>
              <w:rPr>
                <w:rFonts w:ascii="Gotham Book" w:hAnsi="Gotham Book"/>
                <w:b/>
                <w:color w:val="auto"/>
                <w:sz w:val="24"/>
                <w:szCs w:val="24"/>
                <w:u w:val="single"/>
              </w:rPr>
            </w:pPr>
            <w:r w:rsidRPr="000527EB">
              <w:rPr>
                <w:rFonts w:ascii="Gotham Book" w:hAnsi="Gotham Book"/>
                <w:b/>
                <w:color w:val="auto"/>
                <w:sz w:val="24"/>
                <w:szCs w:val="24"/>
              </w:rPr>
              <w:t>presentation</w:t>
            </w:r>
            <w:r w:rsidRPr="000527EB">
              <w:rPr>
                <w:rFonts w:ascii="Gotham Book" w:hAnsi="Gotham Book"/>
                <w:b/>
                <w:color w:val="auto"/>
                <w:sz w:val="24"/>
                <w:szCs w:val="24"/>
                <w:u w:val="single"/>
              </w:rPr>
              <w:t xml:space="preserve"> </w:t>
            </w:r>
          </w:p>
        </w:tc>
        <w:tc>
          <w:tcPr>
            <w:tcW w:w="2345" w:type="pct"/>
          </w:tcPr>
          <w:p w14:paraId="5A3F1BC4" w14:textId="28042DAF" w:rsidR="00D264B7" w:rsidRDefault="00A7099B" w:rsidP="00A7099B">
            <w:pPr>
              <w:rPr>
                <w:rFonts w:ascii="Gotham Book" w:hAnsi="Gotham Book"/>
                <w:i/>
                <w:color w:val="auto"/>
                <w:sz w:val="20"/>
                <w:szCs w:val="20"/>
              </w:rPr>
            </w:pPr>
            <w:r w:rsidRPr="00A7099B">
              <w:rPr>
                <w:rFonts w:ascii="Gotham Book" w:hAnsi="Gotham Book"/>
                <w:color w:val="auto"/>
                <w:sz w:val="24"/>
                <w:szCs w:val="24"/>
              </w:rPr>
              <w:t xml:space="preserve">This ready to use </w:t>
            </w:r>
            <w:r>
              <w:rPr>
                <w:rFonts w:ascii="Gotham Book" w:hAnsi="Gotham Book"/>
                <w:color w:val="auto"/>
                <w:sz w:val="24"/>
                <w:szCs w:val="24"/>
              </w:rPr>
              <w:t>slideshow</w:t>
            </w:r>
            <w:r w:rsidRPr="00A7099B">
              <w:rPr>
                <w:rFonts w:ascii="Gotham Book" w:hAnsi="Gotham Book"/>
                <w:color w:val="auto"/>
                <w:sz w:val="24"/>
                <w:szCs w:val="24"/>
              </w:rPr>
              <w:t xml:space="preserve"> presentation contains essential questions</w:t>
            </w:r>
            <w:r w:rsidR="00D968C5">
              <w:rPr>
                <w:rFonts w:ascii="Gotham Book" w:hAnsi="Gotham Book"/>
                <w:color w:val="auto"/>
                <w:sz w:val="24"/>
                <w:szCs w:val="24"/>
              </w:rPr>
              <w:t>,</w:t>
            </w:r>
            <w:r w:rsidR="00262666">
              <w:t xml:space="preserve"> </w:t>
            </w:r>
            <w:r w:rsidR="00262666" w:rsidRPr="00262666">
              <w:rPr>
                <w:rFonts w:ascii="Gotham Book" w:hAnsi="Gotham Book"/>
                <w:color w:val="auto"/>
                <w:sz w:val="24"/>
                <w:szCs w:val="24"/>
              </w:rPr>
              <w:t xml:space="preserve">an outline of key events and issues related to the impacts of Reconstruction, and two primary source documents with guided questions to promote discussion among </w:t>
            </w:r>
            <w:r w:rsidRPr="00A7099B">
              <w:rPr>
                <w:rFonts w:ascii="Gotham Book" w:hAnsi="Gotham Book"/>
                <w:color w:val="auto"/>
                <w:sz w:val="24"/>
                <w:szCs w:val="24"/>
              </w:rPr>
              <w:t>s</w:t>
            </w:r>
            <w:r w:rsidR="006E66E6">
              <w:rPr>
                <w:rFonts w:ascii="Gotham Book" w:hAnsi="Gotham Book"/>
                <w:color w:val="auto"/>
                <w:sz w:val="24"/>
                <w:szCs w:val="24"/>
              </w:rPr>
              <w:t>tudents</w:t>
            </w:r>
            <w:r w:rsidRPr="00A7099B">
              <w:rPr>
                <w:rFonts w:ascii="Gotham Book" w:hAnsi="Gotham Book"/>
                <w:color w:val="auto"/>
                <w:sz w:val="24"/>
                <w:szCs w:val="24"/>
              </w:rPr>
              <w:t xml:space="preserve"> (see lecture notes within the slides for specific details).</w:t>
            </w:r>
            <w:r w:rsidR="00D264B7" w:rsidRPr="00D45EE9">
              <w:rPr>
                <w:rFonts w:ascii="Gotham Book" w:hAnsi="Gotham Book"/>
                <w:i/>
                <w:color w:val="auto"/>
                <w:sz w:val="20"/>
                <w:szCs w:val="20"/>
              </w:rPr>
              <w:t xml:space="preserve"> </w:t>
            </w:r>
          </w:p>
          <w:p w14:paraId="6344BC71" w14:textId="77777777" w:rsidR="00D264B7" w:rsidRDefault="00D264B7" w:rsidP="00D264B7">
            <w:pPr>
              <w:rPr>
                <w:rFonts w:ascii="Gotham Book" w:hAnsi="Gotham Book"/>
                <w:i/>
                <w:color w:val="auto"/>
                <w:sz w:val="20"/>
                <w:szCs w:val="20"/>
              </w:rPr>
            </w:pPr>
          </w:p>
          <w:p w14:paraId="54073A49" w14:textId="586CDC1A" w:rsidR="00D947B3" w:rsidRPr="00D45EE9" w:rsidRDefault="00D45EE9" w:rsidP="00D264B7">
            <w:pPr>
              <w:rPr>
                <w:rFonts w:ascii="Gotham Book" w:eastAsia="Actor" w:hAnsi="Gotham Book" w:cs="Actor"/>
                <w:b/>
                <w:i/>
                <w:color w:val="auto"/>
                <w:sz w:val="20"/>
                <w:szCs w:val="20"/>
              </w:rPr>
            </w:pPr>
            <w:r w:rsidRPr="00D45EE9">
              <w:rPr>
                <w:rFonts w:ascii="Gotham Book" w:hAnsi="Gotham Book"/>
                <w:i/>
                <w:color w:val="auto"/>
                <w:sz w:val="20"/>
                <w:szCs w:val="20"/>
              </w:rPr>
              <w:t>Suggested printing: 1 per student as needed for note taking accommodations</w:t>
            </w:r>
          </w:p>
        </w:tc>
        <w:tc>
          <w:tcPr>
            <w:tcW w:w="1489" w:type="pct"/>
          </w:tcPr>
          <w:p w14:paraId="12A1F4B8" w14:textId="1D5FD1AB" w:rsidR="00D84EE7" w:rsidRPr="00E34791" w:rsidRDefault="009A6893" w:rsidP="00D84EE7">
            <w:pPr>
              <w:rPr>
                <w:rFonts w:ascii="Gotham Book" w:hAnsi="Gotham Book"/>
                <w:color w:val="auto"/>
                <w:sz w:val="24"/>
                <w:szCs w:val="24"/>
                <w:lang w:val="es-419"/>
              </w:rPr>
            </w:pPr>
            <w:r w:rsidRPr="00E34791">
              <w:rPr>
                <w:rFonts w:ascii="Gotham Book" w:hAnsi="Gotham Book"/>
                <w:color w:val="auto"/>
                <w:sz w:val="24"/>
                <w:szCs w:val="24"/>
                <w:lang w:val="es-419"/>
              </w:rPr>
              <w:t>7.</w:t>
            </w:r>
            <w:r w:rsidR="006E66E6">
              <w:rPr>
                <w:rFonts w:ascii="Gotham Book" w:hAnsi="Gotham Book"/>
                <w:color w:val="auto"/>
                <w:sz w:val="24"/>
                <w:szCs w:val="24"/>
                <w:lang w:val="es-419"/>
              </w:rPr>
              <w:t>5</w:t>
            </w:r>
            <w:r w:rsidR="00D84EE7" w:rsidRPr="00E34791">
              <w:rPr>
                <w:rFonts w:ascii="Gotham Book" w:hAnsi="Gotham Book"/>
                <w:color w:val="auto"/>
                <w:sz w:val="24"/>
                <w:szCs w:val="24"/>
                <w:lang w:val="es-419"/>
              </w:rPr>
              <w:t>(C)</w:t>
            </w:r>
          </w:p>
          <w:p w14:paraId="3629B7BC" w14:textId="7A1F1EB9" w:rsidR="00D84EE7" w:rsidRPr="00E34791" w:rsidRDefault="00D84EE7" w:rsidP="00D84EE7">
            <w:pPr>
              <w:rPr>
                <w:rFonts w:ascii="Gotham Book" w:hAnsi="Gotham Book"/>
                <w:color w:val="auto"/>
                <w:sz w:val="24"/>
                <w:szCs w:val="24"/>
                <w:lang w:val="es-419"/>
              </w:rPr>
            </w:pPr>
            <w:r w:rsidRPr="00E34791">
              <w:rPr>
                <w:rFonts w:ascii="Gotham Book" w:hAnsi="Gotham Book"/>
                <w:color w:val="auto"/>
                <w:sz w:val="24"/>
                <w:szCs w:val="24"/>
                <w:lang w:val="es-419"/>
              </w:rPr>
              <w:t>7.</w:t>
            </w:r>
            <w:r w:rsidR="00262666">
              <w:rPr>
                <w:rFonts w:ascii="Gotham Book" w:hAnsi="Gotham Book"/>
                <w:color w:val="auto"/>
                <w:sz w:val="24"/>
                <w:szCs w:val="24"/>
                <w:lang w:val="es-419"/>
              </w:rPr>
              <w:t>22</w:t>
            </w:r>
            <w:r w:rsidRPr="00E34791">
              <w:rPr>
                <w:rFonts w:ascii="Gotham Book" w:hAnsi="Gotham Book"/>
                <w:color w:val="auto"/>
                <w:sz w:val="24"/>
                <w:szCs w:val="24"/>
                <w:lang w:val="es-419"/>
              </w:rPr>
              <w:t>(A)</w:t>
            </w:r>
          </w:p>
          <w:p w14:paraId="78C90A2F" w14:textId="183A3DF1" w:rsidR="00D947B3" w:rsidRPr="00BE1A72" w:rsidRDefault="00D947B3" w:rsidP="006E66E6">
            <w:pPr>
              <w:rPr>
                <w:rFonts w:ascii="Gotham Book" w:hAnsi="Gotham Book"/>
                <w:color w:val="auto"/>
                <w:sz w:val="24"/>
                <w:szCs w:val="24"/>
              </w:rPr>
            </w:pPr>
          </w:p>
        </w:tc>
      </w:tr>
      <w:tr w:rsidR="00D947B3" w:rsidRPr="00E34791" w14:paraId="50F38BBD" w14:textId="77777777" w:rsidTr="00D45EE9">
        <w:trPr>
          <w:cantSplit/>
          <w:trHeight w:val="440"/>
        </w:trPr>
        <w:tc>
          <w:tcPr>
            <w:tcW w:w="1166" w:type="pct"/>
          </w:tcPr>
          <w:p w14:paraId="1F70BA41" w14:textId="5F732BD0" w:rsidR="00D947B3" w:rsidRPr="000527EB" w:rsidRDefault="002E5F09" w:rsidP="007403F0">
            <w:pPr>
              <w:rPr>
                <w:rFonts w:ascii="Gotham Book" w:hAnsi="Gotham Book"/>
                <w:b/>
                <w:color w:val="auto"/>
                <w:sz w:val="24"/>
                <w:szCs w:val="24"/>
              </w:rPr>
            </w:pPr>
            <w:r>
              <w:rPr>
                <w:rFonts w:ascii="Gotham Book" w:hAnsi="Gotham Book"/>
                <w:b/>
                <w:color w:val="auto"/>
                <w:sz w:val="24"/>
                <w:szCs w:val="24"/>
              </w:rPr>
              <w:t>Guided notes</w:t>
            </w:r>
            <w:r w:rsidR="00D947B3" w:rsidRPr="000527EB">
              <w:rPr>
                <w:rFonts w:ascii="Gotham Book" w:hAnsi="Gotham Book"/>
                <w:b/>
                <w:color w:val="auto"/>
                <w:sz w:val="24"/>
                <w:szCs w:val="24"/>
              </w:rPr>
              <w:t xml:space="preserve"> </w:t>
            </w:r>
          </w:p>
        </w:tc>
        <w:tc>
          <w:tcPr>
            <w:tcW w:w="2345" w:type="pct"/>
          </w:tcPr>
          <w:p w14:paraId="7681F85B" w14:textId="63859428" w:rsidR="00D45EE9" w:rsidRPr="00D45EE9" w:rsidRDefault="006E66E6" w:rsidP="006E66E6">
            <w:pPr>
              <w:rPr>
                <w:rFonts w:ascii="Gotham Book" w:hAnsi="Gotham Book"/>
                <w:color w:val="auto"/>
                <w:sz w:val="24"/>
                <w:szCs w:val="24"/>
              </w:rPr>
            </w:pPr>
            <w:r w:rsidRPr="006E66E6">
              <w:rPr>
                <w:rFonts w:ascii="Gotham Book" w:hAnsi="Gotham Book"/>
                <w:color w:val="auto"/>
                <w:sz w:val="24"/>
                <w:szCs w:val="24"/>
              </w:rPr>
              <w:t>Th</w:t>
            </w:r>
            <w:r w:rsidR="002E5F09">
              <w:rPr>
                <w:rFonts w:ascii="Gotham Book" w:hAnsi="Gotham Book"/>
                <w:color w:val="auto"/>
                <w:sz w:val="24"/>
                <w:szCs w:val="24"/>
              </w:rPr>
              <w:t>e</w:t>
            </w:r>
            <w:r w:rsidRPr="006E66E6">
              <w:rPr>
                <w:rFonts w:ascii="Gotham Book" w:hAnsi="Gotham Book"/>
                <w:color w:val="auto"/>
                <w:sz w:val="24"/>
                <w:szCs w:val="24"/>
              </w:rPr>
              <w:t xml:space="preserve"> printable g</w:t>
            </w:r>
            <w:r w:rsidR="002E5F09">
              <w:rPr>
                <w:rFonts w:ascii="Gotham Book" w:hAnsi="Gotham Book"/>
                <w:color w:val="auto"/>
                <w:sz w:val="24"/>
                <w:szCs w:val="24"/>
              </w:rPr>
              <w:t>uided notes</w:t>
            </w:r>
            <w:r w:rsidRPr="006E66E6">
              <w:rPr>
                <w:rFonts w:ascii="Gotham Book" w:hAnsi="Gotham Book"/>
                <w:color w:val="auto"/>
                <w:sz w:val="24"/>
                <w:szCs w:val="24"/>
              </w:rPr>
              <w:t xml:space="preserve"> </w:t>
            </w:r>
            <w:r w:rsidR="00262666" w:rsidRPr="00262666">
              <w:rPr>
                <w:rFonts w:ascii="Gotham Book" w:hAnsi="Gotham Book"/>
                <w:color w:val="auto"/>
                <w:sz w:val="24"/>
                <w:szCs w:val="24"/>
              </w:rPr>
              <w:t>w</w:t>
            </w:r>
            <w:r w:rsidR="00262666">
              <w:rPr>
                <w:rFonts w:ascii="Gotham Book" w:hAnsi="Gotham Book"/>
                <w:color w:val="auto"/>
                <w:sz w:val="24"/>
                <w:szCs w:val="24"/>
              </w:rPr>
              <w:t>ere</w:t>
            </w:r>
            <w:r w:rsidR="00262666" w:rsidRPr="00262666">
              <w:rPr>
                <w:rFonts w:ascii="Gotham Book" w:hAnsi="Gotham Book"/>
                <w:color w:val="auto"/>
                <w:sz w:val="24"/>
                <w:szCs w:val="24"/>
              </w:rPr>
              <w:t xml:space="preserve"> specifically designed to be used in conjunction with the presentation. Students will use the graphic organizer to create an outline of the events and issues related to the impact of Reconstruction and interact with the primary source documents</w:t>
            </w:r>
            <w:r w:rsidR="00D45EE9" w:rsidRPr="00D45EE9">
              <w:rPr>
                <w:rFonts w:ascii="Gotham Book" w:hAnsi="Gotham Book"/>
                <w:color w:val="auto"/>
                <w:sz w:val="24"/>
                <w:szCs w:val="24"/>
              </w:rPr>
              <w:t xml:space="preserve">. </w:t>
            </w:r>
          </w:p>
          <w:p w14:paraId="7321A5D4" w14:textId="77777777" w:rsidR="00D45EE9" w:rsidRPr="00D45EE9" w:rsidRDefault="00D45EE9" w:rsidP="00D45EE9">
            <w:pPr>
              <w:rPr>
                <w:rFonts w:ascii="Gotham Book" w:hAnsi="Gotham Book"/>
                <w:color w:val="auto"/>
                <w:sz w:val="24"/>
                <w:szCs w:val="24"/>
              </w:rPr>
            </w:pPr>
          </w:p>
          <w:p w14:paraId="78919B57" w14:textId="5C5CE87A" w:rsidR="00D947B3" w:rsidRPr="00BF0D65" w:rsidRDefault="00D45EE9" w:rsidP="00D45EE9">
            <w:pPr>
              <w:rPr>
                <w:rFonts w:ascii="Gotham Book" w:hAnsi="Gotham Book"/>
                <w:i/>
                <w:color w:val="auto"/>
                <w:sz w:val="20"/>
                <w:szCs w:val="20"/>
              </w:rPr>
            </w:pPr>
            <w:r>
              <w:rPr>
                <w:rFonts w:ascii="Gotham Book" w:hAnsi="Gotham Book"/>
                <w:i/>
                <w:color w:val="auto"/>
                <w:sz w:val="20"/>
                <w:szCs w:val="20"/>
              </w:rPr>
              <w:t>Su</w:t>
            </w:r>
            <w:r w:rsidR="00D947B3" w:rsidRPr="00BF0D65">
              <w:rPr>
                <w:rFonts w:ascii="Gotham Book" w:hAnsi="Gotham Book"/>
                <w:i/>
                <w:color w:val="auto"/>
                <w:sz w:val="20"/>
                <w:szCs w:val="20"/>
              </w:rPr>
              <w:t>ggested printing: 1 per student</w:t>
            </w:r>
            <w:r>
              <w:rPr>
                <w:rFonts w:ascii="Gotham Book" w:hAnsi="Gotham Book"/>
                <w:i/>
                <w:color w:val="auto"/>
                <w:sz w:val="20"/>
                <w:szCs w:val="20"/>
              </w:rPr>
              <w:t xml:space="preserve"> or </w:t>
            </w:r>
            <w:r w:rsidR="002E10BD">
              <w:rPr>
                <w:rFonts w:ascii="Gotham Book" w:hAnsi="Gotham Book"/>
                <w:i/>
                <w:color w:val="auto"/>
                <w:sz w:val="20"/>
                <w:szCs w:val="20"/>
              </w:rPr>
              <w:t>allow students to create a three-column chart of their own</w:t>
            </w:r>
          </w:p>
        </w:tc>
        <w:tc>
          <w:tcPr>
            <w:tcW w:w="1489" w:type="pct"/>
          </w:tcPr>
          <w:p w14:paraId="057FCA3C" w14:textId="49B0ECAB" w:rsidR="00D45EE9" w:rsidRPr="00E34791" w:rsidRDefault="00D45EE9" w:rsidP="00D45EE9">
            <w:pPr>
              <w:rPr>
                <w:rFonts w:ascii="Gotham Book" w:hAnsi="Gotham Book"/>
                <w:color w:val="auto"/>
                <w:sz w:val="24"/>
                <w:szCs w:val="24"/>
                <w:lang w:val="es-419"/>
              </w:rPr>
            </w:pPr>
            <w:r w:rsidRPr="00E34791">
              <w:rPr>
                <w:rFonts w:ascii="Gotham Book" w:hAnsi="Gotham Book"/>
                <w:color w:val="auto"/>
                <w:sz w:val="24"/>
                <w:szCs w:val="24"/>
                <w:lang w:val="es-419"/>
              </w:rPr>
              <w:t>7.5(</w:t>
            </w:r>
            <w:r w:rsidR="002E10BD">
              <w:rPr>
                <w:rFonts w:ascii="Gotham Book" w:hAnsi="Gotham Book"/>
                <w:color w:val="auto"/>
                <w:sz w:val="24"/>
                <w:szCs w:val="24"/>
                <w:lang w:val="es-419"/>
              </w:rPr>
              <w:t>C</w:t>
            </w:r>
            <w:r w:rsidRPr="00E34791">
              <w:rPr>
                <w:rFonts w:ascii="Gotham Book" w:hAnsi="Gotham Book"/>
                <w:color w:val="auto"/>
                <w:sz w:val="24"/>
                <w:szCs w:val="24"/>
                <w:lang w:val="es-419"/>
              </w:rPr>
              <w:t>)</w:t>
            </w:r>
          </w:p>
          <w:p w14:paraId="214177B9" w14:textId="531F0113" w:rsidR="00D9602C" w:rsidRPr="00E34791" w:rsidRDefault="00D9602C" w:rsidP="00D9602C">
            <w:pPr>
              <w:rPr>
                <w:rFonts w:ascii="Gotham Book" w:hAnsi="Gotham Book"/>
                <w:color w:val="auto"/>
                <w:sz w:val="24"/>
                <w:szCs w:val="24"/>
                <w:lang w:val="es-419"/>
              </w:rPr>
            </w:pPr>
            <w:r w:rsidRPr="00E34791">
              <w:rPr>
                <w:rFonts w:ascii="Gotham Book" w:hAnsi="Gotham Book"/>
                <w:color w:val="auto"/>
                <w:sz w:val="24"/>
                <w:szCs w:val="24"/>
                <w:lang w:val="es-419"/>
              </w:rPr>
              <w:t>7.</w:t>
            </w:r>
            <w:r>
              <w:rPr>
                <w:rFonts w:ascii="Gotham Book" w:hAnsi="Gotham Book"/>
                <w:color w:val="auto"/>
                <w:sz w:val="24"/>
                <w:szCs w:val="24"/>
                <w:lang w:val="es-419"/>
              </w:rPr>
              <w:t>20</w:t>
            </w:r>
            <w:r w:rsidRPr="00E34791">
              <w:rPr>
                <w:rFonts w:ascii="Gotham Book" w:hAnsi="Gotham Book"/>
                <w:color w:val="auto"/>
                <w:sz w:val="24"/>
                <w:szCs w:val="24"/>
                <w:lang w:val="es-419"/>
              </w:rPr>
              <w:t>(</w:t>
            </w:r>
            <w:r>
              <w:rPr>
                <w:rFonts w:ascii="Gotham Book" w:hAnsi="Gotham Book"/>
                <w:color w:val="auto"/>
                <w:sz w:val="24"/>
                <w:szCs w:val="24"/>
                <w:lang w:val="es-419"/>
              </w:rPr>
              <w:t>B</w:t>
            </w:r>
            <w:r w:rsidRPr="00E34791">
              <w:rPr>
                <w:rFonts w:ascii="Gotham Book" w:hAnsi="Gotham Book"/>
                <w:color w:val="auto"/>
                <w:sz w:val="24"/>
                <w:szCs w:val="24"/>
                <w:lang w:val="es-419"/>
              </w:rPr>
              <w:t>)</w:t>
            </w:r>
          </w:p>
          <w:p w14:paraId="125E9129" w14:textId="77FD99B9" w:rsidR="00D947B3" w:rsidRPr="00E34791" w:rsidRDefault="00D947B3" w:rsidP="002E10BD">
            <w:pPr>
              <w:rPr>
                <w:rFonts w:ascii="Gotham Book" w:hAnsi="Gotham Book"/>
                <w:color w:val="auto"/>
                <w:sz w:val="24"/>
                <w:szCs w:val="24"/>
                <w:lang w:val="es-419"/>
              </w:rPr>
            </w:pPr>
          </w:p>
        </w:tc>
      </w:tr>
      <w:tr w:rsidR="00D947B3" w:rsidRPr="00E34791" w14:paraId="459ED9BA" w14:textId="77777777" w:rsidTr="00D45EE9">
        <w:trPr>
          <w:cantSplit/>
          <w:trHeight w:val="440"/>
        </w:trPr>
        <w:tc>
          <w:tcPr>
            <w:tcW w:w="1166" w:type="pct"/>
          </w:tcPr>
          <w:p w14:paraId="2A44B431" w14:textId="2DD79B5A" w:rsidR="00D947B3" w:rsidRPr="000527EB" w:rsidRDefault="00D9602C" w:rsidP="007403F0">
            <w:pPr>
              <w:rPr>
                <w:rFonts w:ascii="Gotham Book" w:hAnsi="Gotham Book"/>
                <w:b/>
                <w:color w:val="auto"/>
                <w:sz w:val="24"/>
                <w:szCs w:val="24"/>
              </w:rPr>
            </w:pPr>
            <w:r>
              <w:rPr>
                <w:rFonts w:ascii="Gotham Book" w:hAnsi="Gotham Book"/>
                <w:b/>
                <w:color w:val="auto"/>
                <w:sz w:val="24"/>
                <w:szCs w:val="24"/>
              </w:rPr>
              <w:lastRenderedPageBreak/>
              <w:t>Image Analysis Activity</w:t>
            </w:r>
            <w:r w:rsidR="00D45EE9" w:rsidRPr="000527EB">
              <w:rPr>
                <w:rFonts w:ascii="Gotham Book" w:hAnsi="Gotham Book"/>
                <w:b/>
                <w:color w:val="auto"/>
                <w:sz w:val="24"/>
                <w:szCs w:val="24"/>
              </w:rPr>
              <w:t xml:space="preserve"> </w:t>
            </w:r>
          </w:p>
        </w:tc>
        <w:tc>
          <w:tcPr>
            <w:tcW w:w="2345" w:type="pct"/>
          </w:tcPr>
          <w:p w14:paraId="3083DAD1" w14:textId="42C5135D" w:rsidR="00031623" w:rsidRDefault="00D9602C" w:rsidP="00031623">
            <w:pPr>
              <w:rPr>
                <w:rFonts w:ascii="Gotham Book" w:hAnsi="Gotham Book"/>
                <w:i/>
                <w:color w:val="auto"/>
                <w:sz w:val="20"/>
                <w:szCs w:val="20"/>
              </w:rPr>
            </w:pPr>
            <w:r w:rsidRPr="00D9602C">
              <w:rPr>
                <w:rFonts w:ascii="Gotham Book" w:hAnsi="Gotham Book"/>
                <w:color w:val="auto"/>
                <w:sz w:val="24"/>
                <w:szCs w:val="24"/>
              </w:rPr>
              <w:t xml:space="preserve">This printable primary source document may be used in conjunction with the </w:t>
            </w:r>
            <w:r>
              <w:rPr>
                <w:rFonts w:ascii="Gotham Book" w:hAnsi="Gotham Book"/>
                <w:color w:val="auto"/>
                <w:sz w:val="24"/>
                <w:szCs w:val="24"/>
              </w:rPr>
              <w:t>first</w:t>
            </w:r>
            <w:r w:rsidRPr="00D9602C">
              <w:rPr>
                <w:rFonts w:ascii="Gotham Book" w:hAnsi="Gotham Book"/>
                <w:color w:val="auto"/>
                <w:sz w:val="24"/>
                <w:szCs w:val="24"/>
              </w:rPr>
              <w:t xml:space="preserve"> “Think-Pair-Share” activity from the PowerPoint presentation (following slide #6) or independently as a student activity</w:t>
            </w:r>
            <w:r>
              <w:rPr>
                <w:rFonts w:ascii="Gotham Book" w:hAnsi="Gotham Book"/>
                <w:color w:val="auto"/>
                <w:sz w:val="24"/>
                <w:szCs w:val="24"/>
              </w:rPr>
              <w:t>. Students will analyze two photograph</w:t>
            </w:r>
            <w:r w:rsidR="00CA19B1">
              <w:rPr>
                <w:rFonts w:ascii="Gotham Book" w:hAnsi="Gotham Book"/>
                <w:color w:val="auto"/>
                <w:sz w:val="24"/>
                <w:szCs w:val="24"/>
              </w:rPr>
              <w:t>s</w:t>
            </w:r>
            <w:r w:rsidRPr="00D9602C">
              <w:rPr>
                <w:rFonts w:ascii="Gotham Book" w:hAnsi="Gotham Book"/>
                <w:color w:val="auto"/>
                <w:sz w:val="24"/>
                <w:szCs w:val="24"/>
              </w:rPr>
              <w:t xml:space="preserve"> to provide context for the importance of education in Texas, especially for African Americans</w:t>
            </w:r>
            <w:r w:rsidR="00D947B3" w:rsidRPr="00BE1A72">
              <w:rPr>
                <w:rFonts w:ascii="Gotham Book" w:hAnsi="Gotham Book"/>
                <w:color w:val="auto"/>
                <w:sz w:val="24"/>
                <w:szCs w:val="24"/>
              </w:rPr>
              <w:t>.</w:t>
            </w:r>
            <w:r w:rsidR="00031623" w:rsidRPr="00BF0D65">
              <w:rPr>
                <w:rFonts w:ascii="Gotham Book" w:hAnsi="Gotham Book"/>
                <w:i/>
                <w:color w:val="auto"/>
                <w:sz w:val="20"/>
                <w:szCs w:val="20"/>
              </w:rPr>
              <w:t xml:space="preserve"> </w:t>
            </w:r>
          </w:p>
          <w:p w14:paraId="1DBC9DA1" w14:textId="77777777" w:rsidR="00031623" w:rsidRDefault="00031623" w:rsidP="00031623">
            <w:pPr>
              <w:rPr>
                <w:rFonts w:ascii="Gotham Book" w:hAnsi="Gotham Book"/>
                <w:i/>
                <w:color w:val="auto"/>
                <w:sz w:val="20"/>
                <w:szCs w:val="20"/>
              </w:rPr>
            </w:pPr>
          </w:p>
          <w:p w14:paraId="24C4AFB1" w14:textId="65071F2B" w:rsidR="00D947B3" w:rsidRPr="00BF0D65" w:rsidRDefault="00D947B3" w:rsidP="00031623">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1489" w:type="pct"/>
          </w:tcPr>
          <w:p w14:paraId="4F468B6C" w14:textId="501A1476" w:rsidR="00D45EE9" w:rsidRPr="00E34791" w:rsidRDefault="00D45EE9" w:rsidP="00D45EE9">
            <w:pPr>
              <w:rPr>
                <w:rFonts w:ascii="Gotham Book" w:hAnsi="Gotham Book"/>
                <w:color w:val="auto"/>
                <w:sz w:val="24"/>
                <w:szCs w:val="24"/>
                <w:lang w:val="es-419"/>
              </w:rPr>
            </w:pPr>
            <w:r w:rsidRPr="00E34791">
              <w:rPr>
                <w:rFonts w:ascii="Gotham Book" w:hAnsi="Gotham Book"/>
                <w:color w:val="auto"/>
                <w:sz w:val="24"/>
                <w:szCs w:val="24"/>
                <w:lang w:val="es-419"/>
              </w:rPr>
              <w:t>7.5(</w:t>
            </w:r>
            <w:r w:rsidR="002E10BD">
              <w:rPr>
                <w:rFonts w:ascii="Gotham Book" w:hAnsi="Gotham Book"/>
                <w:color w:val="auto"/>
                <w:sz w:val="24"/>
                <w:szCs w:val="24"/>
                <w:lang w:val="es-419"/>
              </w:rPr>
              <w:t>C</w:t>
            </w:r>
            <w:r w:rsidRPr="00E34791">
              <w:rPr>
                <w:rFonts w:ascii="Gotham Book" w:hAnsi="Gotham Book"/>
                <w:color w:val="auto"/>
                <w:sz w:val="24"/>
                <w:szCs w:val="24"/>
                <w:lang w:val="es-419"/>
              </w:rPr>
              <w:t>)</w:t>
            </w:r>
          </w:p>
          <w:p w14:paraId="4D27A4BC" w14:textId="12F4A2B8" w:rsidR="00D45EE9" w:rsidRPr="00E34791" w:rsidRDefault="00D45EE9" w:rsidP="00D45EE9">
            <w:pPr>
              <w:rPr>
                <w:rFonts w:ascii="Gotham Book" w:hAnsi="Gotham Book"/>
                <w:color w:val="auto"/>
                <w:sz w:val="24"/>
                <w:szCs w:val="24"/>
                <w:lang w:val="es-419"/>
              </w:rPr>
            </w:pPr>
            <w:r w:rsidRPr="00E34791">
              <w:rPr>
                <w:rFonts w:ascii="Gotham Book" w:hAnsi="Gotham Book"/>
                <w:color w:val="auto"/>
                <w:sz w:val="24"/>
                <w:szCs w:val="24"/>
                <w:lang w:val="es-419"/>
              </w:rPr>
              <w:t>7.20(B)</w:t>
            </w:r>
          </w:p>
          <w:p w14:paraId="04E7AD19" w14:textId="77777777" w:rsidR="00D45EE9" w:rsidRPr="00E34791" w:rsidRDefault="00D45EE9" w:rsidP="00D45EE9">
            <w:pPr>
              <w:rPr>
                <w:rFonts w:ascii="Gotham Book" w:hAnsi="Gotham Book"/>
                <w:color w:val="auto"/>
                <w:sz w:val="24"/>
                <w:szCs w:val="24"/>
                <w:lang w:val="es-419"/>
              </w:rPr>
            </w:pPr>
          </w:p>
          <w:p w14:paraId="76C6D9CF" w14:textId="4E131D9F" w:rsidR="00D947B3" w:rsidRPr="00E34791" w:rsidRDefault="00D947B3" w:rsidP="00316337">
            <w:pPr>
              <w:rPr>
                <w:rFonts w:ascii="Gotham Book" w:hAnsi="Gotham Book"/>
                <w:b/>
                <w:color w:val="auto"/>
                <w:sz w:val="24"/>
                <w:szCs w:val="24"/>
                <w:lang w:val="es-419"/>
              </w:rPr>
            </w:pPr>
          </w:p>
        </w:tc>
      </w:tr>
      <w:tr w:rsidR="002E10BD" w:rsidRPr="00B413D5" w14:paraId="4A9A8163" w14:textId="77777777" w:rsidTr="00D45EE9">
        <w:trPr>
          <w:cantSplit/>
          <w:trHeight w:val="440"/>
        </w:trPr>
        <w:tc>
          <w:tcPr>
            <w:tcW w:w="1166" w:type="pct"/>
          </w:tcPr>
          <w:p w14:paraId="108644EA" w14:textId="4206CAA0" w:rsidR="002E10BD" w:rsidRPr="00B413D5" w:rsidRDefault="00D9602C" w:rsidP="007403F0">
            <w:pPr>
              <w:rPr>
                <w:rFonts w:ascii="Gotham Book" w:hAnsi="Gotham Book"/>
                <w:b/>
                <w:sz w:val="24"/>
                <w:szCs w:val="24"/>
              </w:rPr>
            </w:pPr>
            <w:r>
              <w:rPr>
                <w:rFonts w:ascii="Gotham Book" w:hAnsi="Gotham Book"/>
                <w:b/>
                <w:color w:val="auto"/>
                <w:sz w:val="24"/>
                <w:szCs w:val="24"/>
              </w:rPr>
              <w:t>The Thirteenth Amendment</w:t>
            </w:r>
            <w:r w:rsidR="00B413D5" w:rsidRPr="00B413D5">
              <w:rPr>
                <w:rFonts w:ascii="Gotham Book" w:hAnsi="Gotham Book"/>
                <w:b/>
                <w:color w:val="auto"/>
                <w:sz w:val="24"/>
                <w:szCs w:val="24"/>
              </w:rPr>
              <w:t xml:space="preserve"> </w:t>
            </w:r>
          </w:p>
        </w:tc>
        <w:tc>
          <w:tcPr>
            <w:tcW w:w="2345" w:type="pct"/>
          </w:tcPr>
          <w:p w14:paraId="0FAE8C8C" w14:textId="1D7AF213" w:rsidR="002E10BD" w:rsidRDefault="00D9602C" w:rsidP="00031623">
            <w:pPr>
              <w:rPr>
                <w:rFonts w:ascii="Gotham Book" w:hAnsi="Gotham Book"/>
                <w:color w:val="auto"/>
                <w:sz w:val="24"/>
                <w:szCs w:val="24"/>
              </w:rPr>
            </w:pPr>
            <w:r w:rsidRPr="00D9602C">
              <w:rPr>
                <w:rFonts w:ascii="Gotham Book" w:hAnsi="Gotham Book"/>
                <w:color w:val="auto"/>
                <w:sz w:val="24"/>
                <w:szCs w:val="24"/>
              </w:rPr>
              <w:t xml:space="preserve">This printable student document should be used in conjunction with the </w:t>
            </w:r>
            <w:r>
              <w:rPr>
                <w:rFonts w:ascii="Gotham Book" w:hAnsi="Gotham Book"/>
                <w:color w:val="auto"/>
                <w:sz w:val="24"/>
                <w:szCs w:val="24"/>
              </w:rPr>
              <w:t>second</w:t>
            </w:r>
            <w:r w:rsidRPr="00D9602C">
              <w:rPr>
                <w:rFonts w:ascii="Gotham Book" w:hAnsi="Gotham Book"/>
                <w:color w:val="auto"/>
                <w:sz w:val="24"/>
                <w:szCs w:val="24"/>
              </w:rPr>
              <w:t xml:space="preserve"> “Think-Pair-Share” slide #16 activity or independently as a document analysis</w:t>
            </w:r>
            <w:r w:rsidR="00B413D5">
              <w:rPr>
                <w:rFonts w:ascii="Gotham Book" w:hAnsi="Gotham Book"/>
                <w:color w:val="auto"/>
                <w:sz w:val="24"/>
                <w:szCs w:val="24"/>
              </w:rPr>
              <w:t>.</w:t>
            </w:r>
          </w:p>
          <w:p w14:paraId="36527FFF" w14:textId="77777777" w:rsidR="00B413D5" w:rsidRDefault="00B413D5" w:rsidP="00B413D5">
            <w:pPr>
              <w:rPr>
                <w:rFonts w:ascii="Gotham Book" w:hAnsi="Gotham Book"/>
                <w:i/>
                <w:color w:val="auto"/>
                <w:sz w:val="20"/>
                <w:szCs w:val="20"/>
              </w:rPr>
            </w:pPr>
          </w:p>
          <w:p w14:paraId="0A0E70D8" w14:textId="344979C9" w:rsidR="00B413D5" w:rsidRPr="00BE1A72" w:rsidRDefault="00B413D5" w:rsidP="00B413D5">
            <w:pPr>
              <w:rPr>
                <w:rFonts w:ascii="Gotham Book" w:hAnsi="Gotham Book"/>
              </w:rPr>
            </w:pPr>
            <w:r w:rsidRPr="00BF0D65">
              <w:rPr>
                <w:rFonts w:ascii="Gotham Book" w:hAnsi="Gotham Book"/>
                <w:i/>
                <w:color w:val="auto"/>
                <w:sz w:val="20"/>
                <w:szCs w:val="20"/>
              </w:rPr>
              <w:t xml:space="preserve">Suggested printing: 1 per </w:t>
            </w:r>
            <w:r>
              <w:rPr>
                <w:rFonts w:ascii="Gotham Book" w:hAnsi="Gotham Book"/>
                <w:i/>
                <w:color w:val="auto"/>
                <w:sz w:val="20"/>
                <w:szCs w:val="20"/>
              </w:rPr>
              <w:t>student</w:t>
            </w:r>
          </w:p>
        </w:tc>
        <w:tc>
          <w:tcPr>
            <w:tcW w:w="1489" w:type="pct"/>
          </w:tcPr>
          <w:p w14:paraId="41DCC68E" w14:textId="77777777" w:rsidR="00D9602C" w:rsidRPr="00E34791" w:rsidRDefault="00D9602C" w:rsidP="00D9602C">
            <w:pPr>
              <w:rPr>
                <w:rFonts w:ascii="Gotham Book" w:hAnsi="Gotham Book"/>
                <w:color w:val="auto"/>
                <w:sz w:val="24"/>
                <w:szCs w:val="24"/>
                <w:lang w:val="es-419"/>
              </w:rPr>
            </w:pPr>
            <w:r w:rsidRPr="00E34791">
              <w:rPr>
                <w:rFonts w:ascii="Gotham Book" w:hAnsi="Gotham Book"/>
                <w:color w:val="auto"/>
                <w:sz w:val="24"/>
                <w:szCs w:val="24"/>
                <w:lang w:val="es-419"/>
              </w:rPr>
              <w:t>7.5(</w:t>
            </w:r>
            <w:r>
              <w:rPr>
                <w:rFonts w:ascii="Gotham Book" w:hAnsi="Gotham Book"/>
                <w:color w:val="auto"/>
                <w:sz w:val="24"/>
                <w:szCs w:val="24"/>
                <w:lang w:val="es-419"/>
              </w:rPr>
              <w:t>C</w:t>
            </w:r>
            <w:r w:rsidRPr="00E34791">
              <w:rPr>
                <w:rFonts w:ascii="Gotham Book" w:hAnsi="Gotham Book"/>
                <w:color w:val="auto"/>
                <w:sz w:val="24"/>
                <w:szCs w:val="24"/>
                <w:lang w:val="es-419"/>
              </w:rPr>
              <w:t>)</w:t>
            </w:r>
          </w:p>
          <w:p w14:paraId="4DBA0F93" w14:textId="77777777" w:rsidR="00D9602C" w:rsidRPr="00E34791" w:rsidRDefault="00D9602C" w:rsidP="00D9602C">
            <w:pPr>
              <w:rPr>
                <w:rFonts w:ascii="Gotham Book" w:hAnsi="Gotham Book"/>
                <w:color w:val="auto"/>
                <w:sz w:val="24"/>
                <w:szCs w:val="24"/>
                <w:lang w:val="es-419"/>
              </w:rPr>
            </w:pPr>
            <w:r w:rsidRPr="00E34791">
              <w:rPr>
                <w:rFonts w:ascii="Gotham Book" w:hAnsi="Gotham Book"/>
                <w:color w:val="auto"/>
                <w:sz w:val="24"/>
                <w:szCs w:val="24"/>
                <w:lang w:val="es-419"/>
              </w:rPr>
              <w:t>7.20(B)</w:t>
            </w:r>
          </w:p>
          <w:p w14:paraId="7250B6CC" w14:textId="77777777" w:rsidR="00B413D5" w:rsidRPr="00E34791" w:rsidRDefault="00B413D5" w:rsidP="00B413D5">
            <w:pPr>
              <w:rPr>
                <w:rFonts w:ascii="Gotham Book" w:hAnsi="Gotham Book"/>
                <w:color w:val="auto"/>
                <w:sz w:val="24"/>
                <w:szCs w:val="24"/>
                <w:lang w:val="es-419"/>
              </w:rPr>
            </w:pPr>
          </w:p>
          <w:p w14:paraId="670BCBE8" w14:textId="1D819FAE" w:rsidR="002E10BD" w:rsidRPr="00B413D5" w:rsidRDefault="00B413D5" w:rsidP="00B413D5">
            <w:pPr>
              <w:rPr>
                <w:rFonts w:ascii="Gotham Book" w:hAnsi="Gotham Book"/>
                <w:lang w:val="en-US"/>
              </w:rPr>
            </w:pPr>
            <w:r w:rsidRPr="00E34791">
              <w:rPr>
                <w:rFonts w:ascii="Gotham Book" w:hAnsi="Gotham Book"/>
                <w:color w:val="auto"/>
                <w:sz w:val="24"/>
                <w:szCs w:val="24"/>
                <w:lang w:val="es-419"/>
              </w:rPr>
              <w:t>7.6(A)(C) ELA</w:t>
            </w:r>
          </w:p>
        </w:tc>
      </w:tr>
      <w:tr w:rsidR="00D947B3" w:rsidRPr="00BE1A72" w14:paraId="37E9FFC3" w14:textId="77777777" w:rsidTr="00D45EE9">
        <w:trPr>
          <w:cantSplit/>
          <w:trHeight w:val="440"/>
        </w:trPr>
        <w:tc>
          <w:tcPr>
            <w:tcW w:w="1166" w:type="pct"/>
          </w:tcPr>
          <w:p w14:paraId="01323C99" w14:textId="7DA6F4EE" w:rsidR="00D947B3" w:rsidRPr="000527EB" w:rsidRDefault="00316337" w:rsidP="007403F0">
            <w:pPr>
              <w:rPr>
                <w:rFonts w:ascii="Gotham Book" w:hAnsi="Gotham Book"/>
                <w:b/>
                <w:color w:val="auto"/>
                <w:sz w:val="24"/>
                <w:szCs w:val="24"/>
              </w:rPr>
            </w:pPr>
            <w:r>
              <w:rPr>
                <w:rFonts w:ascii="Gotham Book" w:hAnsi="Gotham Book"/>
                <w:b/>
                <w:color w:val="auto"/>
                <w:sz w:val="24"/>
                <w:szCs w:val="24"/>
              </w:rPr>
              <w:t>Exit Ticket</w:t>
            </w:r>
          </w:p>
        </w:tc>
        <w:tc>
          <w:tcPr>
            <w:tcW w:w="2345" w:type="pct"/>
          </w:tcPr>
          <w:p w14:paraId="52B833FB" w14:textId="2296F046" w:rsidR="00042CBD" w:rsidRDefault="00D9602C" w:rsidP="007403F0">
            <w:pPr>
              <w:rPr>
                <w:rFonts w:ascii="Gotham Book" w:hAnsi="Gotham Book"/>
                <w:color w:val="auto"/>
                <w:sz w:val="24"/>
                <w:szCs w:val="24"/>
              </w:rPr>
            </w:pPr>
            <w:r w:rsidRPr="00D9602C">
              <w:rPr>
                <w:rFonts w:ascii="Gotham Book" w:hAnsi="Gotham Book"/>
                <w:color w:val="auto"/>
                <w:sz w:val="24"/>
                <w:szCs w:val="24"/>
              </w:rPr>
              <w:t>This printable exit ticket uses the three essential questions above to provide a formative assessment opportunity at the end of the lesson</w:t>
            </w:r>
            <w:r>
              <w:rPr>
                <w:rFonts w:ascii="Gotham Book" w:hAnsi="Gotham Book"/>
                <w:color w:val="auto"/>
                <w:sz w:val="24"/>
                <w:szCs w:val="24"/>
              </w:rPr>
              <w:t>.</w:t>
            </w:r>
          </w:p>
          <w:p w14:paraId="138C6B06" w14:textId="77777777" w:rsidR="00D9602C" w:rsidRPr="00BE1A72" w:rsidRDefault="00D9602C" w:rsidP="007403F0">
            <w:pPr>
              <w:rPr>
                <w:rFonts w:ascii="Gotham Book" w:hAnsi="Gotham Book"/>
                <w:color w:val="auto"/>
                <w:sz w:val="24"/>
                <w:szCs w:val="24"/>
              </w:rPr>
            </w:pPr>
          </w:p>
          <w:p w14:paraId="0CF6DADD" w14:textId="6016AB81" w:rsidR="00D9602C" w:rsidRPr="00BF0D65" w:rsidRDefault="00D947B3" w:rsidP="00D9602C">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1489" w:type="pct"/>
          </w:tcPr>
          <w:p w14:paraId="201003FE" w14:textId="43252C16" w:rsidR="00D45EE9" w:rsidRDefault="00D45EE9" w:rsidP="00D45EE9">
            <w:pPr>
              <w:rPr>
                <w:rFonts w:ascii="Gotham Book" w:hAnsi="Gotham Book"/>
                <w:color w:val="auto"/>
                <w:sz w:val="24"/>
                <w:szCs w:val="24"/>
              </w:rPr>
            </w:pPr>
            <w:r w:rsidRPr="00BE1A72">
              <w:rPr>
                <w:rFonts w:ascii="Gotham Book" w:hAnsi="Gotham Book"/>
                <w:color w:val="auto"/>
                <w:sz w:val="24"/>
                <w:szCs w:val="24"/>
              </w:rPr>
              <w:t>7.</w:t>
            </w:r>
            <w:r w:rsidR="00B413D5">
              <w:rPr>
                <w:rFonts w:ascii="Gotham Book" w:hAnsi="Gotham Book"/>
                <w:color w:val="auto"/>
                <w:sz w:val="24"/>
                <w:szCs w:val="24"/>
              </w:rPr>
              <w:t>5</w:t>
            </w:r>
            <w:r w:rsidRPr="00BE1A72">
              <w:rPr>
                <w:rFonts w:ascii="Gotham Book" w:hAnsi="Gotham Book"/>
                <w:color w:val="auto"/>
                <w:sz w:val="24"/>
                <w:szCs w:val="24"/>
              </w:rPr>
              <w:t>(C)</w:t>
            </w:r>
          </w:p>
          <w:p w14:paraId="64840613" w14:textId="61A55DE5" w:rsidR="00D947B3" w:rsidRPr="00BE1A72" w:rsidRDefault="00D947B3" w:rsidP="00B413D5">
            <w:pPr>
              <w:rPr>
                <w:rFonts w:ascii="Gotham Book" w:hAnsi="Gotham Book"/>
                <w:b/>
                <w:color w:val="auto"/>
                <w:sz w:val="24"/>
                <w:szCs w:val="24"/>
              </w:rPr>
            </w:pPr>
          </w:p>
        </w:tc>
      </w:tr>
    </w:tbl>
    <w:p w14:paraId="5AF23352" w14:textId="77777777" w:rsidR="002211F5" w:rsidRPr="00BE1A72" w:rsidRDefault="002211F5" w:rsidP="00D947B3">
      <w:pPr>
        <w:pStyle w:val="Heading2"/>
        <w:rPr>
          <w:rFonts w:ascii="Gotham Book" w:hAnsi="Gotham Book"/>
        </w:rPr>
      </w:pPr>
      <w:bookmarkStart w:id="3" w:name="_83p6alrytsd1" w:colFirst="0" w:colLast="0"/>
      <w:bookmarkEnd w:id="3"/>
    </w:p>
    <w:p w14:paraId="3AFEF70F" w14:textId="77777777" w:rsidR="00D264B7" w:rsidRPr="00D264B7" w:rsidRDefault="00D264B7" w:rsidP="00D264B7">
      <w:pPr>
        <w:rPr>
          <w:rFonts w:ascii="Gotham Book" w:eastAsia="Times New Roman" w:hAnsi="Gotham Book" w:cs="Times New Roman"/>
          <w:color w:val="000000"/>
        </w:rPr>
      </w:pPr>
    </w:p>
    <w:p w14:paraId="451C5FC4" w14:textId="77777777" w:rsidR="00D24D1B" w:rsidRPr="00BE1A72" w:rsidRDefault="00D24D1B" w:rsidP="00D947B3">
      <w:pPr>
        <w:rPr>
          <w:rFonts w:ascii="Gotham Book" w:hAnsi="Gotham Book"/>
        </w:rPr>
      </w:pPr>
    </w:p>
    <w:sectPr w:rsidR="00D24D1B" w:rsidRPr="00BE1A72"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178E" w14:textId="77777777" w:rsidR="00833B24" w:rsidRDefault="00833B24" w:rsidP="006D1BC9">
      <w:r>
        <w:separator/>
      </w:r>
    </w:p>
  </w:endnote>
  <w:endnote w:type="continuationSeparator" w:id="0">
    <w:p w14:paraId="6005EACA" w14:textId="77777777" w:rsidR="00833B24" w:rsidRDefault="00833B24"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Abril Fatface">
    <w:charset w:val="00"/>
    <w:family w:val="auto"/>
    <w:pitch w:val="variable"/>
    <w:sig w:usb0="A00000A7" w:usb1="5000205B" w:usb2="00000000" w:usb3="00000000" w:csb0="00000093" w:csb1="00000000"/>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63AB" w14:textId="77777777" w:rsidR="00833B24" w:rsidRDefault="00833B24" w:rsidP="006D1BC9">
      <w:r>
        <w:separator/>
      </w:r>
    </w:p>
  </w:footnote>
  <w:footnote w:type="continuationSeparator" w:id="0">
    <w:p w14:paraId="2D31C9AA" w14:textId="77777777" w:rsidR="00833B24" w:rsidRDefault="00833B24"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2CBD"/>
    <w:rsid w:val="00044C34"/>
    <w:rsid w:val="000527EB"/>
    <w:rsid w:val="00053440"/>
    <w:rsid w:val="000576AC"/>
    <w:rsid w:val="000927DC"/>
    <w:rsid w:val="000D67A5"/>
    <w:rsid w:val="000E591A"/>
    <w:rsid w:val="000F610E"/>
    <w:rsid w:val="00105BD6"/>
    <w:rsid w:val="00116062"/>
    <w:rsid w:val="001318BD"/>
    <w:rsid w:val="00144D3A"/>
    <w:rsid w:val="00154324"/>
    <w:rsid w:val="001666F4"/>
    <w:rsid w:val="00166F81"/>
    <w:rsid w:val="00187C07"/>
    <w:rsid w:val="001E6A60"/>
    <w:rsid w:val="00205BBE"/>
    <w:rsid w:val="002211F5"/>
    <w:rsid w:val="00242B3A"/>
    <w:rsid w:val="00262666"/>
    <w:rsid w:val="00270A8E"/>
    <w:rsid w:val="002B118A"/>
    <w:rsid w:val="002C55B5"/>
    <w:rsid w:val="002D547A"/>
    <w:rsid w:val="002D7917"/>
    <w:rsid w:val="002E10BD"/>
    <w:rsid w:val="002E5F09"/>
    <w:rsid w:val="003007BC"/>
    <w:rsid w:val="00310D4C"/>
    <w:rsid w:val="00316337"/>
    <w:rsid w:val="0032725B"/>
    <w:rsid w:val="0034467F"/>
    <w:rsid w:val="00351138"/>
    <w:rsid w:val="00353D9A"/>
    <w:rsid w:val="00357E7A"/>
    <w:rsid w:val="0037687D"/>
    <w:rsid w:val="003A6B0A"/>
    <w:rsid w:val="003C70EE"/>
    <w:rsid w:val="003D5AA6"/>
    <w:rsid w:val="004A1101"/>
    <w:rsid w:val="004A4767"/>
    <w:rsid w:val="004F181D"/>
    <w:rsid w:val="004F59CD"/>
    <w:rsid w:val="00510DDD"/>
    <w:rsid w:val="0052627A"/>
    <w:rsid w:val="005655EC"/>
    <w:rsid w:val="00582781"/>
    <w:rsid w:val="00597AC5"/>
    <w:rsid w:val="005C5341"/>
    <w:rsid w:val="006203BD"/>
    <w:rsid w:val="006220B3"/>
    <w:rsid w:val="006270BC"/>
    <w:rsid w:val="00630120"/>
    <w:rsid w:val="00673795"/>
    <w:rsid w:val="006776CA"/>
    <w:rsid w:val="00683607"/>
    <w:rsid w:val="006963CB"/>
    <w:rsid w:val="006B76C3"/>
    <w:rsid w:val="006C0D7B"/>
    <w:rsid w:val="006D1BC9"/>
    <w:rsid w:val="006E2D34"/>
    <w:rsid w:val="006E66E6"/>
    <w:rsid w:val="006F7E8E"/>
    <w:rsid w:val="0070655F"/>
    <w:rsid w:val="00711078"/>
    <w:rsid w:val="0071382E"/>
    <w:rsid w:val="00714361"/>
    <w:rsid w:val="0076787A"/>
    <w:rsid w:val="0077045D"/>
    <w:rsid w:val="00772AAF"/>
    <w:rsid w:val="00777189"/>
    <w:rsid w:val="007C1B72"/>
    <w:rsid w:val="007C30D0"/>
    <w:rsid w:val="007E25CD"/>
    <w:rsid w:val="007F59C1"/>
    <w:rsid w:val="008159B8"/>
    <w:rsid w:val="008316F7"/>
    <w:rsid w:val="008335C0"/>
    <w:rsid w:val="00833B24"/>
    <w:rsid w:val="00850454"/>
    <w:rsid w:val="0085141B"/>
    <w:rsid w:val="00854EEE"/>
    <w:rsid w:val="00870D98"/>
    <w:rsid w:val="008727DC"/>
    <w:rsid w:val="008A6BCC"/>
    <w:rsid w:val="008B5D80"/>
    <w:rsid w:val="008E52BF"/>
    <w:rsid w:val="008F5949"/>
    <w:rsid w:val="00921002"/>
    <w:rsid w:val="00935E96"/>
    <w:rsid w:val="00944A36"/>
    <w:rsid w:val="009A6893"/>
    <w:rsid w:val="009A761B"/>
    <w:rsid w:val="009E7A29"/>
    <w:rsid w:val="009F1125"/>
    <w:rsid w:val="009F33CD"/>
    <w:rsid w:val="00A30BEC"/>
    <w:rsid w:val="00A44C73"/>
    <w:rsid w:val="00A526AF"/>
    <w:rsid w:val="00A52B9F"/>
    <w:rsid w:val="00A7099B"/>
    <w:rsid w:val="00A7573D"/>
    <w:rsid w:val="00A834EC"/>
    <w:rsid w:val="00AC54A0"/>
    <w:rsid w:val="00AF265F"/>
    <w:rsid w:val="00B07CA0"/>
    <w:rsid w:val="00B138DC"/>
    <w:rsid w:val="00B26A02"/>
    <w:rsid w:val="00B413D5"/>
    <w:rsid w:val="00B74054"/>
    <w:rsid w:val="00B91D20"/>
    <w:rsid w:val="00BE1A72"/>
    <w:rsid w:val="00BF0D65"/>
    <w:rsid w:val="00BF57DD"/>
    <w:rsid w:val="00BF7888"/>
    <w:rsid w:val="00C3729F"/>
    <w:rsid w:val="00C44C42"/>
    <w:rsid w:val="00C44EC4"/>
    <w:rsid w:val="00C674F6"/>
    <w:rsid w:val="00C85470"/>
    <w:rsid w:val="00C904EB"/>
    <w:rsid w:val="00C942E3"/>
    <w:rsid w:val="00C96C1F"/>
    <w:rsid w:val="00CA19B1"/>
    <w:rsid w:val="00D069EE"/>
    <w:rsid w:val="00D173B7"/>
    <w:rsid w:val="00D24D1B"/>
    <w:rsid w:val="00D264B7"/>
    <w:rsid w:val="00D40CCB"/>
    <w:rsid w:val="00D45EE9"/>
    <w:rsid w:val="00D57368"/>
    <w:rsid w:val="00D84EE7"/>
    <w:rsid w:val="00D947B3"/>
    <w:rsid w:val="00D9602C"/>
    <w:rsid w:val="00D968C5"/>
    <w:rsid w:val="00DA0188"/>
    <w:rsid w:val="00DB49DD"/>
    <w:rsid w:val="00DC5709"/>
    <w:rsid w:val="00DC6D22"/>
    <w:rsid w:val="00E03A30"/>
    <w:rsid w:val="00E138A4"/>
    <w:rsid w:val="00E30847"/>
    <w:rsid w:val="00E34791"/>
    <w:rsid w:val="00E4218F"/>
    <w:rsid w:val="00E449B2"/>
    <w:rsid w:val="00E6015C"/>
    <w:rsid w:val="00E7357E"/>
    <w:rsid w:val="00EA6120"/>
    <w:rsid w:val="00F01380"/>
    <w:rsid w:val="00F07558"/>
    <w:rsid w:val="00F2472C"/>
    <w:rsid w:val="00F46D40"/>
    <w:rsid w:val="00F5582D"/>
    <w:rsid w:val="00F711F8"/>
    <w:rsid w:val="00F75DC6"/>
    <w:rsid w:val="00F80DB7"/>
    <w:rsid w:val="00F861BF"/>
    <w:rsid w:val="00FA4F84"/>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68C5"/>
    <w:rPr>
      <w:sz w:val="16"/>
      <w:szCs w:val="16"/>
    </w:rPr>
  </w:style>
  <w:style w:type="paragraph" w:styleId="CommentText">
    <w:name w:val="annotation text"/>
    <w:basedOn w:val="Normal"/>
    <w:link w:val="CommentTextChar"/>
    <w:uiPriority w:val="99"/>
    <w:semiHidden/>
    <w:unhideWhenUsed/>
    <w:rsid w:val="00D968C5"/>
    <w:rPr>
      <w:sz w:val="20"/>
      <w:szCs w:val="20"/>
    </w:rPr>
  </w:style>
  <w:style w:type="character" w:customStyle="1" w:styleId="CommentTextChar">
    <w:name w:val="Comment Text Char"/>
    <w:basedOn w:val="DefaultParagraphFont"/>
    <w:link w:val="CommentText"/>
    <w:uiPriority w:val="99"/>
    <w:semiHidden/>
    <w:rsid w:val="00D968C5"/>
    <w:rPr>
      <w:sz w:val="20"/>
      <w:szCs w:val="20"/>
    </w:rPr>
  </w:style>
  <w:style w:type="paragraph" w:styleId="CommentSubject">
    <w:name w:val="annotation subject"/>
    <w:basedOn w:val="CommentText"/>
    <w:next w:val="CommentText"/>
    <w:link w:val="CommentSubjectChar"/>
    <w:uiPriority w:val="99"/>
    <w:semiHidden/>
    <w:unhideWhenUsed/>
    <w:rsid w:val="00D968C5"/>
    <w:rPr>
      <w:b/>
      <w:bCs/>
    </w:rPr>
  </w:style>
  <w:style w:type="character" w:customStyle="1" w:styleId="CommentSubjectChar">
    <w:name w:val="Comment Subject Char"/>
    <w:basedOn w:val="CommentTextChar"/>
    <w:link w:val="CommentSubject"/>
    <w:uiPriority w:val="99"/>
    <w:semiHidden/>
    <w:rsid w:val="00D96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02848524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1662082058">
      <w:bodyDiv w:val="1"/>
      <w:marLeft w:val="0"/>
      <w:marRight w:val="0"/>
      <w:marTop w:val="0"/>
      <w:marBottom w:val="0"/>
      <w:divBdr>
        <w:top w:val="none" w:sz="0" w:space="0" w:color="auto"/>
        <w:left w:val="none" w:sz="0" w:space="0" w:color="auto"/>
        <w:bottom w:val="none" w:sz="0" w:space="0" w:color="auto"/>
        <w:right w:val="none" w:sz="0" w:space="0" w:color="auto"/>
      </w:divBdr>
    </w:div>
    <w:div w:id="1771655985">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cs.google.com/presentation/d/123EZtj30pbq6FVEVjSNcKhPWoeYgx3j5B-Plz-MiKAU/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2021-07-06T16:11:00Z</cp:lastPrinted>
  <dcterms:created xsi:type="dcterms:W3CDTF">2022-05-11T21:49:00Z</dcterms:created>
  <dcterms:modified xsi:type="dcterms:W3CDTF">2022-05-11T21:49:00Z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