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467E" w14:textId="608C6757" w:rsidR="00236F40" w:rsidRPr="00EC31C2" w:rsidRDefault="00236F40" w:rsidP="00236F40">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w:t>
      </w:r>
    </w:p>
    <w:p w14:paraId="5601F636" w14:textId="18ADA7BA" w:rsidR="00236F40" w:rsidRPr="00EC31C2" w:rsidRDefault="00236F40" w:rsidP="00236F40">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Looking Ahead</w:t>
      </w:r>
    </w:p>
    <w:p w14:paraId="244F566D" w14:textId="54635FD6" w:rsidR="00236F40" w:rsidRPr="00EC31C2" w:rsidRDefault="00236F40" w:rsidP="00236F40">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2B36C9E" w14:textId="77777777" w:rsidR="00236F40" w:rsidRPr="00DF315E" w:rsidRDefault="00236F40" w:rsidP="00236F40">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236F40" w:rsidRPr="00DF315E" w14:paraId="30366C8F" w14:textId="77777777" w:rsidTr="009A7E44">
        <w:tc>
          <w:tcPr>
            <w:tcW w:w="2515" w:type="dxa"/>
            <w:shd w:val="clear" w:color="auto" w:fill="E8E8E8" w:themeFill="background2"/>
          </w:tcPr>
          <w:p w14:paraId="085A94C9"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1C5F059" w14:textId="3F141EE1" w:rsidR="00236F40" w:rsidRDefault="00AC04CE" w:rsidP="009A7E44">
            <w:pPr>
              <w:spacing w:after="0" w:line="240" w:lineRule="auto"/>
              <w:rPr>
                <w:rFonts w:ascii="Gotham Book" w:hAnsi="Gotham Book"/>
                <w:sz w:val="24"/>
                <w:szCs w:val="24"/>
              </w:rPr>
            </w:pPr>
            <w:r>
              <w:rPr>
                <w:rFonts w:ascii="Gotham Book" w:hAnsi="Gotham Book"/>
                <w:sz w:val="24"/>
                <w:szCs w:val="24"/>
              </w:rPr>
              <w:t xml:space="preserve">In this one-day lesson, </w:t>
            </w:r>
            <w:bookmarkStart w:id="1" w:name="_Hlk211344631"/>
            <w:r>
              <w:rPr>
                <w:rFonts w:ascii="Gotham Book" w:hAnsi="Gotham Book"/>
                <w:sz w:val="24"/>
                <w:szCs w:val="24"/>
              </w:rPr>
              <w:t>students will get a glimpse into the major topics and defining characteristics they will see in the next unit. Students will use four primary source materials to make observations, inferences, and predictions about the next unit: Cotton, Cattle, and Railroads.</w:t>
            </w:r>
          </w:p>
          <w:bookmarkEnd w:id="1"/>
          <w:p w14:paraId="76C1952E" w14:textId="77777777" w:rsidR="00AC04CE" w:rsidRDefault="00AC04CE" w:rsidP="009A7E44">
            <w:pPr>
              <w:spacing w:after="0" w:line="240" w:lineRule="auto"/>
              <w:rPr>
                <w:rFonts w:ascii="Gotham Book" w:hAnsi="Gotham Book"/>
                <w:sz w:val="24"/>
                <w:szCs w:val="24"/>
              </w:rPr>
            </w:pPr>
          </w:p>
          <w:p w14:paraId="7A4CC96D" w14:textId="77777777" w:rsidR="00593149" w:rsidRPr="00593149" w:rsidRDefault="00593149" w:rsidP="00593149">
            <w:pPr>
              <w:numPr>
                <w:ilvl w:val="0"/>
                <w:numId w:val="5"/>
              </w:numPr>
              <w:spacing w:after="0" w:line="240" w:lineRule="auto"/>
              <w:rPr>
                <w:rFonts w:ascii="Gotham Book" w:hAnsi="Gotham Book"/>
                <w:sz w:val="24"/>
                <w:szCs w:val="24"/>
              </w:rPr>
            </w:pPr>
            <w:r w:rsidRPr="00593149">
              <w:rPr>
                <w:rFonts w:ascii="Gotham Book" w:hAnsi="Gotham Book"/>
                <w:b/>
                <w:bCs/>
                <w:sz w:val="24"/>
                <w:szCs w:val="24"/>
                <w:u w:val="single"/>
              </w:rPr>
              <w:t>We will</w:t>
            </w:r>
            <w:r w:rsidRPr="00593149">
              <w:rPr>
                <w:rFonts w:ascii="Gotham Book" w:hAnsi="Gotham Book"/>
                <w:sz w:val="24"/>
                <w:szCs w:val="24"/>
              </w:rPr>
              <w:t xml:space="preserve"> analyze four primary source materials which discuss major themes and topics of the next unit: Cotton, Cattle, and Railroads.</w:t>
            </w:r>
          </w:p>
          <w:p w14:paraId="6ED862E4" w14:textId="77777777" w:rsidR="00593149" w:rsidRPr="00593149" w:rsidRDefault="00593149" w:rsidP="00593149">
            <w:pPr>
              <w:numPr>
                <w:ilvl w:val="0"/>
                <w:numId w:val="5"/>
              </w:numPr>
              <w:spacing w:after="0" w:line="240" w:lineRule="auto"/>
              <w:rPr>
                <w:rFonts w:ascii="Gotham Book" w:hAnsi="Gotham Book"/>
                <w:sz w:val="24"/>
                <w:szCs w:val="24"/>
              </w:rPr>
            </w:pPr>
            <w:r w:rsidRPr="00593149">
              <w:rPr>
                <w:rFonts w:ascii="Gotham Book" w:hAnsi="Gotham Book"/>
                <w:b/>
                <w:bCs/>
                <w:sz w:val="24"/>
                <w:szCs w:val="24"/>
                <w:u w:val="single"/>
              </w:rPr>
              <w:t>I will</w:t>
            </w:r>
            <w:r w:rsidRPr="00593149">
              <w:rPr>
                <w:rFonts w:ascii="Gotham Book" w:hAnsi="Gotham Book"/>
                <w:sz w:val="24"/>
                <w:szCs w:val="24"/>
              </w:rPr>
              <w:t xml:space="preserve"> </w:t>
            </w:r>
            <w:bookmarkStart w:id="2" w:name="_Hlk211344644"/>
            <w:r w:rsidRPr="00593149">
              <w:rPr>
                <w:rFonts w:ascii="Gotham Book" w:hAnsi="Gotham Book"/>
                <w:sz w:val="24"/>
                <w:szCs w:val="24"/>
              </w:rPr>
              <w:t>make observations, inferences, and predictions about the next unit based on the four primary source materials used in the lesson.</w:t>
            </w:r>
            <w:bookmarkEnd w:id="2"/>
          </w:p>
          <w:p w14:paraId="160A9D04" w14:textId="0EDDF398" w:rsidR="00AC04CE" w:rsidRPr="00DF315E" w:rsidRDefault="00AC04CE" w:rsidP="009A7E44">
            <w:pPr>
              <w:spacing w:after="0" w:line="240" w:lineRule="auto"/>
              <w:rPr>
                <w:rFonts w:ascii="Gotham Book" w:hAnsi="Gotham Book"/>
                <w:sz w:val="24"/>
                <w:szCs w:val="24"/>
              </w:rPr>
            </w:pPr>
          </w:p>
        </w:tc>
      </w:tr>
      <w:tr w:rsidR="00236F40" w:rsidRPr="00DF315E" w14:paraId="198F767D" w14:textId="77777777" w:rsidTr="009A7E44">
        <w:tc>
          <w:tcPr>
            <w:tcW w:w="2515" w:type="dxa"/>
            <w:shd w:val="clear" w:color="auto" w:fill="E8E8E8" w:themeFill="background2"/>
          </w:tcPr>
          <w:p w14:paraId="32EF7614"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02EBC42" w14:textId="77777777" w:rsidR="00236F40" w:rsidRDefault="00593149" w:rsidP="00593149">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next unit will cover topics including the expansion of railroads, the growth of ranching and cattle drives, the challenges facing cotton farmers, and conflict with American Indians on the western Texas frontier.</w:t>
            </w:r>
          </w:p>
          <w:p w14:paraId="2791A5B9" w14:textId="63BC9ED1" w:rsidR="00593149" w:rsidRPr="00593149" w:rsidRDefault="00593149" w:rsidP="00593149">
            <w:pPr>
              <w:pStyle w:val="ListParagraph"/>
              <w:spacing w:after="0" w:line="240" w:lineRule="auto"/>
              <w:rPr>
                <w:rFonts w:ascii="Gotham Book" w:hAnsi="Gotham Book"/>
                <w:sz w:val="24"/>
                <w:szCs w:val="24"/>
              </w:rPr>
            </w:pPr>
          </w:p>
        </w:tc>
      </w:tr>
      <w:tr w:rsidR="00236F40" w:rsidRPr="00DF315E" w14:paraId="06137B23" w14:textId="77777777" w:rsidTr="009A7E44">
        <w:tc>
          <w:tcPr>
            <w:tcW w:w="2515" w:type="dxa"/>
            <w:shd w:val="clear" w:color="auto" w:fill="E8E8E8" w:themeFill="background2"/>
          </w:tcPr>
          <w:p w14:paraId="2FC14971"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2272F2A" w14:textId="77777777" w:rsidR="00236F40" w:rsidRDefault="00593149" w:rsidP="00593149">
            <w:pPr>
              <w:pStyle w:val="ListParagraph"/>
              <w:numPr>
                <w:ilvl w:val="0"/>
                <w:numId w:val="6"/>
              </w:numPr>
              <w:spacing w:after="0" w:line="240" w:lineRule="auto"/>
              <w:rPr>
                <w:rFonts w:ascii="Gotham Book" w:hAnsi="Gotham Book"/>
                <w:sz w:val="24"/>
                <w:szCs w:val="24"/>
              </w:rPr>
            </w:pPr>
            <w:r>
              <w:rPr>
                <w:rFonts w:ascii="Gotham Book" w:hAnsi="Gotham Book"/>
                <w:sz w:val="24"/>
                <w:szCs w:val="24"/>
              </w:rPr>
              <w:t>Analyzing primary source materials.</w:t>
            </w:r>
          </w:p>
          <w:p w14:paraId="7EC8718D" w14:textId="77777777" w:rsidR="00593149" w:rsidRDefault="00593149" w:rsidP="00593149">
            <w:pPr>
              <w:pStyle w:val="ListParagraph"/>
              <w:numPr>
                <w:ilvl w:val="0"/>
                <w:numId w:val="6"/>
              </w:numPr>
              <w:spacing w:after="0" w:line="240" w:lineRule="auto"/>
              <w:rPr>
                <w:rFonts w:ascii="Gotham Book" w:hAnsi="Gotham Book"/>
                <w:sz w:val="24"/>
                <w:szCs w:val="24"/>
              </w:rPr>
            </w:pPr>
            <w:r>
              <w:rPr>
                <w:rFonts w:ascii="Gotham Book" w:hAnsi="Gotham Book"/>
                <w:sz w:val="24"/>
                <w:szCs w:val="24"/>
              </w:rPr>
              <w:t>Making observations, inferences, and predictions based on primary source images and texts.</w:t>
            </w:r>
          </w:p>
          <w:p w14:paraId="3B0C1357" w14:textId="77777777" w:rsidR="00593149" w:rsidRDefault="00593149" w:rsidP="00593149">
            <w:pPr>
              <w:pStyle w:val="ListParagraph"/>
              <w:numPr>
                <w:ilvl w:val="0"/>
                <w:numId w:val="6"/>
              </w:numPr>
              <w:spacing w:after="0" w:line="240" w:lineRule="auto"/>
              <w:rPr>
                <w:rFonts w:ascii="Gotham Book" w:hAnsi="Gotham Book"/>
                <w:sz w:val="24"/>
                <w:szCs w:val="24"/>
              </w:rPr>
            </w:pPr>
            <w:r>
              <w:rPr>
                <w:rFonts w:ascii="Gotham Book" w:hAnsi="Gotham Book"/>
                <w:sz w:val="24"/>
                <w:szCs w:val="24"/>
              </w:rPr>
              <w:t>Summarizing and paraphrasing.</w:t>
            </w:r>
          </w:p>
          <w:p w14:paraId="32D0413E" w14:textId="77777777" w:rsidR="00593149" w:rsidRDefault="00593149" w:rsidP="00593149">
            <w:pPr>
              <w:pStyle w:val="ListParagraph"/>
              <w:numPr>
                <w:ilvl w:val="0"/>
                <w:numId w:val="6"/>
              </w:numPr>
              <w:spacing w:after="0" w:line="240" w:lineRule="auto"/>
              <w:rPr>
                <w:rFonts w:ascii="Gotham Book" w:hAnsi="Gotham Book"/>
                <w:sz w:val="24"/>
                <w:szCs w:val="24"/>
              </w:rPr>
            </w:pPr>
            <w:r>
              <w:rPr>
                <w:rFonts w:ascii="Gotham Book" w:hAnsi="Gotham Book"/>
                <w:sz w:val="24"/>
                <w:szCs w:val="24"/>
              </w:rPr>
              <w:t>Determining the main idea of a passage.</w:t>
            </w:r>
          </w:p>
          <w:p w14:paraId="252B3816" w14:textId="43ADF3DE" w:rsidR="00593149" w:rsidRPr="00593149" w:rsidRDefault="00593149" w:rsidP="00593149">
            <w:pPr>
              <w:pStyle w:val="ListParagraph"/>
              <w:spacing w:after="0" w:line="240" w:lineRule="auto"/>
              <w:rPr>
                <w:rFonts w:ascii="Gotham Book" w:hAnsi="Gotham Book"/>
                <w:sz w:val="24"/>
                <w:szCs w:val="24"/>
              </w:rPr>
            </w:pPr>
          </w:p>
        </w:tc>
      </w:tr>
      <w:tr w:rsidR="00236F40" w:rsidRPr="00DF315E" w14:paraId="6AB0D175" w14:textId="77777777" w:rsidTr="009A7E44">
        <w:tc>
          <w:tcPr>
            <w:tcW w:w="2515" w:type="dxa"/>
            <w:shd w:val="clear" w:color="auto" w:fill="E8E8E8" w:themeFill="background2"/>
          </w:tcPr>
          <w:p w14:paraId="3467AAB5"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080CB60D" w14:textId="2771F974" w:rsidR="00236F40" w:rsidRPr="00593149" w:rsidRDefault="00593149" w:rsidP="009A7E44">
            <w:pPr>
              <w:rPr>
                <w:rFonts w:ascii="Gotham Book" w:hAnsi="Gotham Book"/>
                <w:sz w:val="24"/>
                <w:szCs w:val="24"/>
              </w:rPr>
            </w:pPr>
            <w:bookmarkStart w:id="3" w:name="_Hlk211344664"/>
            <w:r w:rsidRPr="00593149">
              <w:rPr>
                <w:rFonts w:ascii="Gotham Book" w:hAnsi="Gotham Book"/>
                <w:sz w:val="24"/>
                <w:szCs w:val="24"/>
              </w:rPr>
              <w:t>What significant events and major defining themes will we see in the next unit: Cotton, Cattle, and Railroads?</w:t>
            </w:r>
            <w:bookmarkEnd w:id="3"/>
          </w:p>
        </w:tc>
      </w:tr>
      <w:tr w:rsidR="00236F40" w:rsidRPr="00DF315E" w14:paraId="7E40F351" w14:textId="77777777" w:rsidTr="009A7E44">
        <w:trPr>
          <w:trHeight w:val="305"/>
        </w:trPr>
        <w:tc>
          <w:tcPr>
            <w:tcW w:w="2515" w:type="dxa"/>
            <w:shd w:val="clear" w:color="auto" w:fill="E8E8E8" w:themeFill="background2"/>
          </w:tcPr>
          <w:p w14:paraId="1C607350"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B347691" w14:textId="77777777" w:rsidR="00236F40" w:rsidRDefault="00236F40" w:rsidP="009A7E44">
            <w:pPr>
              <w:spacing w:after="0" w:line="240" w:lineRule="auto"/>
              <w:rPr>
                <w:rFonts w:ascii="Gotham Book" w:hAnsi="Gotham Book"/>
                <w:b/>
                <w:bCs/>
                <w:sz w:val="24"/>
                <w:szCs w:val="24"/>
              </w:rPr>
            </w:pPr>
            <w:r w:rsidRPr="00757D5D">
              <w:rPr>
                <w:rFonts w:ascii="Gotham Book" w:hAnsi="Gotham Book"/>
                <w:b/>
                <w:bCs/>
                <w:sz w:val="24"/>
                <w:szCs w:val="24"/>
              </w:rPr>
              <w:t>Warm-up</w:t>
            </w:r>
          </w:p>
          <w:p w14:paraId="66B55C7C" w14:textId="77777777" w:rsidR="00236F40" w:rsidRDefault="00236F40" w:rsidP="009A7E44">
            <w:pPr>
              <w:spacing w:after="0" w:line="240" w:lineRule="auto"/>
              <w:rPr>
                <w:rFonts w:ascii="Gotham Book" w:hAnsi="Gotham Book"/>
                <w:b/>
                <w:bCs/>
                <w:sz w:val="24"/>
                <w:szCs w:val="24"/>
              </w:rPr>
            </w:pPr>
          </w:p>
          <w:p w14:paraId="56A9E9A5" w14:textId="0104E7D9" w:rsidR="00236F40" w:rsidRDefault="00593149" w:rsidP="00593149">
            <w:pPr>
              <w:pStyle w:val="ListParagraph"/>
              <w:numPr>
                <w:ilvl w:val="0"/>
                <w:numId w:val="7"/>
              </w:numPr>
              <w:spacing w:after="0" w:line="240" w:lineRule="auto"/>
              <w:rPr>
                <w:rFonts w:ascii="Gotham Book" w:hAnsi="Gotham Book"/>
                <w:sz w:val="24"/>
                <w:szCs w:val="24"/>
              </w:rPr>
            </w:pPr>
            <w:r w:rsidRPr="00593149">
              <w:rPr>
                <w:rFonts w:ascii="Gotham Book" w:hAnsi="Gotham Book"/>
                <w:sz w:val="24"/>
                <w:szCs w:val="24"/>
              </w:rPr>
              <w:t xml:space="preserve">Students </w:t>
            </w:r>
            <w:r>
              <w:rPr>
                <w:rFonts w:ascii="Gotham Book" w:hAnsi="Gotham Book"/>
                <w:sz w:val="24"/>
                <w:szCs w:val="24"/>
              </w:rPr>
              <w:t>use a primary source piece of artwork depicting the construction of railroads and westward migration across the Great Plains.</w:t>
            </w:r>
          </w:p>
          <w:p w14:paraId="75293724" w14:textId="75AC880E" w:rsidR="00593149" w:rsidRDefault="00593149" w:rsidP="0059314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Students </w:t>
            </w:r>
            <w:bookmarkStart w:id="4" w:name="_Hlk211344826"/>
            <w:r>
              <w:rPr>
                <w:rFonts w:ascii="Gotham Book" w:hAnsi="Gotham Book"/>
                <w:sz w:val="24"/>
                <w:szCs w:val="24"/>
              </w:rPr>
              <w:t>will make observations about the image and inferences about the next unit based on their observations.</w:t>
            </w:r>
            <w:bookmarkEnd w:id="4"/>
          </w:p>
          <w:p w14:paraId="6B2B79FD" w14:textId="77777777" w:rsidR="00593149" w:rsidRDefault="00593149" w:rsidP="00593149">
            <w:pPr>
              <w:spacing w:after="0" w:line="240" w:lineRule="auto"/>
              <w:rPr>
                <w:rFonts w:ascii="Gotham Book" w:hAnsi="Gotham Book"/>
                <w:sz w:val="24"/>
                <w:szCs w:val="24"/>
              </w:rPr>
            </w:pPr>
          </w:p>
          <w:p w14:paraId="0DF39752" w14:textId="77777777" w:rsidR="00593149" w:rsidRDefault="00593149" w:rsidP="00593149">
            <w:pPr>
              <w:spacing w:after="0" w:line="240" w:lineRule="auto"/>
              <w:rPr>
                <w:rFonts w:ascii="Gotham Book" w:hAnsi="Gotham Book"/>
                <w:sz w:val="24"/>
                <w:szCs w:val="24"/>
              </w:rPr>
            </w:pPr>
          </w:p>
          <w:p w14:paraId="1A5ED26F" w14:textId="77777777" w:rsidR="00593149" w:rsidRPr="00593149" w:rsidRDefault="00593149" w:rsidP="00593149">
            <w:pPr>
              <w:spacing w:after="0" w:line="240" w:lineRule="auto"/>
              <w:rPr>
                <w:rFonts w:ascii="Gotham Book" w:hAnsi="Gotham Book"/>
                <w:sz w:val="24"/>
                <w:szCs w:val="24"/>
              </w:rPr>
            </w:pPr>
          </w:p>
          <w:p w14:paraId="4F754EA9" w14:textId="77777777" w:rsidR="00236F40" w:rsidRDefault="00236F40" w:rsidP="009A7E44">
            <w:pPr>
              <w:spacing w:after="0" w:line="240" w:lineRule="auto"/>
              <w:rPr>
                <w:rFonts w:ascii="Gotham Book" w:hAnsi="Gotham Book"/>
                <w:b/>
                <w:bCs/>
                <w:sz w:val="24"/>
                <w:szCs w:val="24"/>
              </w:rPr>
            </w:pPr>
          </w:p>
          <w:p w14:paraId="62577C90" w14:textId="77777777" w:rsidR="00236F40" w:rsidRDefault="00236F40" w:rsidP="009A7E44">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515291FA" w14:textId="77777777" w:rsidR="00236F40" w:rsidRDefault="00236F40" w:rsidP="009A7E44">
            <w:pPr>
              <w:spacing w:after="0" w:line="240" w:lineRule="auto"/>
              <w:rPr>
                <w:rFonts w:ascii="Gotham Book" w:hAnsi="Gotham Book"/>
                <w:sz w:val="24"/>
                <w:szCs w:val="24"/>
              </w:rPr>
            </w:pPr>
          </w:p>
          <w:p w14:paraId="32C04F37" w14:textId="68236D7F" w:rsidR="00593149" w:rsidRDefault="00593149" w:rsidP="00593149">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use a set of 4 primary source materials which discuss hardships facing cotton farmers, the expansion of and economic development related to the construction of railroads, the declining population of American Indians in West Texas that accompanied westward expansion of Anglos, and the growth of ranching and cattle drives.</w:t>
            </w:r>
          </w:p>
          <w:p w14:paraId="73EBC726" w14:textId="598EA105" w:rsidR="00593149" w:rsidRPr="00593149" w:rsidRDefault="00593149" w:rsidP="00593149">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use the primary source materials to complete their worksheet by making observations and inferences about the next unit based on the </w:t>
            </w:r>
            <w:proofErr w:type="gramStart"/>
            <w:r>
              <w:rPr>
                <w:rFonts w:ascii="Gotham Book" w:hAnsi="Gotham Book"/>
                <w:sz w:val="24"/>
                <w:szCs w:val="24"/>
              </w:rPr>
              <w:t>sources, and</w:t>
            </w:r>
            <w:proofErr w:type="gramEnd"/>
            <w:r>
              <w:rPr>
                <w:rFonts w:ascii="Gotham Book" w:hAnsi="Gotham Book"/>
                <w:sz w:val="24"/>
                <w:szCs w:val="24"/>
              </w:rPr>
              <w:t xml:space="preserve"> summarizing the main idea of each source.</w:t>
            </w:r>
          </w:p>
          <w:p w14:paraId="67B712B6" w14:textId="77777777" w:rsidR="00236F40" w:rsidRDefault="00236F40" w:rsidP="009A7E44">
            <w:pPr>
              <w:spacing w:after="0" w:line="240" w:lineRule="auto"/>
              <w:rPr>
                <w:rFonts w:ascii="Gotham Book" w:hAnsi="Gotham Book"/>
                <w:sz w:val="24"/>
                <w:szCs w:val="24"/>
              </w:rPr>
            </w:pPr>
          </w:p>
          <w:p w14:paraId="7555C9B9" w14:textId="77777777" w:rsidR="00236F40" w:rsidRDefault="00236F40" w:rsidP="009A7E44">
            <w:pPr>
              <w:spacing w:after="0" w:line="240" w:lineRule="auto"/>
              <w:rPr>
                <w:rFonts w:ascii="Gotham Book" w:hAnsi="Gotham Book"/>
                <w:sz w:val="24"/>
                <w:szCs w:val="24"/>
              </w:rPr>
            </w:pPr>
          </w:p>
          <w:p w14:paraId="7728B6D7" w14:textId="77777777" w:rsidR="00236F40" w:rsidRDefault="00236F40" w:rsidP="009A7E44">
            <w:pPr>
              <w:spacing w:after="0" w:line="240" w:lineRule="auto"/>
              <w:rPr>
                <w:rFonts w:ascii="Gotham Book" w:hAnsi="Gotham Book"/>
                <w:b/>
                <w:bCs/>
                <w:sz w:val="24"/>
                <w:szCs w:val="24"/>
              </w:rPr>
            </w:pPr>
            <w:r>
              <w:rPr>
                <w:rFonts w:ascii="Gotham Book" w:hAnsi="Gotham Book"/>
                <w:b/>
                <w:bCs/>
                <w:sz w:val="24"/>
                <w:szCs w:val="24"/>
              </w:rPr>
              <w:t>Exit Ticket</w:t>
            </w:r>
          </w:p>
          <w:p w14:paraId="6FFB4107" w14:textId="77777777" w:rsidR="00236F40" w:rsidRDefault="00236F40" w:rsidP="009A7E44">
            <w:pPr>
              <w:spacing w:after="0" w:line="240" w:lineRule="auto"/>
              <w:rPr>
                <w:rFonts w:ascii="Gotham Book" w:hAnsi="Gotham Book"/>
                <w:b/>
                <w:bCs/>
                <w:sz w:val="24"/>
                <w:szCs w:val="24"/>
              </w:rPr>
            </w:pPr>
          </w:p>
          <w:p w14:paraId="14FA8B2D" w14:textId="1A5DA296" w:rsidR="00236F40" w:rsidRPr="00593149" w:rsidRDefault="00593149" w:rsidP="00593149">
            <w:pPr>
              <w:pStyle w:val="ListParagraph"/>
              <w:numPr>
                <w:ilvl w:val="0"/>
                <w:numId w:val="9"/>
              </w:numPr>
              <w:spacing w:after="0" w:line="240" w:lineRule="auto"/>
              <w:rPr>
                <w:rFonts w:ascii="Gotham Book" w:hAnsi="Gotham Book"/>
                <w:sz w:val="24"/>
                <w:szCs w:val="24"/>
              </w:rPr>
            </w:pPr>
            <w:r w:rsidRPr="00593149">
              <w:rPr>
                <w:rFonts w:ascii="Gotham Book" w:hAnsi="Gotham Book"/>
                <w:sz w:val="24"/>
                <w:szCs w:val="24"/>
              </w:rPr>
              <w:t>Students</w:t>
            </w:r>
            <w:r>
              <w:rPr>
                <w:rFonts w:ascii="Gotham Book" w:hAnsi="Gotham Book"/>
                <w:sz w:val="24"/>
                <w:szCs w:val="24"/>
              </w:rPr>
              <w:t xml:space="preserve"> </w:t>
            </w:r>
            <w:bookmarkStart w:id="5" w:name="_Hlk211344913"/>
            <w:r>
              <w:rPr>
                <w:rFonts w:ascii="Gotham Book" w:hAnsi="Gotham Book"/>
                <w:sz w:val="24"/>
                <w:szCs w:val="24"/>
              </w:rPr>
              <w:t>answer a paper-adapted version of the 8</w:t>
            </w:r>
            <w:r w:rsidRPr="00593149">
              <w:rPr>
                <w:rFonts w:ascii="Gotham Book" w:hAnsi="Gotham Book"/>
                <w:sz w:val="24"/>
                <w:szCs w:val="24"/>
                <w:vertAlign w:val="superscript"/>
              </w:rPr>
              <w:t>th</w:t>
            </w:r>
            <w:r>
              <w:rPr>
                <w:rFonts w:ascii="Gotham Book" w:hAnsi="Gotham Book"/>
                <w:sz w:val="24"/>
                <w:szCs w:val="24"/>
              </w:rPr>
              <w:t xml:space="preserve"> grade social studies STAAR question type, </w:t>
            </w:r>
            <w:r w:rsidR="006C55C5">
              <w:rPr>
                <w:rFonts w:ascii="Gotham Book" w:hAnsi="Gotham Book"/>
                <w:sz w:val="24"/>
                <w:szCs w:val="24"/>
              </w:rPr>
              <w:t>“D</w:t>
            </w:r>
            <w:r>
              <w:rPr>
                <w:rFonts w:ascii="Gotham Book" w:hAnsi="Gotham Book"/>
                <w:sz w:val="24"/>
                <w:szCs w:val="24"/>
              </w:rPr>
              <w:t xml:space="preserve">rag and </w:t>
            </w:r>
            <w:r w:rsidR="006C55C5">
              <w:rPr>
                <w:rFonts w:ascii="Gotham Book" w:hAnsi="Gotham Book"/>
                <w:sz w:val="24"/>
                <w:szCs w:val="24"/>
              </w:rPr>
              <w:t>D</w:t>
            </w:r>
            <w:r>
              <w:rPr>
                <w:rFonts w:ascii="Gotham Book" w:hAnsi="Gotham Book"/>
                <w:sz w:val="24"/>
                <w:szCs w:val="24"/>
              </w:rPr>
              <w:t>rop</w:t>
            </w:r>
            <w:r w:rsidR="006C55C5">
              <w:rPr>
                <w:rFonts w:ascii="Gotham Book" w:hAnsi="Gotham Book"/>
                <w:sz w:val="24"/>
                <w:szCs w:val="24"/>
              </w:rPr>
              <w:t>,”</w:t>
            </w:r>
            <w:r>
              <w:rPr>
                <w:rFonts w:ascii="Gotham Book" w:hAnsi="Gotham Book"/>
                <w:sz w:val="24"/>
                <w:szCs w:val="24"/>
              </w:rPr>
              <w:t xml:space="preserve"> to identify three statements that accurately describe the major themes of the next unit.</w:t>
            </w:r>
            <w:r w:rsidRPr="00593149">
              <w:rPr>
                <w:rFonts w:ascii="Gotham Book" w:hAnsi="Gotham Book"/>
                <w:sz w:val="24"/>
                <w:szCs w:val="24"/>
              </w:rPr>
              <w:t xml:space="preserve"> </w:t>
            </w:r>
          </w:p>
          <w:bookmarkEnd w:id="5"/>
          <w:p w14:paraId="6ABA0AE5" w14:textId="77777777" w:rsidR="00236F40" w:rsidRPr="005B6191" w:rsidRDefault="00236F40" w:rsidP="009A7E44">
            <w:pPr>
              <w:spacing w:after="0" w:line="240" w:lineRule="auto"/>
              <w:rPr>
                <w:rFonts w:ascii="Gotham Book" w:hAnsi="Gotham Book"/>
                <w:b/>
                <w:bCs/>
                <w:sz w:val="24"/>
                <w:szCs w:val="24"/>
              </w:rPr>
            </w:pPr>
          </w:p>
        </w:tc>
      </w:tr>
      <w:tr w:rsidR="00236F40" w:rsidRPr="00DF315E" w14:paraId="09A40572" w14:textId="77777777" w:rsidTr="009A7E44">
        <w:tc>
          <w:tcPr>
            <w:tcW w:w="2515" w:type="dxa"/>
            <w:shd w:val="clear" w:color="auto" w:fill="E8E8E8" w:themeFill="background2"/>
          </w:tcPr>
          <w:p w14:paraId="1CC35B7F"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0D99CE5D" w14:textId="77777777" w:rsidR="00236F40" w:rsidRPr="00DF315E" w:rsidRDefault="00236F40" w:rsidP="00236F4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08E743D" w14:textId="77777777" w:rsidR="00236F40" w:rsidRPr="00DF315E" w:rsidRDefault="00236F40" w:rsidP="00236F4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10817DD" w14:textId="548C22AE" w:rsidR="00236F40" w:rsidRDefault="00236F40" w:rsidP="00236F40">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Primary Source Excerpts </w:t>
            </w:r>
            <w:r w:rsidRPr="00236F40">
              <w:rPr>
                <w:rFonts w:ascii="Gotham Book" w:hAnsi="Gotham Book"/>
                <w:i/>
                <w:iCs/>
                <w:color w:val="595959" w:themeColor="text1" w:themeTint="A6"/>
                <w:sz w:val="24"/>
                <w:szCs w:val="24"/>
              </w:rPr>
              <w:t>(Suggested printing: 1 set of excerpts per partner group or group of 4)</w:t>
            </w:r>
          </w:p>
          <w:p w14:paraId="540E39AD" w14:textId="40D1F09A" w:rsidR="00236F40" w:rsidRPr="00DF315E" w:rsidRDefault="00236F40" w:rsidP="00236F4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0C782CE" w14:textId="77777777" w:rsidR="00236F40" w:rsidRPr="00DF315E" w:rsidRDefault="00236F40" w:rsidP="00236F4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0F1F453" w14:textId="77777777" w:rsidR="00236F40" w:rsidRPr="00DF315E" w:rsidRDefault="00236F40" w:rsidP="00236F4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D36E5AD" w14:textId="77777777" w:rsidR="00236F40" w:rsidRPr="00DF315E" w:rsidRDefault="00236F40" w:rsidP="00236F4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E15E94D" w14:textId="77777777" w:rsidR="00236F40" w:rsidRPr="00DF315E" w:rsidRDefault="00236F40" w:rsidP="009A7E44">
            <w:pPr>
              <w:rPr>
                <w:rFonts w:ascii="Gotham Book" w:hAnsi="Gotham Book"/>
                <w:sz w:val="24"/>
                <w:szCs w:val="24"/>
              </w:rPr>
            </w:pPr>
          </w:p>
        </w:tc>
      </w:tr>
      <w:tr w:rsidR="00236F40" w:rsidRPr="00DF315E" w14:paraId="5D9F6A55" w14:textId="77777777" w:rsidTr="009A7E44">
        <w:tc>
          <w:tcPr>
            <w:tcW w:w="2515" w:type="dxa"/>
            <w:shd w:val="clear" w:color="auto" w:fill="E8E8E8" w:themeFill="background2"/>
          </w:tcPr>
          <w:p w14:paraId="74718B0D"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42F06B1B" w14:textId="77777777" w:rsidR="00236F40" w:rsidRPr="00DF315E" w:rsidRDefault="00236F40" w:rsidP="00236F4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C49CE8A" w14:textId="77777777" w:rsidR="00236F40" w:rsidRPr="00DF315E" w:rsidRDefault="00236F40" w:rsidP="00236F4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68554E8" w14:textId="77777777" w:rsidR="00236F40" w:rsidRPr="00DF315E" w:rsidRDefault="00236F40" w:rsidP="00236F4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4171AC7" w14:textId="2A03CCBB" w:rsidR="00236F40" w:rsidRPr="00DF315E" w:rsidRDefault="00236F40" w:rsidP="00236F4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593149">
              <w:rPr>
                <w:rFonts w:ascii="Gotham Book" w:hAnsi="Gotham Book"/>
                <w:sz w:val="24"/>
                <w:szCs w:val="24"/>
              </w:rPr>
              <w:t xml:space="preserve"> and response options for short, constructed response questions</w:t>
            </w:r>
          </w:p>
          <w:p w14:paraId="156B1D9C" w14:textId="1CA89270" w:rsidR="00236F40" w:rsidRDefault="00236F40" w:rsidP="00236F4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593149">
              <w:rPr>
                <w:rFonts w:ascii="Gotham Book" w:hAnsi="Gotham Book"/>
                <w:sz w:val="24"/>
                <w:szCs w:val="24"/>
              </w:rPr>
              <w:t>writing and the amount of work.</w:t>
            </w:r>
          </w:p>
          <w:p w14:paraId="05D1EDD8" w14:textId="1AF90BCF" w:rsidR="00593149" w:rsidRPr="00DF315E" w:rsidRDefault="00593149" w:rsidP="00236F40">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for primary source excerpts</w:t>
            </w:r>
          </w:p>
          <w:p w14:paraId="725CD464" w14:textId="77777777" w:rsidR="00236F40" w:rsidRDefault="00236F40" w:rsidP="009A7E44">
            <w:pPr>
              <w:rPr>
                <w:rFonts w:ascii="Gotham Book" w:hAnsi="Gotham Book"/>
                <w:sz w:val="24"/>
                <w:szCs w:val="24"/>
              </w:rPr>
            </w:pPr>
          </w:p>
          <w:p w14:paraId="495BB0EE" w14:textId="77777777" w:rsidR="00397630" w:rsidRPr="00DF315E" w:rsidRDefault="00397630" w:rsidP="009A7E44">
            <w:pPr>
              <w:rPr>
                <w:rFonts w:ascii="Gotham Book" w:hAnsi="Gotham Book"/>
                <w:sz w:val="24"/>
                <w:szCs w:val="24"/>
              </w:rPr>
            </w:pPr>
          </w:p>
        </w:tc>
      </w:tr>
      <w:tr w:rsidR="00236F40" w:rsidRPr="00DF315E" w14:paraId="3522DEF7" w14:textId="77777777" w:rsidTr="009A7E44">
        <w:tc>
          <w:tcPr>
            <w:tcW w:w="2515" w:type="dxa"/>
            <w:shd w:val="clear" w:color="auto" w:fill="E8E8E8" w:themeFill="background2"/>
          </w:tcPr>
          <w:p w14:paraId="47BF30D8" w14:textId="77777777" w:rsidR="00236F40" w:rsidRPr="00BC511F" w:rsidRDefault="00236F40" w:rsidP="009A7E4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0CC1B2E0" w14:textId="77777777" w:rsidR="00236F40" w:rsidRPr="00DF315E" w:rsidRDefault="00236F40" w:rsidP="009A7E44">
            <w:pPr>
              <w:rPr>
                <w:rFonts w:ascii="Gotham Book" w:hAnsi="Gotham Book"/>
                <w:b/>
                <w:bCs/>
                <w:i/>
                <w:iCs/>
                <w:color w:val="404040" w:themeColor="text1" w:themeTint="BF"/>
                <w:sz w:val="28"/>
                <w:szCs w:val="32"/>
              </w:rPr>
            </w:pPr>
          </w:p>
          <w:p w14:paraId="7DF7FE22" w14:textId="77777777" w:rsidR="00236F40" w:rsidRPr="00DF315E" w:rsidRDefault="00236F40" w:rsidP="009A7E44">
            <w:pPr>
              <w:rPr>
                <w:rFonts w:ascii="Gotham Book" w:hAnsi="Gotham Book"/>
                <w:b/>
                <w:bCs/>
                <w:i/>
                <w:iCs/>
                <w:color w:val="404040" w:themeColor="text1" w:themeTint="BF"/>
                <w:sz w:val="28"/>
                <w:szCs w:val="32"/>
              </w:rPr>
            </w:pPr>
          </w:p>
        </w:tc>
        <w:tc>
          <w:tcPr>
            <w:tcW w:w="8275" w:type="dxa"/>
          </w:tcPr>
          <w:p w14:paraId="375D3562" w14:textId="48AEE8CD" w:rsidR="00593149" w:rsidRPr="00397630" w:rsidRDefault="00397630" w:rsidP="00236F40">
            <w:pPr>
              <w:pStyle w:val="ListParagraph"/>
              <w:numPr>
                <w:ilvl w:val="0"/>
                <w:numId w:val="2"/>
              </w:numPr>
              <w:spacing w:after="0" w:line="240" w:lineRule="auto"/>
              <w:rPr>
                <w:rFonts w:ascii="Gotham Book" w:hAnsi="Gotham Book"/>
                <w:b/>
                <w:bCs/>
                <w:i/>
                <w:iCs/>
                <w:sz w:val="24"/>
                <w:szCs w:val="24"/>
              </w:rPr>
            </w:pPr>
            <w:r w:rsidRPr="00397630">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Cotton, Cattle, and Railroads.</w:t>
            </w:r>
          </w:p>
          <w:p w14:paraId="3B044E72" w14:textId="5023B3AB" w:rsidR="00397630" w:rsidRPr="00397630" w:rsidRDefault="00397630" w:rsidP="00236F40">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7.06(B) </w:t>
            </w:r>
            <w:r>
              <w:rPr>
                <w:rFonts w:ascii="Gotham Book" w:hAnsi="Gotham Book"/>
                <w:sz w:val="24"/>
                <w:szCs w:val="24"/>
              </w:rPr>
              <w:t xml:space="preserve">Identify significant individuals, events, and issues including the development of the cattle industry from its Spanish beginnings and the cowboy way of life. </w:t>
            </w:r>
          </w:p>
          <w:p w14:paraId="0369E25E" w14:textId="4DC9C877" w:rsidR="00397630" w:rsidRPr="00397630" w:rsidRDefault="00397630" w:rsidP="00236F40">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7.06(C) </w:t>
            </w:r>
            <w:r>
              <w:rPr>
                <w:rFonts w:ascii="Gotham Book" w:hAnsi="Gotham Book"/>
                <w:sz w:val="24"/>
                <w:szCs w:val="24"/>
              </w:rPr>
              <w:t>Identify significant individuals, events, and issues, including the effects of the growth of railroads and the contributions of James Hogg.</w:t>
            </w:r>
          </w:p>
          <w:p w14:paraId="45E94EDC" w14:textId="536F366F" w:rsidR="00397630" w:rsidRPr="00397630" w:rsidRDefault="00397630" w:rsidP="00236F40">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2DDD587C" w14:textId="5F46BA12" w:rsidR="00236F40" w:rsidRPr="00DF315E" w:rsidRDefault="00236F40" w:rsidP="00236F40">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1F9869E3" w14:textId="77777777" w:rsidR="00236F40" w:rsidRPr="00DF315E" w:rsidRDefault="00236F40" w:rsidP="009A7E44">
            <w:pPr>
              <w:pStyle w:val="ListParagraph"/>
              <w:spacing w:after="0" w:line="240" w:lineRule="auto"/>
              <w:rPr>
                <w:rFonts w:ascii="Gotham Book" w:hAnsi="Gotham Book"/>
                <w:sz w:val="24"/>
                <w:szCs w:val="24"/>
              </w:rPr>
            </w:pPr>
          </w:p>
        </w:tc>
      </w:tr>
    </w:tbl>
    <w:p w14:paraId="15D077BC" w14:textId="77777777" w:rsidR="00236F40" w:rsidRDefault="00236F40" w:rsidP="00236F40">
      <w:pPr>
        <w:rPr>
          <w:rFonts w:ascii="Gotham Book" w:hAnsi="Gotham Book"/>
          <w:sz w:val="22"/>
          <w:szCs w:val="22"/>
        </w:rPr>
      </w:pPr>
    </w:p>
    <w:p w14:paraId="3CF04877" w14:textId="77777777" w:rsidR="00397630" w:rsidRDefault="00397630" w:rsidP="00236F40">
      <w:pPr>
        <w:rPr>
          <w:rFonts w:ascii="Gotham Book" w:hAnsi="Gotham Book"/>
          <w:sz w:val="22"/>
          <w:szCs w:val="22"/>
        </w:rPr>
      </w:pPr>
    </w:p>
    <w:p w14:paraId="76CC388E" w14:textId="77777777" w:rsidR="00397630" w:rsidRDefault="00397630" w:rsidP="00236F40">
      <w:pPr>
        <w:rPr>
          <w:rFonts w:ascii="Gotham Book" w:hAnsi="Gotham Book"/>
          <w:sz w:val="22"/>
          <w:szCs w:val="22"/>
        </w:rPr>
      </w:pPr>
    </w:p>
    <w:p w14:paraId="61181748" w14:textId="77777777" w:rsidR="00397630" w:rsidRDefault="00397630" w:rsidP="00236F40">
      <w:pPr>
        <w:rPr>
          <w:rFonts w:ascii="Gotham Book" w:hAnsi="Gotham Book"/>
          <w:sz w:val="22"/>
          <w:szCs w:val="22"/>
        </w:rPr>
      </w:pPr>
    </w:p>
    <w:p w14:paraId="278378E6" w14:textId="77777777" w:rsidR="00397630" w:rsidRDefault="00397630" w:rsidP="00236F40">
      <w:pPr>
        <w:rPr>
          <w:rFonts w:ascii="Gotham Book" w:hAnsi="Gotham Book"/>
          <w:sz w:val="22"/>
          <w:szCs w:val="22"/>
        </w:rPr>
      </w:pPr>
    </w:p>
    <w:p w14:paraId="1CFBB232" w14:textId="77777777" w:rsidR="00397630" w:rsidRDefault="00397630" w:rsidP="00236F40">
      <w:pPr>
        <w:rPr>
          <w:rFonts w:ascii="Gotham Book" w:hAnsi="Gotham Book"/>
          <w:sz w:val="22"/>
          <w:szCs w:val="22"/>
        </w:rPr>
      </w:pPr>
    </w:p>
    <w:p w14:paraId="56564B62" w14:textId="77777777" w:rsidR="00397630" w:rsidRDefault="00397630" w:rsidP="00236F40">
      <w:pPr>
        <w:rPr>
          <w:rFonts w:ascii="Gotham Book" w:hAnsi="Gotham Book"/>
          <w:sz w:val="22"/>
          <w:szCs w:val="22"/>
        </w:rPr>
      </w:pPr>
    </w:p>
    <w:p w14:paraId="7ED9659E" w14:textId="77777777" w:rsidR="00397630" w:rsidRDefault="00397630" w:rsidP="00236F40">
      <w:pPr>
        <w:rPr>
          <w:rFonts w:ascii="Gotham Book" w:hAnsi="Gotham Book"/>
          <w:sz w:val="22"/>
          <w:szCs w:val="22"/>
        </w:rPr>
      </w:pPr>
    </w:p>
    <w:p w14:paraId="5901F2BF" w14:textId="77777777" w:rsidR="00397630" w:rsidRDefault="00397630" w:rsidP="00236F40">
      <w:pPr>
        <w:rPr>
          <w:rFonts w:ascii="Gotham Book" w:hAnsi="Gotham Book"/>
          <w:sz w:val="22"/>
          <w:szCs w:val="22"/>
        </w:rPr>
      </w:pPr>
    </w:p>
    <w:p w14:paraId="04D41123" w14:textId="77777777" w:rsidR="00397630" w:rsidRDefault="00397630" w:rsidP="00236F40">
      <w:pPr>
        <w:rPr>
          <w:rFonts w:ascii="Gotham Book" w:hAnsi="Gotham Book"/>
          <w:sz w:val="22"/>
          <w:szCs w:val="22"/>
        </w:rPr>
      </w:pPr>
    </w:p>
    <w:p w14:paraId="260EDB67" w14:textId="77777777" w:rsidR="00397630" w:rsidRDefault="00397630" w:rsidP="00236F40">
      <w:pPr>
        <w:rPr>
          <w:rFonts w:ascii="Gotham Book" w:hAnsi="Gotham Book"/>
          <w:sz w:val="22"/>
          <w:szCs w:val="22"/>
        </w:rPr>
      </w:pPr>
    </w:p>
    <w:p w14:paraId="64727A52" w14:textId="77777777" w:rsidR="00397630" w:rsidRDefault="00397630" w:rsidP="00236F40">
      <w:pPr>
        <w:rPr>
          <w:rFonts w:ascii="Gotham Book" w:hAnsi="Gotham Book"/>
          <w:sz w:val="22"/>
          <w:szCs w:val="22"/>
        </w:rPr>
      </w:pPr>
    </w:p>
    <w:p w14:paraId="19635105" w14:textId="77777777" w:rsidR="00397630" w:rsidRDefault="00397630" w:rsidP="00236F40">
      <w:pPr>
        <w:rPr>
          <w:rFonts w:ascii="Gotham Book" w:hAnsi="Gotham Book"/>
          <w:sz w:val="22"/>
          <w:szCs w:val="22"/>
        </w:rPr>
      </w:pPr>
    </w:p>
    <w:p w14:paraId="22720547" w14:textId="77777777" w:rsidR="00397630" w:rsidRDefault="00397630" w:rsidP="00236F40">
      <w:pPr>
        <w:rPr>
          <w:rFonts w:ascii="Gotham Book" w:hAnsi="Gotham Book"/>
          <w:sz w:val="22"/>
          <w:szCs w:val="22"/>
        </w:rPr>
      </w:pPr>
    </w:p>
    <w:p w14:paraId="5FFD165B" w14:textId="77777777" w:rsidR="00397630" w:rsidRDefault="00397630" w:rsidP="00236F40">
      <w:pPr>
        <w:rPr>
          <w:rFonts w:ascii="Gotham Book" w:hAnsi="Gotham Book"/>
          <w:sz w:val="22"/>
          <w:szCs w:val="22"/>
        </w:rPr>
      </w:pPr>
    </w:p>
    <w:p w14:paraId="0397D651" w14:textId="77777777" w:rsidR="00397630" w:rsidRPr="00DF315E" w:rsidRDefault="00397630" w:rsidP="00236F40">
      <w:pPr>
        <w:rPr>
          <w:rFonts w:ascii="Gotham Book" w:hAnsi="Gotham Book"/>
          <w:sz w:val="22"/>
          <w:szCs w:val="22"/>
        </w:rPr>
      </w:pPr>
    </w:p>
    <w:p w14:paraId="798E1E24" w14:textId="77777777" w:rsidR="00236F40" w:rsidRPr="00DF315E" w:rsidRDefault="00236F40" w:rsidP="00236F40">
      <w:pPr>
        <w:spacing w:after="0" w:line="240" w:lineRule="auto"/>
        <w:jc w:val="center"/>
        <w:rPr>
          <w:rFonts w:ascii="Gotham Book" w:hAnsi="Gotham Book"/>
          <w:b/>
          <w:bCs/>
          <w:color w:val="747474" w:themeColor="background2" w:themeShade="80"/>
          <w:sz w:val="34"/>
          <w:szCs w:val="32"/>
        </w:rPr>
      </w:pPr>
    </w:p>
    <w:p w14:paraId="5C2749C8" w14:textId="75F26AF3" w:rsidR="00236F40" w:rsidRPr="00DF315E" w:rsidRDefault="00236F40" w:rsidP="00236F40">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397630">
        <w:rPr>
          <w:rFonts w:ascii="Gotham Book" w:hAnsi="Gotham Book"/>
          <w:b/>
          <w:bCs/>
          <w:color w:val="000000" w:themeColor="text1"/>
          <w:sz w:val="34"/>
          <w:szCs w:val="32"/>
        </w:rPr>
        <w:t>Looking Ahead</w:t>
      </w:r>
    </w:p>
    <w:p w14:paraId="6A465D7D" w14:textId="77777777" w:rsidR="00236F40" w:rsidRPr="00DF315E" w:rsidRDefault="00236F40" w:rsidP="00236F40">
      <w:pPr>
        <w:rPr>
          <w:rFonts w:ascii="Gotham Book" w:hAnsi="Gotham Book"/>
          <w:sz w:val="22"/>
          <w:szCs w:val="22"/>
        </w:rPr>
      </w:pPr>
    </w:p>
    <w:tbl>
      <w:tblPr>
        <w:tblStyle w:val="TableGrid"/>
        <w:tblW w:w="0" w:type="auto"/>
        <w:tblLook w:val="04A0" w:firstRow="1" w:lastRow="0" w:firstColumn="1" w:lastColumn="0" w:noHBand="0" w:noVBand="1"/>
      </w:tblPr>
      <w:tblGrid>
        <w:gridCol w:w="2240"/>
        <w:gridCol w:w="7110"/>
      </w:tblGrid>
      <w:tr w:rsidR="00236F40" w:rsidRPr="00DF315E" w14:paraId="5342AFE0" w14:textId="77777777" w:rsidTr="009A7E44">
        <w:tc>
          <w:tcPr>
            <w:tcW w:w="2515" w:type="dxa"/>
            <w:shd w:val="clear" w:color="auto" w:fill="D9D9D9" w:themeFill="background1" w:themeFillShade="D9"/>
          </w:tcPr>
          <w:p w14:paraId="287D6A77" w14:textId="77777777" w:rsidR="00236F40" w:rsidRPr="00BC511F" w:rsidRDefault="00236F40" w:rsidP="009A7E44">
            <w:pPr>
              <w:rPr>
                <w:rFonts w:ascii="Gotham Book" w:hAnsi="Gotham Book"/>
                <w:b/>
                <w:bCs/>
                <w:sz w:val="28"/>
                <w:szCs w:val="32"/>
              </w:rPr>
            </w:pPr>
            <w:r w:rsidRPr="00BC511F">
              <w:rPr>
                <w:rFonts w:ascii="Gotham Book" w:hAnsi="Gotham Book"/>
                <w:b/>
                <w:bCs/>
                <w:sz w:val="28"/>
                <w:szCs w:val="32"/>
              </w:rPr>
              <w:t>Warm-up</w:t>
            </w:r>
          </w:p>
          <w:p w14:paraId="6E6A19D7" w14:textId="77777777" w:rsidR="00236F40" w:rsidRPr="00BC511F" w:rsidRDefault="00236F40" w:rsidP="009A7E44">
            <w:pPr>
              <w:rPr>
                <w:rFonts w:ascii="Gotham Book" w:hAnsi="Gotham Book"/>
                <w:b/>
                <w:bCs/>
                <w:sz w:val="28"/>
                <w:szCs w:val="32"/>
              </w:rPr>
            </w:pPr>
          </w:p>
          <w:p w14:paraId="776E394D" w14:textId="77777777" w:rsidR="00236F40" w:rsidRPr="00BC511F" w:rsidRDefault="00236F40" w:rsidP="009A7E44">
            <w:pPr>
              <w:rPr>
                <w:rFonts w:ascii="Gotham Book" w:hAnsi="Gotham Book"/>
                <w:b/>
                <w:bCs/>
                <w:sz w:val="28"/>
                <w:szCs w:val="32"/>
              </w:rPr>
            </w:pPr>
          </w:p>
          <w:p w14:paraId="5A9923E6" w14:textId="77777777" w:rsidR="00236F40" w:rsidRPr="00BC511F" w:rsidRDefault="00236F40" w:rsidP="009A7E44">
            <w:pPr>
              <w:rPr>
                <w:rFonts w:ascii="Gotham Book" w:hAnsi="Gotham Book"/>
                <w:b/>
                <w:bCs/>
                <w:sz w:val="28"/>
                <w:szCs w:val="32"/>
              </w:rPr>
            </w:pPr>
          </w:p>
        </w:tc>
        <w:tc>
          <w:tcPr>
            <w:tcW w:w="8275" w:type="dxa"/>
          </w:tcPr>
          <w:p w14:paraId="6173FA64" w14:textId="77777777" w:rsidR="00236F40" w:rsidRDefault="00397630" w:rsidP="00397630">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observe a piece of artwork depicting the construction of the railroads on the Great Plains and the westward expansion of Anglo settlers. </w:t>
            </w:r>
          </w:p>
          <w:p w14:paraId="0DCEA2A5" w14:textId="77777777" w:rsidR="00397630" w:rsidRDefault="00397630" w:rsidP="00397630">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make observations about the image and predictions about the unit based on their observations.</w:t>
            </w:r>
          </w:p>
          <w:p w14:paraId="0854128A" w14:textId="77777777" w:rsidR="00397630" w:rsidRDefault="00397630" w:rsidP="00397630">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77BA4291" w14:textId="0A28CF08" w:rsidR="00397630" w:rsidRDefault="00397630" w:rsidP="00397630">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003222B" w14:textId="2FA624FE" w:rsidR="00397630" w:rsidRPr="00397630" w:rsidRDefault="00397630" w:rsidP="00397630">
            <w:pPr>
              <w:pStyle w:val="ListParagraph"/>
              <w:spacing w:after="0" w:line="276" w:lineRule="auto"/>
              <w:rPr>
                <w:rFonts w:ascii="Gotham Book" w:hAnsi="Gotham Book"/>
                <w:sz w:val="24"/>
                <w:szCs w:val="24"/>
              </w:rPr>
            </w:pPr>
          </w:p>
        </w:tc>
      </w:tr>
      <w:tr w:rsidR="00236F40" w:rsidRPr="00DF315E" w14:paraId="3A703317" w14:textId="77777777" w:rsidTr="009A7E44">
        <w:tc>
          <w:tcPr>
            <w:tcW w:w="2515" w:type="dxa"/>
            <w:shd w:val="clear" w:color="auto" w:fill="D9D9D9" w:themeFill="background1" w:themeFillShade="D9"/>
          </w:tcPr>
          <w:p w14:paraId="4061FF90" w14:textId="77777777" w:rsidR="00236F40" w:rsidRPr="00BC511F" w:rsidRDefault="00236F40" w:rsidP="009A7E44">
            <w:pPr>
              <w:rPr>
                <w:rFonts w:ascii="Gotham Book" w:hAnsi="Gotham Book"/>
                <w:b/>
                <w:bCs/>
                <w:sz w:val="28"/>
                <w:szCs w:val="32"/>
              </w:rPr>
            </w:pPr>
            <w:r w:rsidRPr="00BC511F">
              <w:rPr>
                <w:rFonts w:ascii="Gotham Book" w:hAnsi="Gotham Book"/>
                <w:b/>
                <w:bCs/>
                <w:sz w:val="28"/>
                <w:szCs w:val="32"/>
              </w:rPr>
              <w:t>Lesson</w:t>
            </w:r>
          </w:p>
        </w:tc>
        <w:tc>
          <w:tcPr>
            <w:tcW w:w="8275" w:type="dxa"/>
          </w:tcPr>
          <w:p w14:paraId="1DE127E5" w14:textId="77777777" w:rsidR="00236F40" w:rsidRDefault="00397630" w:rsidP="009A7E44">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Primary Source Excerpts</w:t>
            </w:r>
          </w:p>
          <w:p w14:paraId="4042AF53" w14:textId="77777777" w:rsidR="00397630" w:rsidRDefault="00397630" w:rsidP="009A7E44">
            <w:pPr>
              <w:spacing w:after="0" w:line="240" w:lineRule="auto"/>
              <w:rPr>
                <w:rFonts w:ascii="Gotham Book" w:hAnsi="Gotham Book"/>
                <w:color w:val="000000" w:themeColor="text1"/>
                <w:sz w:val="24"/>
                <w:szCs w:val="24"/>
              </w:rPr>
            </w:pPr>
          </w:p>
          <w:p w14:paraId="1CDF22C0" w14:textId="77777777" w:rsidR="00397630" w:rsidRDefault="00397630" w:rsidP="00397630">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four primary source excerpts from Texas newspapers, which discuss </w:t>
            </w:r>
            <w:r w:rsidR="0068454A">
              <w:rPr>
                <w:rFonts w:ascii="Gotham Book" w:hAnsi="Gotham Book"/>
                <w:color w:val="000000" w:themeColor="text1"/>
                <w:sz w:val="24"/>
                <w:szCs w:val="24"/>
              </w:rPr>
              <w:t xml:space="preserve">the importance of cattle drives into northern states, the difficulty of making a living growing cotton, the economic benefits of the expansion of railroads, and the decrease in the Texas Indian population along the western frontier as Anglo settlements migrated west. </w:t>
            </w:r>
          </w:p>
          <w:p w14:paraId="7A755132" w14:textId="77777777" w:rsidR="0068454A" w:rsidRDefault="0068454A" w:rsidP="0068454A">
            <w:pPr>
              <w:spacing w:after="0" w:line="240" w:lineRule="auto"/>
              <w:rPr>
                <w:rFonts w:ascii="Gotham Book" w:hAnsi="Gotham Book"/>
                <w:color w:val="000000" w:themeColor="text1"/>
                <w:sz w:val="24"/>
                <w:szCs w:val="24"/>
              </w:rPr>
            </w:pPr>
          </w:p>
          <w:p w14:paraId="007E5575" w14:textId="77777777" w:rsidR="0068454A" w:rsidRDefault="0068454A" w:rsidP="0068454A">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Student Worksheets</w:t>
            </w:r>
          </w:p>
          <w:p w14:paraId="054BF613" w14:textId="77777777" w:rsidR="0068454A" w:rsidRDefault="0068454A" w:rsidP="0068454A">
            <w:pPr>
              <w:spacing w:after="0" w:line="240" w:lineRule="auto"/>
              <w:rPr>
                <w:rFonts w:ascii="Gotham Book" w:hAnsi="Gotham Book"/>
                <w:color w:val="000000" w:themeColor="text1"/>
                <w:sz w:val="24"/>
                <w:szCs w:val="24"/>
                <w:u w:val="single"/>
              </w:rPr>
            </w:pPr>
          </w:p>
          <w:p w14:paraId="3A3961E2" w14:textId="77777777" w:rsidR="0068454A" w:rsidRDefault="0068454A" w:rsidP="0068454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primary source excerpts to make observations, inferences, and predictions about the next unit based on the information in each excerpt.</w:t>
            </w:r>
          </w:p>
          <w:p w14:paraId="64FCB684" w14:textId="2A05A689" w:rsidR="0068454A" w:rsidRDefault="0068454A" w:rsidP="0068454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6 displays an image to accompany page one of the worksheet, introducing the topic.</w:t>
            </w:r>
          </w:p>
          <w:p w14:paraId="39FFD149" w14:textId="7AEEC7B4" w:rsidR="0068454A" w:rsidRDefault="0068454A" w:rsidP="0068454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7 – 10 provide images to accompany each primary source excerpt. </w:t>
            </w:r>
          </w:p>
          <w:p w14:paraId="77528CF5" w14:textId="77777777" w:rsidR="0068454A" w:rsidRDefault="0068454A" w:rsidP="0068454A">
            <w:pPr>
              <w:spacing w:after="0" w:line="240" w:lineRule="auto"/>
              <w:rPr>
                <w:rFonts w:ascii="Gotham Book" w:hAnsi="Gotham Book"/>
                <w:color w:val="000000" w:themeColor="text1"/>
                <w:sz w:val="24"/>
                <w:szCs w:val="24"/>
              </w:rPr>
            </w:pPr>
          </w:p>
          <w:p w14:paraId="00688B99" w14:textId="45584DA8" w:rsidR="0068454A" w:rsidRDefault="0068454A" w:rsidP="0068454A">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 xml:space="preserve">Students use each excerpt to make inferences and predictions about the next unit, to </w:t>
            </w:r>
            <w:bookmarkStart w:id="6" w:name="_Hlk211345124"/>
            <w:r>
              <w:rPr>
                <w:rFonts w:ascii="Gotham Book" w:hAnsi="Gotham Book"/>
                <w:color w:val="000000" w:themeColor="text1"/>
                <w:sz w:val="24"/>
                <w:szCs w:val="24"/>
              </w:rPr>
              <w:t>formulate a question about the material, and to summarize the main idea of each excerpt.</w:t>
            </w:r>
            <w:bookmarkEnd w:id="6"/>
          </w:p>
          <w:p w14:paraId="45C023BB" w14:textId="77777777" w:rsidR="0068454A" w:rsidRPr="0068454A" w:rsidRDefault="0068454A" w:rsidP="0068454A">
            <w:pPr>
              <w:pStyle w:val="ListParagraph"/>
              <w:rPr>
                <w:rFonts w:ascii="Gotham Book" w:hAnsi="Gotham Book"/>
                <w:color w:val="000000" w:themeColor="text1"/>
                <w:sz w:val="24"/>
                <w:szCs w:val="24"/>
              </w:rPr>
            </w:pPr>
          </w:p>
          <w:p w14:paraId="550D6239" w14:textId="5304CC22" w:rsidR="0068454A" w:rsidRPr="0068454A" w:rsidRDefault="0068454A" w:rsidP="0068454A">
            <w:pPr>
              <w:pStyle w:val="ListParagraph"/>
              <w:numPr>
                <w:ilvl w:val="0"/>
                <w:numId w:val="11"/>
              </w:numPr>
              <w:spacing w:after="0" w:line="240" w:lineRule="auto"/>
              <w:rPr>
                <w:rFonts w:ascii="Gotham Book" w:hAnsi="Gotham Book"/>
                <w:color w:val="000000" w:themeColor="text1"/>
                <w:sz w:val="24"/>
                <w:szCs w:val="24"/>
              </w:rPr>
            </w:pPr>
            <w:r w:rsidRPr="0068454A">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7" w:name="_Hlk211345055"/>
            <w:r>
              <w:rPr>
                <w:rFonts w:ascii="Gotham Book" w:hAnsi="Gotham Book"/>
                <w:color w:val="000000" w:themeColor="text1"/>
                <w:sz w:val="24"/>
                <w:szCs w:val="24"/>
              </w:rPr>
              <w:t>use each excerpt to make inferences and predictions about the unit and to summarize the main idea of each excerpt using a sentence stem for their summary.</w:t>
            </w:r>
            <w:bookmarkEnd w:id="7"/>
          </w:p>
          <w:p w14:paraId="6794FBC5" w14:textId="77777777" w:rsidR="0068454A" w:rsidRDefault="0068454A" w:rsidP="0068454A">
            <w:pPr>
              <w:pStyle w:val="ListParagraph"/>
              <w:numPr>
                <w:ilvl w:val="0"/>
                <w:numId w:val="11"/>
              </w:numPr>
              <w:spacing w:after="0" w:line="240" w:lineRule="auto"/>
              <w:rPr>
                <w:rFonts w:ascii="Gotham Book" w:hAnsi="Gotham Book"/>
                <w:color w:val="000000" w:themeColor="text1"/>
                <w:sz w:val="24"/>
                <w:szCs w:val="24"/>
              </w:rPr>
            </w:pPr>
            <w:r w:rsidRPr="0068454A">
              <w:rPr>
                <w:rFonts w:ascii="Gotham Book" w:hAnsi="Gotham Book"/>
                <w:color w:val="000000" w:themeColor="text1"/>
                <w:sz w:val="24"/>
                <w:szCs w:val="24"/>
                <w:u w:val="single"/>
              </w:rPr>
              <w:lastRenderedPageBreak/>
              <w:t>Foundations</w:t>
            </w:r>
            <w:r>
              <w:rPr>
                <w:rFonts w:ascii="Gotham Book" w:hAnsi="Gotham Book"/>
                <w:color w:val="000000" w:themeColor="text1"/>
                <w:sz w:val="24"/>
                <w:szCs w:val="24"/>
              </w:rPr>
              <w:t>: Students use each excerpt to</w:t>
            </w:r>
            <w:bookmarkStart w:id="8" w:name="_Hlk211345092"/>
            <w:r>
              <w:rPr>
                <w:rFonts w:ascii="Gotham Book" w:hAnsi="Gotham Book"/>
                <w:color w:val="000000" w:themeColor="text1"/>
                <w:sz w:val="24"/>
                <w:szCs w:val="24"/>
              </w:rPr>
              <w:t xml:space="preserve"> make inferences about the unit and complete a </w:t>
            </w:r>
            <w:proofErr w:type="gramStart"/>
            <w:r>
              <w:rPr>
                <w:rFonts w:ascii="Gotham Book" w:hAnsi="Gotham Book"/>
                <w:color w:val="000000" w:themeColor="text1"/>
                <w:sz w:val="24"/>
                <w:szCs w:val="24"/>
              </w:rPr>
              <w:t>sentence stem</w:t>
            </w:r>
            <w:proofErr w:type="gramEnd"/>
            <w:r>
              <w:rPr>
                <w:rFonts w:ascii="Gotham Book" w:hAnsi="Gotham Book"/>
                <w:color w:val="000000" w:themeColor="text1"/>
                <w:sz w:val="24"/>
                <w:szCs w:val="24"/>
              </w:rPr>
              <w:t xml:space="preserve"> about the main idea of each excerpt by choosing from 3 available response options.</w:t>
            </w:r>
          </w:p>
          <w:bookmarkEnd w:id="8"/>
          <w:p w14:paraId="0A961354" w14:textId="24AAB3E1" w:rsidR="0068454A" w:rsidRPr="0068454A" w:rsidRDefault="0068454A" w:rsidP="0068454A">
            <w:pPr>
              <w:pStyle w:val="ListParagraph"/>
              <w:spacing w:after="0" w:line="240" w:lineRule="auto"/>
              <w:rPr>
                <w:rFonts w:ascii="Gotham Book" w:hAnsi="Gotham Book"/>
                <w:color w:val="000000" w:themeColor="text1"/>
                <w:sz w:val="24"/>
                <w:szCs w:val="24"/>
              </w:rPr>
            </w:pPr>
          </w:p>
        </w:tc>
      </w:tr>
      <w:tr w:rsidR="00236F40" w:rsidRPr="00DF315E" w14:paraId="7F4D936C" w14:textId="77777777" w:rsidTr="009A7E44">
        <w:tc>
          <w:tcPr>
            <w:tcW w:w="2515" w:type="dxa"/>
            <w:shd w:val="clear" w:color="auto" w:fill="D9D9D9" w:themeFill="background1" w:themeFillShade="D9"/>
          </w:tcPr>
          <w:p w14:paraId="7D64CE52" w14:textId="77777777" w:rsidR="00236F40" w:rsidRPr="00BC511F" w:rsidRDefault="00236F40" w:rsidP="009A7E44">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F4C1F3F" w14:textId="77777777" w:rsidR="00236F40" w:rsidRPr="00BC511F" w:rsidRDefault="00236F40" w:rsidP="009A7E44">
            <w:pPr>
              <w:rPr>
                <w:rFonts w:ascii="Gotham Book" w:hAnsi="Gotham Book"/>
                <w:b/>
                <w:bCs/>
                <w:sz w:val="28"/>
                <w:szCs w:val="32"/>
              </w:rPr>
            </w:pPr>
          </w:p>
          <w:p w14:paraId="46576650" w14:textId="77777777" w:rsidR="00236F40" w:rsidRPr="00BC511F" w:rsidRDefault="00236F40" w:rsidP="009A7E44">
            <w:pPr>
              <w:rPr>
                <w:rFonts w:ascii="Gotham Book" w:hAnsi="Gotham Book"/>
                <w:sz w:val="28"/>
                <w:szCs w:val="32"/>
              </w:rPr>
            </w:pPr>
          </w:p>
        </w:tc>
        <w:tc>
          <w:tcPr>
            <w:tcW w:w="8275" w:type="dxa"/>
          </w:tcPr>
          <w:p w14:paraId="4705288C" w14:textId="77777777" w:rsidR="00236F40" w:rsidRDefault="0068454A" w:rsidP="0068454A">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complete a paper-adapted version of the STAAR question type: drag and drop. Students choose three out of six statements which best summarize main ideas in the next unit.</w:t>
            </w:r>
          </w:p>
          <w:p w14:paraId="0C6D14E9" w14:textId="77777777" w:rsidR="0068454A" w:rsidRDefault="0068454A" w:rsidP="0068454A">
            <w:pPr>
              <w:pStyle w:val="ListParagraph"/>
              <w:numPr>
                <w:ilvl w:val="0"/>
                <w:numId w:val="12"/>
              </w:numPr>
              <w:spacing w:after="0" w:line="240" w:lineRule="auto"/>
              <w:rPr>
                <w:rFonts w:ascii="Gotham Book" w:hAnsi="Gotham Book"/>
                <w:sz w:val="24"/>
                <w:szCs w:val="24"/>
              </w:rPr>
            </w:pPr>
            <w:r>
              <w:rPr>
                <w:rFonts w:ascii="Gotham Book" w:hAnsi="Gotham Book"/>
                <w:sz w:val="24"/>
                <w:szCs w:val="24"/>
              </w:rPr>
              <w:t>Slides 11 and 12 restate the directions and provide sentence stems to guide student responses when sharing with the class.</w:t>
            </w:r>
          </w:p>
          <w:p w14:paraId="21FCEE45" w14:textId="2516C6B5" w:rsidR="0068454A" w:rsidRPr="0068454A" w:rsidRDefault="0068454A" w:rsidP="0068454A">
            <w:pPr>
              <w:pStyle w:val="ListParagraph"/>
              <w:spacing w:after="0" w:line="240" w:lineRule="auto"/>
              <w:rPr>
                <w:rFonts w:ascii="Gotham Book" w:hAnsi="Gotham Book"/>
                <w:sz w:val="24"/>
                <w:szCs w:val="24"/>
              </w:rPr>
            </w:pPr>
          </w:p>
        </w:tc>
      </w:tr>
    </w:tbl>
    <w:p w14:paraId="5E1D8594" w14:textId="77777777" w:rsidR="00236F40" w:rsidRPr="00DF315E" w:rsidRDefault="00236F40" w:rsidP="00236F40">
      <w:pPr>
        <w:rPr>
          <w:rFonts w:ascii="Gotham Book" w:hAnsi="Gotham Book"/>
          <w:sz w:val="22"/>
          <w:szCs w:val="22"/>
        </w:rPr>
      </w:pPr>
    </w:p>
    <w:p w14:paraId="2D9A559C" w14:textId="77777777" w:rsidR="00236F40" w:rsidRPr="00DF315E" w:rsidRDefault="00236F40" w:rsidP="00236F40">
      <w:pPr>
        <w:rPr>
          <w:rFonts w:ascii="Gotham Book" w:hAnsi="Gotham Book"/>
          <w:noProof/>
          <w:sz w:val="18"/>
          <w:szCs w:val="18"/>
        </w:rPr>
      </w:pPr>
    </w:p>
    <w:p w14:paraId="14D30928" w14:textId="77777777" w:rsidR="00236F40" w:rsidRPr="00DF315E" w:rsidRDefault="00236F40" w:rsidP="00236F40">
      <w:pPr>
        <w:rPr>
          <w:rFonts w:ascii="Gotham Book" w:hAnsi="Gotham Book"/>
          <w:noProof/>
          <w:sz w:val="18"/>
          <w:szCs w:val="18"/>
        </w:rPr>
      </w:pPr>
    </w:p>
    <w:p w14:paraId="7F1301F1" w14:textId="77777777" w:rsidR="00236F40" w:rsidRPr="00DF315E" w:rsidRDefault="00236F40" w:rsidP="00236F40">
      <w:pPr>
        <w:rPr>
          <w:rFonts w:ascii="Gotham Book" w:hAnsi="Gotham Book"/>
          <w:noProof/>
          <w:sz w:val="18"/>
          <w:szCs w:val="18"/>
        </w:rPr>
      </w:pPr>
    </w:p>
    <w:p w14:paraId="173E8685" w14:textId="77777777" w:rsidR="00236F40" w:rsidRDefault="00236F40" w:rsidP="00236F40">
      <w:pPr>
        <w:rPr>
          <w:rFonts w:ascii="Gotham Book" w:hAnsi="Gotham Book"/>
          <w:noProof/>
          <w:sz w:val="18"/>
          <w:szCs w:val="18"/>
        </w:rPr>
      </w:pPr>
    </w:p>
    <w:p w14:paraId="4085A497" w14:textId="77777777" w:rsidR="0068454A" w:rsidRDefault="0068454A" w:rsidP="00236F40">
      <w:pPr>
        <w:rPr>
          <w:rFonts w:ascii="Gotham Book" w:hAnsi="Gotham Book"/>
          <w:noProof/>
          <w:sz w:val="18"/>
          <w:szCs w:val="18"/>
        </w:rPr>
      </w:pPr>
    </w:p>
    <w:p w14:paraId="6BFA3F62" w14:textId="77777777" w:rsidR="0068454A" w:rsidRDefault="0068454A" w:rsidP="00236F40">
      <w:pPr>
        <w:rPr>
          <w:rFonts w:ascii="Gotham Book" w:hAnsi="Gotham Book"/>
          <w:noProof/>
          <w:sz w:val="18"/>
          <w:szCs w:val="18"/>
        </w:rPr>
      </w:pPr>
    </w:p>
    <w:p w14:paraId="16D15601" w14:textId="77777777" w:rsidR="0068454A" w:rsidRDefault="0068454A" w:rsidP="00236F40">
      <w:pPr>
        <w:rPr>
          <w:rFonts w:ascii="Gotham Book" w:hAnsi="Gotham Book"/>
          <w:noProof/>
          <w:sz w:val="18"/>
          <w:szCs w:val="18"/>
        </w:rPr>
      </w:pPr>
    </w:p>
    <w:p w14:paraId="7797E865" w14:textId="77777777" w:rsidR="0068454A" w:rsidRDefault="0068454A" w:rsidP="00236F40">
      <w:pPr>
        <w:rPr>
          <w:rFonts w:ascii="Gotham Book" w:hAnsi="Gotham Book"/>
          <w:noProof/>
          <w:sz w:val="18"/>
          <w:szCs w:val="18"/>
        </w:rPr>
      </w:pPr>
    </w:p>
    <w:p w14:paraId="4600A4F0" w14:textId="77777777" w:rsidR="0068454A" w:rsidRDefault="0068454A" w:rsidP="00236F40">
      <w:pPr>
        <w:rPr>
          <w:rFonts w:ascii="Gotham Book" w:hAnsi="Gotham Book"/>
          <w:noProof/>
          <w:sz w:val="18"/>
          <w:szCs w:val="18"/>
        </w:rPr>
      </w:pPr>
    </w:p>
    <w:p w14:paraId="075EA3F8" w14:textId="77777777" w:rsidR="0068454A" w:rsidRDefault="0068454A" w:rsidP="00236F40">
      <w:pPr>
        <w:rPr>
          <w:rFonts w:ascii="Gotham Book" w:hAnsi="Gotham Book"/>
          <w:noProof/>
          <w:sz w:val="18"/>
          <w:szCs w:val="18"/>
        </w:rPr>
      </w:pPr>
    </w:p>
    <w:p w14:paraId="25A4EE61" w14:textId="77777777" w:rsidR="0068454A" w:rsidRDefault="0068454A" w:rsidP="00236F40">
      <w:pPr>
        <w:rPr>
          <w:rFonts w:ascii="Gotham Book" w:hAnsi="Gotham Book"/>
          <w:noProof/>
          <w:sz w:val="18"/>
          <w:szCs w:val="18"/>
        </w:rPr>
      </w:pPr>
    </w:p>
    <w:p w14:paraId="66E15D58" w14:textId="77777777" w:rsidR="0068454A" w:rsidRDefault="0068454A" w:rsidP="00236F40">
      <w:pPr>
        <w:rPr>
          <w:rFonts w:ascii="Gotham Book" w:hAnsi="Gotham Book"/>
          <w:noProof/>
          <w:sz w:val="18"/>
          <w:szCs w:val="18"/>
        </w:rPr>
      </w:pPr>
    </w:p>
    <w:p w14:paraId="5F0D644A" w14:textId="77777777" w:rsidR="0068454A" w:rsidRDefault="0068454A" w:rsidP="00236F40">
      <w:pPr>
        <w:rPr>
          <w:rFonts w:ascii="Gotham Book" w:hAnsi="Gotham Book"/>
          <w:noProof/>
          <w:sz w:val="18"/>
          <w:szCs w:val="18"/>
        </w:rPr>
      </w:pPr>
    </w:p>
    <w:p w14:paraId="22422E54" w14:textId="77777777" w:rsidR="0068454A" w:rsidRDefault="0068454A" w:rsidP="00236F40">
      <w:pPr>
        <w:rPr>
          <w:rFonts w:ascii="Gotham Book" w:hAnsi="Gotham Book"/>
          <w:noProof/>
          <w:sz w:val="18"/>
          <w:szCs w:val="18"/>
        </w:rPr>
      </w:pPr>
    </w:p>
    <w:p w14:paraId="4983352B" w14:textId="77777777" w:rsidR="0068454A" w:rsidRDefault="0068454A" w:rsidP="00236F40">
      <w:pPr>
        <w:rPr>
          <w:rFonts w:ascii="Gotham Book" w:hAnsi="Gotham Book"/>
          <w:noProof/>
          <w:sz w:val="18"/>
          <w:szCs w:val="18"/>
        </w:rPr>
      </w:pPr>
    </w:p>
    <w:p w14:paraId="6EBBE44C" w14:textId="77777777" w:rsidR="0068454A" w:rsidRDefault="0068454A" w:rsidP="00236F40">
      <w:pPr>
        <w:rPr>
          <w:rFonts w:ascii="Gotham Book" w:hAnsi="Gotham Book"/>
          <w:noProof/>
          <w:sz w:val="18"/>
          <w:szCs w:val="18"/>
        </w:rPr>
      </w:pPr>
    </w:p>
    <w:p w14:paraId="53525DD0" w14:textId="77777777" w:rsidR="0068454A" w:rsidRDefault="0068454A" w:rsidP="00236F40">
      <w:pPr>
        <w:rPr>
          <w:rFonts w:ascii="Gotham Book" w:hAnsi="Gotham Book"/>
          <w:noProof/>
          <w:sz w:val="18"/>
          <w:szCs w:val="18"/>
        </w:rPr>
      </w:pPr>
    </w:p>
    <w:p w14:paraId="220661C1" w14:textId="77777777" w:rsidR="0068454A" w:rsidRDefault="0068454A" w:rsidP="00236F40">
      <w:pPr>
        <w:rPr>
          <w:rFonts w:ascii="Gotham Book" w:hAnsi="Gotham Book"/>
          <w:noProof/>
          <w:sz w:val="18"/>
          <w:szCs w:val="18"/>
        </w:rPr>
      </w:pPr>
    </w:p>
    <w:p w14:paraId="73FF6D11" w14:textId="77777777" w:rsidR="0068454A" w:rsidRDefault="0068454A" w:rsidP="00236F40">
      <w:pPr>
        <w:rPr>
          <w:rFonts w:ascii="Gotham Book" w:hAnsi="Gotham Book"/>
          <w:noProof/>
          <w:sz w:val="18"/>
          <w:szCs w:val="18"/>
        </w:rPr>
      </w:pPr>
    </w:p>
    <w:p w14:paraId="359ACDEC" w14:textId="77777777" w:rsidR="0068454A" w:rsidRDefault="0068454A" w:rsidP="00236F40">
      <w:pPr>
        <w:rPr>
          <w:rFonts w:ascii="Gotham Book" w:hAnsi="Gotham Book"/>
          <w:noProof/>
          <w:sz w:val="18"/>
          <w:szCs w:val="18"/>
        </w:rPr>
      </w:pPr>
    </w:p>
    <w:p w14:paraId="7816592A" w14:textId="77777777" w:rsidR="0068454A" w:rsidRDefault="0068454A" w:rsidP="00236F40">
      <w:pPr>
        <w:rPr>
          <w:rFonts w:ascii="Gotham Book" w:hAnsi="Gotham Book"/>
          <w:noProof/>
          <w:sz w:val="18"/>
          <w:szCs w:val="18"/>
        </w:rPr>
      </w:pPr>
    </w:p>
    <w:p w14:paraId="7D390F68" w14:textId="77777777" w:rsidR="0068454A" w:rsidRDefault="0068454A" w:rsidP="00236F40">
      <w:pPr>
        <w:rPr>
          <w:rFonts w:ascii="Gotham Book" w:hAnsi="Gotham Book"/>
          <w:noProof/>
          <w:sz w:val="18"/>
          <w:szCs w:val="18"/>
        </w:rPr>
      </w:pPr>
    </w:p>
    <w:p w14:paraId="578986BC" w14:textId="77777777" w:rsidR="0068454A" w:rsidRDefault="0068454A" w:rsidP="00236F40">
      <w:pPr>
        <w:rPr>
          <w:rFonts w:ascii="Gotham Book" w:hAnsi="Gotham Book"/>
          <w:noProof/>
          <w:sz w:val="18"/>
          <w:szCs w:val="18"/>
        </w:rPr>
      </w:pPr>
    </w:p>
    <w:p w14:paraId="4FF2EFC9" w14:textId="77777777" w:rsidR="0068454A" w:rsidRPr="00DF315E" w:rsidRDefault="0068454A" w:rsidP="00236F40">
      <w:pPr>
        <w:rPr>
          <w:rFonts w:ascii="Gotham Book" w:hAnsi="Gotham Book"/>
          <w:noProof/>
          <w:sz w:val="18"/>
          <w:szCs w:val="18"/>
        </w:rPr>
      </w:pPr>
    </w:p>
    <w:p w14:paraId="54BB5B7B" w14:textId="77777777" w:rsidR="00236F40" w:rsidRDefault="00236F40" w:rsidP="00236F40">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18744779" w14:textId="41691803" w:rsidR="00236F40" w:rsidRPr="00236F40" w:rsidRDefault="00236F40" w:rsidP="00236F40">
      <w:pPr>
        <w:pStyle w:val="ListParagraph"/>
        <w:numPr>
          <w:ilvl w:val="0"/>
          <w:numId w:val="2"/>
        </w:numPr>
        <w:rPr>
          <w:rFonts w:ascii="Gotham Book" w:hAnsi="Gotham Book"/>
          <w:sz w:val="24"/>
          <w:szCs w:val="24"/>
        </w:rPr>
      </w:pPr>
      <w:r w:rsidRPr="00236F40">
        <w:rPr>
          <w:rFonts w:ascii="Gotham Book" w:hAnsi="Gotham Book"/>
          <w:sz w:val="24"/>
          <w:szCs w:val="24"/>
        </w:rPr>
        <w:t>“</w:t>
      </w:r>
      <w:bookmarkStart w:id="9" w:name="_Hlk211345141"/>
      <w:r w:rsidRPr="00236F40">
        <w:rPr>
          <w:rFonts w:ascii="Gotham Book" w:hAnsi="Gotham Book"/>
          <w:sz w:val="24"/>
          <w:szCs w:val="24"/>
        </w:rPr>
        <w:t>The Comanche Chief. (Comanche, Tex.), Vol. 8, No. 25, Ed. 1 Saturday, May 14, 1881</w:t>
      </w:r>
      <w:bookmarkEnd w:id="9"/>
      <w:r w:rsidRPr="00236F40">
        <w:rPr>
          <w:rFonts w:ascii="Gotham Book" w:hAnsi="Gotham Book"/>
          <w:sz w:val="24"/>
          <w:szCs w:val="24"/>
        </w:rPr>
        <w:t xml:space="preserve">.” The Portal to Texas History. Hill &amp; Company, December 7, 2017. </w:t>
      </w:r>
      <w:r w:rsidRPr="004710A0">
        <w:rPr>
          <w:rFonts w:ascii="Gotham Book" w:hAnsi="Gotham Book"/>
          <w:sz w:val="24"/>
          <w:szCs w:val="24"/>
        </w:rPr>
        <w:t>https://texashistory.unt.edu/ark:/67531/metapth904337/m1/3/</w:t>
      </w:r>
      <w:r w:rsidRPr="00236F40">
        <w:rPr>
          <w:rFonts w:ascii="Gotham Book" w:hAnsi="Gotham Book"/>
          <w:sz w:val="24"/>
          <w:szCs w:val="24"/>
        </w:rPr>
        <w:t>.</w:t>
      </w:r>
    </w:p>
    <w:p w14:paraId="32E85383" w14:textId="2B17AF63" w:rsidR="00236F40" w:rsidRPr="00236F40" w:rsidRDefault="00236F40" w:rsidP="00236F40">
      <w:pPr>
        <w:pStyle w:val="ListParagraph"/>
        <w:numPr>
          <w:ilvl w:val="0"/>
          <w:numId w:val="2"/>
        </w:numPr>
        <w:rPr>
          <w:rFonts w:ascii="Gotham Book" w:hAnsi="Gotham Book"/>
          <w:sz w:val="24"/>
          <w:szCs w:val="24"/>
        </w:rPr>
      </w:pPr>
      <w:r w:rsidRPr="00236F40">
        <w:rPr>
          <w:rFonts w:ascii="Gotham Book" w:hAnsi="Gotham Book"/>
          <w:sz w:val="24"/>
          <w:szCs w:val="24"/>
        </w:rPr>
        <w:t>“</w:t>
      </w:r>
      <w:bookmarkStart w:id="10" w:name="_Hlk211345169"/>
      <w:r w:rsidRPr="00236F40">
        <w:rPr>
          <w:rFonts w:ascii="Gotham Book" w:hAnsi="Gotham Book"/>
          <w:sz w:val="24"/>
          <w:szCs w:val="24"/>
        </w:rPr>
        <w:t>The Fort Worth Daily Democrat-Advance. (Fort Worth, Tex.), Vol. 6, No. 12, Ed. 1 Saturday, December 31, 1881</w:t>
      </w:r>
      <w:bookmarkEnd w:id="10"/>
      <w:r w:rsidRPr="00236F40">
        <w:rPr>
          <w:rFonts w:ascii="Gotham Book" w:hAnsi="Gotham Book"/>
          <w:sz w:val="24"/>
          <w:szCs w:val="24"/>
        </w:rPr>
        <w:t xml:space="preserve">.” The Portal to Texas History, August 22, 2018. </w:t>
      </w:r>
      <w:r w:rsidRPr="004710A0">
        <w:rPr>
          <w:rFonts w:ascii="Gotham Book" w:hAnsi="Gotham Book"/>
          <w:sz w:val="24"/>
          <w:szCs w:val="24"/>
        </w:rPr>
        <w:t>https://texashistory.unt.edu/ark:/67531/metapth1047204/m1/2/</w:t>
      </w:r>
      <w:r w:rsidRPr="00236F40">
        <w:rPr>
          <w:rFonts w:ascii="Gotham Book" w:hAnsi="Gotham Book"/>
          <w:sz w:val="24"/>
          <w:szCs w:val="24"/>
        </w:rPr>
        <w:t>. </w:t>
      </w:r>
    </w:p>
    <w:p w14:paraId="5F3CD6EE" w14:textId="784A76B7" w:rsidR="00236F40" w:rsidRPr="0068454A" w:rsidRDefault="00236F40" w:rsidP="00236F40">
      <w:pPr>
        <w:pStyle w:val="ListParagraph"/>
        <w:numPr>
          <w:ilvl w:val="0"/>
          <w:numId w:val="2"/>
        </w:numPr>
        <w:rPr>
          <w:rFonts w:ascii="Gotham Book" w:hAnsi="Gotham Book"/>
          <w:sz w:val="24"/>
          <w:szCs w:val="24"/>
        </w:rPr>
      </w:pPr>
      <w:r w:rsidRPr="00236F40">
        <w:rPr>
          <w:rFonts w:ascii="Gotham Book" w:hAnsi="Gotham Book"/>
          <w:sz w:val="24"/>
          <w:szCs w:val="24"/>
        </w:rPr>
        <w:t>“</w:t>
      </w:r>
      <w:bookmarkStart w:id="11" w:name="_Hlk211345203"/>
      <w:r w:rsidRPr="00236F40">
        <w:rPr>
          <w:rFonts w:ascii="Gotham Book" w:hAnsi="Gotham Book"/>
          <w:sz w:val="24"/>
          <w:szCs w:val="24"/>
        </w:rPr>
        <w:t>Fort Worth Weekly Gazette. (Fort Worth, Tex.), Vol. 19, No. 39, Ed. 1, Thursday, September 5, 1889</w:t>
      </w:r>
      <w:bookmarkEnd w:id="11"/>
      <w:r w:rsidRPr="00236F40">
        <w:rPr>
          <w:rFonts w:ascii="Gotham Book" w:hAnsi="Gotham Book"/>
          <w:sz w:val="24"/>
          <w:szCs w:val="24"/>
        </w:rPr>
        <w:t xml:space="preserve">.” The Portal to Texas History. Democrat Printing Co., May 17, 2010. </w:t>
      </w:r>
      <w:r w:rsidRPr="004710A0">
        <w:rPr>
          <w:rFonts w:ascii="Gotham Book" w:hAnsi="Gotham Book"/>
          <w:sz w:val="24"/>
          <w:szCs w:val="24"/>
        </w:rPr>
        <w:t>https://texashistory.unt.edu/ark:/67531/metapth90339/m1/4/</w:t>
      </w:r>
      <w:r w:rsidRPr="00236F40">
        <w:rPr>
          <w:rFonts w:ascii="Gotham Book" w:hAnsi="Gotham Book"/>
          <w:sz w:val="24"/>
          <w:szCs w:val="24"/>
        </w:rPr>
        <w:t>.</w:t>
      </w:r>
    </w:p>
    <w:p w14:paraId="55552DB9" w14:textId="0EBE5931" w:rsidR="0068454A" w:rsidRDefault="00236F40" w:rsidP="00236F40">
      <w:pPr>
        <w:pStyle w:val="ListParagraph"/>
        <w:numPr>
          <w:ilvl w:val="0"/>
          <w:numId w:val="2"/>
        </w:numPr>
        <w:rPr>
          <w:rFonts w:ascii="Gotham Book" w:hAnsi="Gotham Book"/>
          <w:sz w:val="24"/>
          <w:szCs w:val="24"/>
        </w:rPr>
      </w:pPr>
      <w:r w:rsidRPr="00236F40">
        <w:rPr>
          <w:rFonts w:ascii="Gotham Book" w:hAnsi="Gotham Book"/>
          <w:sz w:val="24"/>
          <w:szCs w:val="24"/>
        </w:rPr>
        <w:t>“</w:t>
      </w:r>
      <w:bookmarkStart w:id="12" w:name="_Hlk211345233"/>
      <w:r w:rsidRPr="00236F40">
        <w:rPr>
          <w:rFonts w:ascii="Gotham Book" w:hAnsi="Gotham Book"/>
          <w:sz w:val="24"/>
          <w:szCs w:val="24"/>
        </w:rPr>
        <w:t>The Galveston Daily News. (Galveston, Tex.), Vol. 38, No. 258, Ed. 1 Saturday, January 17, 1880</w:t>
      </w:r>
      <w:bookmarkEnd w:id="12"/>
      <w:r w:rsidRPr="00236F40">
        <w:rPr>
          <w:rFonts w:ascii="Gotham Book" w:hAnsi="Gotham Book"/>
          <w:sz w:val="24"/>
          <w:szCs w:val="24"/>
        </w:rPr>
        <w:t xml:space="preserve">.” The Portal to Texas History, August 7, 2014. </w:t>
      </w:r>
      <w:r w:rsidR="0068454A" w:rsidRPr="004710A0">
        <w:rPr>
          <w:rFonts w:ascii="Gotham Book" w:hAnsi="Gotham Book"/>
          <w:sz w:val="24"/>
          <w:szCs w:val="24"/>
        </w:rPr>
        <w:t>https://texashistory.unt.edu/ark:/67531/metapth462047/m1/4/</w:t>
      </w:r>
    </w:p>
    <w:p w14:paraId="04A3BBDE" w14:textId="6FBAA9D7" w:rsidR="0068454A" w:rsidRPr="0068454A" w:rsidRDefault="0068454A" w:rsidP="0068454A">
      <w:pPr>
        <w:pStyle w:val="ListParagraph"/>
        <w:numPr>
          <w:ilvl w:val="0"/>
          <w:numId w:val="2"/>
        </w:numPr>
        <w:spacing w:after="0"/>
        <w:rPr>
          <w:rFonts w:ascii="Gotham Book" w:hAnsi="Gotham Book"/>
          <w:sz w:val="24"/>
          <w:szCs w:val="24"/>
        </w:rPr>
      </w:pPr>
      <w:r w:rsidRPr="0068454A">
        <w:rPr>
          <w:rFonts w:ascii="Gotham Book" w:hAnsi="Gotham Book"/>
          <w:sz w:val="24"/>
          <w:szCs w:val="24"/>
        </w:rPr>
        <w:t>Casey, Steve.</w:t>
      </w:r>
      <w:r w:rsidRPr="0068454A">
        <w:rPr>
          <w:rFonts w:ascii="Gotham Book" w:hAnsi="Gotham Book"/>
          <w:i/>
          <w:iCs/>
          <w:sz w:val="24"/>
          <w:szCs w:val="24"/>
        </w:rPr>
        <w:t xml:space="preserve"> [</w:t>
      </w:r>
      <w:bookmarkStart w:id="13" w:name="_Hlk211345261"/>
      <w:r w:rsidRPr="0068454A">
        <w:rPr>
          <w:rFonts w:ascii="Gotham Book" w:hAnsi="Gotham Book"/>
          <w:i/>
          <w:iCs/>
          <w:sz w:val="24"/>
          <w:szCs w:val="24"/>
        </w:rPr>
        <w:t>Photograph of a Cowboy Herding Cattle</w:t>
      </w:r>
      <w:bookmarkEnd w:id="13"/>
      <w:r w:rsidRPr="0068454A">
        <w:rPr>
          <w:rFonts w:ascii="Gotham Book" w:hAnsi="Gotham Book"/>
          <w:i/>
          <w:iCs/>
          <w:sz w:val="24"/>
          <w:szCs w:val="24"/>
        </w:rPr>
        <w:t>]</w:t>
      </w:r>
      <w:r w:rsidRPr="0068454A">
        <w:rPr>
          <w:rFonts w:ascii="Gotham Book" w:hAnsi="Gotham Book"/>
          <w:sz w:val="24"/>
          <w:szCs w:val="24"/>
        </w:rPr>
        <w:t xml:space="preserve">. 1939. University of North Texas Libraries, The Portal to Texas History; crediting Dublin Historical Museum. </w:t>
      </w:r>
      <w:r w:rsidRPr="0068454A">
        <w:rPr>
          <w:rFonts w:ascii="Gotham Book" w:hAnsi="Gotham Book"/>
          <w:sz w:val="24"/>
          <w:szCs w:val="24"/>
          <w:u w:val="single"/>
        </w:rPr>
        <w:t>https://texashistory.unt.edu/ark:/67531/metapth531517/</w:t>
      </w:r>
    </w:p>
    <w:p w14:paraId="16D11271" w14:textId="530719DA" w:rsidR="0068454A" w:rsidRDefault="0068454A" w:rsidP="0068454A">
      <w:pPr>
        <w:pStyle w:val="NormalWeb"/>
        <w:numPr>
          <w:ilvl w:val="0"/>
          <w:numId w:val="2"/>
        </w:numPr>
        <w:spacing w:before="0" w:beforeAutospacing="0" w:after="0" w:afterAutospacing="0"/>
        <w:textAlignment w:val="baseline"/>
        <w:rPr>
          <w:color w:val="000000"/>
        </w:rPr>
      </w:pPr>
      <w:r>
        <w:rPr>
          <w:color w:val="242424"/>
        </w:rPr>
        <w:t xml:space="preserve">Waud, Alfred R. </w:t>
      </w:r>
      <w:bookmarkStart w:id="14" w:name="_Hlk211345303"/>
      <w:r>
        <w:rPr>
          <w:i/>
          <w:iCs/>
          <w:color w:val="242424"/>
        </w:rPr>
        <w:t xml:space="preserve">Railroad building on the great plains / drawn by A.R. </w:t>
      </w:r>
      <w:proofErr w:type="gramStart"/>
      <w:r>
        <w:rPr>
          <w:i/>
          <w:iCs/>
          <w:color w:val="242424"/>
        </w:rPr>
        <w:t>Waud ;</w:t>
      </w:r>
      <w:proofErr w:type="gramEnd"/>
      <w:r>
        <w:rPr>
          <w:i/>
          <w:iCs/>
          <w:color w:val="242424"/>
        </w:rPr>
        <w:t xml:space="preserve"> A.R. Waud</w:t>
      </w:r>
      <w:r>
        <w:rPr>
          <w:color w:val="242424"/>
        </w:rPr>
        <w:t>. 1875</w:t>
      </w:r>
      <w:bookmarkEnd w:id="14"/>
      <w:r>
        <w:rPr>
          <w:color w:val="242424"/>
        </w:rPr>
        <w:t xml:space="preserve">. Wood engraving. Library of Congress Prints and Photographs Division. </w:t>
      </w:r>
      <w:r w:rsidRPr="004710A0">
        <w:rPr>
          <w:rFonts w:eastAsiaTheme="majorEastAsia"/>
          <w:color w:val="000000"/>
        </w:rPr>
        <w:t>https://www.loc.gov/item/2003663113/</w:t>
      </w:r>
      <w:r>
        <w:rPr>
          <w:color w:val="242424"/>
        </w:rPr>
        <w:t>. </w:t>
      </w:r>
    </w:p>
    <w:p w14:paraId="1DA6F690" w14:textId="19F024C5" w:rsidR="006C55C5" w:rsidRPr="006C55C5" w:rsidRDefault="006C55C5" w:rsidP="006C55C5">
      <w:pPr>
        <w:pStyle w:val="ListParagraph"/>
        <w:numPr>
          <w:ilvl w:val="0"/>
          <w:numId w:val="2"/>
        </w:numPr>
        <w:rPr>
          <w:rFonts w:ascii="Gotham Book" w:hAnsi="Gotham Book"/>
          <w:sz w:val="24"/>
          <w:szCs w:val="24"/>
        </w:rPr>
      </w:pPr>
      <w:r w:rsidRPr="006C55C5">
        <w:rPr>
          <w:rFonts w:ascii="Gotham Book" w:hAnsi="Gotham Book"/>
          <w:sz w:val="24"/>
          <w:szCs w:val="24"/>
        </w:rPr>
        <w:t>Smith, Erwin E.</w:t>
      </w:r>
      <w:r w:rsidRPr="006C55C5">
        <w:rPr>
          <w:rFonts w:ascii="Gotham Book" w:hAnsi="Gotham Book"/>
          <w:i/>
          <w:iCs/>
          <w:sz w:val="24"/>
          <w:szCs w:val="24"/>
        </w:rPr>
        <w:t xml:space="preserve"> [</w:t>
      </w:r>
      <w:bookmarkStart w:id="15" w:name="_Hlk211345353"/>
      <w:r w:rsidRPr="006C55C5">
        <w:rPr>
          <w:rFonts w:ascii="Gotham Book" w:hAnsi="Gotham Book"/>
          <w:i/>
          <w:iCs/>
          <w:sz w:val="24"/>
          <w:szCs w:val="24"/>
        </w:rPr>
        <w:t>Cowhands guiding a herd of cattle</w:t>
      </w:r>
      <w:bookmarkEnd w:id="15"/>
      <w:r w:rsidRPr="006C55C5">
        <w:rPr>
          <w:rFonts w:ascii="Gotham Book" w:hAnsi="Gotham Book"/>
          <w:i/>
          <w:iCs/>
          <w:sz w:val="24"/>
          <w:szCs w:val="24"/>
        </w:rPr>
        <w:t>]</w:t>
      </w:r>
      <w:r w:rsidRPr="006C55C5">
        <w:rPr>
          <w:rFonts w:ascii="Gotham Book" w:hAnsi="Gotham Book"/>
          <w:sz w:val="24"/>
          <w:szCs w:val="24"/>
        </w:rPr>
        <w:t xml:space="preserve">. ca. 1910. Photograph. University of North Texas Libraries, The Portal to Texas History; crediting UNT Libraries Special Collections. </w:t>
      </w:r>
      <w:r w:rsidRPr="004710A0">
        <w:rPr>
          <w:rFonts w:ascii="Gotham Book" w:hAnsi="Gotham Book"/>
          <w:sz w:val="24"/>
          <w:szCs w:val="24"/>
          <w:u w:val="single"/>
        </w:rPr>
        <w:t>https://texashistory.unt.edu/ark:/67531/metadc1151055</w:t>
      </w:r>
    </w:p>
    <w:p w14:paraId="3DE3B385" w14:textId="4ABDB7A0" w:rsidR="006C55C5" w:rsidRPr="006C55C5" w:rsidRDefault="006C55C5" w:rsidP="006C55C5">
      <w:pPr>
        <w:pStyle w:val="ListParagraph"/>
        <w:numPr>
          <w:ilvl w:val="0"/>
          <w:numId w:val="2"/>
        </w:numPr>
        <w:spacing w:after="0"/>
        <w:rPr>
          <w:rFonts w:ascii="Gotham Book" w:hAnsi="Gotham Book"/>
          <w:sz w:val="24"/>
          <w:szCs w:val="24"/>
        </w:rPr>
      </w:pPr>
      <w:r w:rsidRPr="006C55C5">
        <w:rPr>
          <w:rFonts w:ascii="Gotham Book" w:hAnsi="Gotham Book"/>
          <w:sz w:val="24"/>
          <w:szCs w:val="24"/>
        </w:rPr>
        <w:t>[East track concreted], photograph, [</w:t>
      </w:r>
      <w:proofErr w:type="gramStart"/>
      <w:r w:rsidRPr="006C55C5">
        <w:rPr>
          <w:rFonts w:ascii="Gotham Book" w:hAnsi="Gotham Book"/>
          <w:sz w:val="24"/>
          <w:szCs w:val="24"/>
        </w:rPr>
        <w:t>1890..</w:t>
      </w:r>
      <w:proofErr w:type="gramEnd"/>
      <w:r w:rsidRPr="006C55C5">
        <w:rPr>
          <w:rFonts w:ascii="Gotham Book" w:hAnsi="Gotham Book"/>
          <w:sz w:val="24"/>
          <w:szCs w:val="24"/>
        </w:rPr>
        <w:t>1899]; (https://texashistory.unt.edu/ark:/67531/metapth125060/: accessed October 14, 2025), University of North Texas Libraries, The Portal to Texas History, https://texashistory.unt.edu; crediting Austin History Center, Austin Public Library.</w:t>
      </w:r>
    </w:p>
    <w:p w14:paraId="3A62C284" w14:textId="27BF5DF9" w:rsidR="006C55C5" w:rsidRPr="006C55C5" w:rsidRDefault="006C55C5" w:rsidP="006C55C5">
      <w:pPr>
        <w:pStyle w:val="ListParagraph"/>
        <w:numPr>
          <w:ilvl w:val="0"/>
          <w:numId w:val="2"/>
        </w:numPr>
        <w:spacing w:after="0"/>
        <w:rPr>
          <w:rFonts w:ascii="Gotham Book" w:hAnsi="Gotham Book"/>
          <w:sz w:val="24"/>
          <w:szCs w:val="24"/>
        </w:rPr>
      </w:pPr>
      <w:r w:rsidRPr="006C55C5">
        <w:rPr>
          <w:rFonts w:ascii="Gotham Book" w:hAnsi="Gotham Book"/>
          <w:sz w:val="24"/>
          <w:szCs w:val="24"/>
        </w:rPr>
        <w:t>Caswell, W. T. Austin Cotton Gin, photograph, 1900~; (https://texashistory.unt.edu/ark:/67531/metapth125145/: accessed October 14, 2025), University of North Texas Libraries, The Portal to Texas History, https://texashistory.unt.edu; crediting Austin History Center, Austin Public Library.</w:t>
      </w:r>
    </w:p>
    <w:p w14:paraId="76E406F2" w14:textId="71CCFBEA" w:rsidR="006C55C5" w:rsidRPr="006C55C5" w:rsidRDefault="006C55C5" w:rsidP="006C55C5">
      <w:pPr>
        <w:pStyle w:val="ListParagraph"/>
        <w:numPr>
          <w:ilvl w:val="0"/>
          <w:numId w:val="2"/>
        </w:numPr>
        <w:spacing w:after="0"/>
        <w:rPr>
          <w:rFonts w:ascii="Gotham Book" w:hAnsi="Gotham Book"/>
          <w:sz w:val="24"/>
          <w:szCs w:val="24"/>
        </w:rPr>
      </w:pPr>
      <w:r w:rsidRPr="006C55C5">
        <w:rPr>
          <w:rFonts w:ascii="Gotham Book" w:hAnsi="Gotham Book"/>
          <w:sz w:val="24"/>
          <w:szCs w:val="24"/>
        </w:rPr>
        <w:t xml:space="preserve">Catlin, George. </w:t>
      </w:r>
      <w:r w:rsidRPr="006C55C5">
        <w:rPr>
          <w:rFonts w:ascii="Gotham Book" w:hAnsi="Gotham Book"/>
          <w:i/>
          <w:iCs/>
          <w:sz w:val="24"/>
          <w:szCs w:val="24"/>
        </w:rPr>
        <w:t>Comanche War Party on the March, Fully Equipped</w:t>
      </w:r>
      <w:r w:rsidRPr="006C55C5">
        <w:rPr>
          <w:rFonts w:ascii="Gotham Book" w:hAnsi="Gotham Book"/>
          <w:sz w:val="24"/>
          <w:szCs w:val="24"/>
        </w:rPr>
        <w:t xml:space="preserve">. 1846-1848, oil on canvas 20 x 27 3/8 in. (50.8 x 69.4 cm). Smithsonian American Art Museum, Gift of Mrs. Joseph Harrison, Jr., 1985.66.596 </w:t>
      </w:r>
      <w:r w:rsidRPr="006C55C5">
        <w:rPr>
          <w:rFonts w:ascii="Gotham Book" w:hAnsi="Gotham Book"/>
          <w:sz w:val="24"/>
          <w:szCs w:val="24"/>
          <w:u w:val="single"/>
        </w:rPr>
        <w:t>https://americanart.si.edu/artwork/comanche-war-party-march-fully-equipped-4014</w:t>
      </w:r>
      <w:r w:rsidRPr="006C55C5">
        <w:rPr>
          <w:rFonts w:ascii="Gotham Book" w:hAnsi="Gotham Book"/>
          <w:sz w:val="24"/>
          <w:szCs w:val="24"/>
        </w:rPr>
        <w:t>.</w:t>
      </w:r>
    </w:p>
    <w:p w14:paraId="29D38F2C" w14:textId="19D0AF54" w:rsidR="00FD2265" w:rsidRPr="00236F40" w:rsidRDefault="00236F40" w:rsidP="004710A0">
      <w:pPr>
        <w:spacing w:after="0"/>
        <w:rPr>
          <w:rFonts w:ascii="Gotham Book" w:hAnsi="Gotham Book"/>
          <w:sz w:val="24"/>
          <w:szCs w:val="24"/>
        </w:rPr>
      </w:pPr>
      <w:r w:rsidRPr="006C55C5">
        <w:rPr>
          <w:rFonts w:ascii="Gotham Book" w:hAnsi="Gotham Book"/>
          <w:sz w:val="24"/>
          <w:szCs w:val="24"/>
        </w:rPr>
        <w:br/>
      </w:r>
      <w:bookmarkEnd w:id="0"/>
    </w:p>
    <w:sectPr w:rsidR="00FD2265" w:rsidRPr="00236F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7DAB" w14:textId="77777777" w:rsidR="00236F40" w:rsidRDefault="00236F40" w:rsidP="00236F40">
      <w:pPr>
        <w:spacing w:after="0" w:line="240" w:lineRule="auto"/>
      </w:pPr>
      <w:r>
        <w:separator/>
      </w:r>
    </w:p>
  </w:endnote>
  <w:endnote w:type="continuationSeparator" w:id="0">
    <w:p w14:paraId="2D0269C3" w14:textId="77777777" w:rsidR="00236F40" w:rsidRDefault="00236F40" w:rsidP="0023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478958"/>
      <w:docPartObj>
        <w:docPartGallery w:val="Page Numbers (Bottom of Page)"/>
        <w:docPartUnique/>
      </w:docPartObj>
    </w:sdtPr>
    <w:sdtEndPr>
      <w:rPr>
        <w:noProof/>
      </w:rPr>
    </w:sdtEndPr>
    <w:sdtContent>
      <w:p w14:paraId="76ADC0E1" w14:textId="4B3E3ACE" w:rsidR="00236F40" w:rsidRDefault="00236F40">
        <w:pPr>
          <w:pStyle w:val="Footer"/>
          <w:jc w:val="center"/>
        </w:pPr>
        <w:r>
          <w:rPr>
            <w:noProof/>
            <w:sz w:val="18"/>
            <w:szCs w:val="18"/>
          </w:rPr>
          <w:drawing>
            <wp:anchor distT="0" distB="0" distL="114300" distR="114300" simplePos="0" relativeHeight="251661312" behindDoc="1" locked="0" layoutInCell="1" allowOverlap="1" wp14:anchorId="170F1EEB" wp14:editId="2B4B3249">
              <wp:simplePos x="0" y="0"/>
              <wp:positionH relativeFrom="margin">
                <wp:posOffset>5510530</wp:posOffset>
              </wp:positionH>
              <wp:positionV relativeFrom="paragraph">
                <wp:posOffset>-153035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BD51ED3" w14:textId="77777777" w:rsidR="00236F40" w:rsidRDefault="00236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074B" w14:textId="77777777" w:rsidR="00236F40" w:rsidRDefault="00236F40" w:rsidP="00236F40">
      <w:pPr>
        <w:spacing w:after="0" w:line="240" w:lineRule="auto"/>
      </w:pPr>
      <w:r>
        <w:separator/>
      </w:r>
    </w:p>
  </w:footnote>
  <w:footnote w:type="continuationSeparator" w:id="0">
    <w:p w14:paraId="171D9D47" w14:textId="77777777" w:rsidR="00236F40" w:rsidRDefault="00236F40" w:rsidP="00236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9FF3" w14:textId="092CF83E" w:rsidR="00236F40" w:rsidRDefault="00236F40">
    <w:pPr>
      <w:pStyle w:val="Header"/>
    </w:pPr>
    <w:r w:rsidRPr="008D7B34">
      <w:rPr>
        <w:rFonts w:ascii="Gotham Book" w:hAnsi="Gotham Book"/>
        <w:noProof/>
      </w:rPr>
      <w:drawing>
        <wp:anchor distT="0" distB="0" distL="114300" distR="114300" simplePos="0" relativeHeight="251659264" behindDoc="1" locked="0" layoutInCell="1" allowOverlap="1" wp14:anchorId="678F302E" wp14:editId="61D3DD05">
          <wp:simplePos x="0" y="0"/>
          <wp:positionH relativeFrom="margin">
            <wp:align>left</wp:align>
          </wp:positionH>
          <wp:positionV relativeFrom="paragraph">
            <wp:posOffset>-180744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DF4F7" w14:textId="77777777" w:rsidR="00236F40" w:rsidRDefault="00236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691"/>
    <w:multiLevelType w:val="hybridMultilevel"/>
    <w:tmpl w:val="12DE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F3582"/>
    <w:multiLevelType w:val="hybridMultilevel"/>
    <w:tmpl w:val="06E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12BA3"/>
    <w:multiLevelType w:val="hybridMultilevel"/>
    <w:tmpl w:val="A2B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85BBC"/>
    <w:multiLevelType w:val="multilevel"/>
    <w:tmpl w:val="0258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E7E03"/>
    <w:multiLevelType w:val="hybridMultilevel"/>
    <w:tmpl w:val="49AA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517EE"/>
    <w:multiLevelType w:val="hybridMultilevel"/>
    <w:tmpl w:val="6D4A2FF8"/>
    <w:lvl w:ilvl="0" w:tplc="8806DCF4">
      <w:start w:val="1"/>
      <w:numFmt w:val="decimal"/>
      <w:lvlText w:val="%1."/>
      <w:lvlJc w:val="left"/>
      <w:pPr>
        <w:tabs>
          <w:tab w:val="num" w:pos="720"/>
        </w:tabs>
        <w:ind w:left="720" w:hanging="360"/>
      </w:pPr>
    </w:lvl>
    <w:lvl w:ilvl="1" w:tplc="38322458" w:tentative="1">
      <w:start w:val="1"/>
      <w:numFmt w:val="decimal"/>
      <w:lvlText w:val="%2."/>
      <w:lvlJc w:val="left"/>
      <w:pPr>
        <w:tabs>
          <w:tab w:val="num" w:pos="1440"/>
        </w:tabs>
        <w:ind w:left="1440" w:hanging="360"/>
      </w:pPr>
    </w:lvl>
    <w:lvl w:ilvl="2" w:tplc="C6564AD2" w:tentative="1">
      <w:start w:val="1"/>
      <w:numFmt w:val="decimal"/>
      <w:lvlText w:val="%3."/>
      <w:lvlJc w:val="left"/>
      <w:pPr>
        <w:tabs>
          <w:tab w:val="num" w:pos="2160"/>
        </w:tabs>
        <w:ind w:left="2160" w:hanging="360"/>
      </w:pPr>
    </w:lvl>
    <w:lvl w:ilvl="3" w:tplc="E136873C" w:tentative="1">
      <w:start w:val="1"/>
      <w:numFmt w:val="decimal"/>
      <w:lvlText w:val="%4."/>
      <w:lvlJc w:val="left"/>
      <w:pPr>
        <w:tabs>
          <w:tab w:val="num" w:pos="2880"/>
        </w:tabs>
        <w:ind w:left="2880" w:hanging="360"/>
      </w:pPr>
    </w:lvl>
    <w:lvl w:ilvl="4" w:tplc="9FF4FE12" w:tentative="1">
      <w:start w:val="1"/>
      <w:numFmt w:val="decimal"/>
      <w:lvlText w:val="%5."/>
      <w:lvlJc w:val="left"/>
      <w:pPr>
        <w:tabs>
          <w:tab w:val="num" w:pos="3600"/>
        </w:tabs>
        <w:ind w:left="3600" w:hanging="360"/>
      </w:pPr>
    </w:lvl>
    <w:lvl w:ilvl="5" w:tplc="9E5824A8" w:tentative="1">
      <w:start w:val="1"/>
      <w:numFmt w:val="decimal"/>
      <w:lvlText w:val="%6."/>
      <w:lvlJc w:val="left"/>
      <w:pPr>
        <w:tabs>
          <w:tab w:val="num" w:pos="4320"/>
        </w:tabs>
        <w:ind w:left="4320" w:hanging="360"/>
      </w:pPr>
    </w:lvl>
    <w:lvl w:ilvl="6" w:tplc="A4560FEE" w:tentative="1">
      <w:start w:val="1"/>
      <w:numFmt w:val="decimal"/>
      <w:lvlText w:val="%7."/>
      <w:lvlJc w:val="left"/>
      <w:pPr>
        <w:tabs>
          <w:tab w:val="num" w:pos="5040"/>
        </w:tabs>
        <w:ind w:left="5040" w:hanging="360"/>
      </w:pPr>
    </w:lvl>
    <w:lvl w:ilvl="7" w:tplc="5FEE89E6" w:tentative="1">
      <w:start w:val="1"/>
      <w:numFmt w:val="decimal"/>
      <w:lvlText w:val="%8."/>
      <w:lvlJc w:val="left"/>
      <w:pPr>
        <w:tabs>
          <w:tab w:val="num" w:pos="5760"/>
        </w:tabs>
        <w:ind w:left="5760" w:hanging="360"/>
      </w:pPr>
    </w:lvl>
    <w:lvl w:ilvl="8" w:tplc="A296F048" w:tentative="1">
      <w:start w:val="1"/>
      <w:numFmt w:val="decimal"/>
      <w:lvlText w:val="%9."/>
      <w:lvlJc w:val="left"/>
      <w:pPr>
        <w:tabs>
          <w:tab w:val="num" w:pos="6480"/>
        </w:tabs>
        <w:ind w:left="6480" w:hanging="360"/>
      </w:pPr>
    </w:lvl>
  </w:abstractNum>
  <w:abstractNum w:abstractNumId="7" w15:restartNumberingAfterBreak="0">
    <w:nsid w:val="2A826B53"/>
    <w:multiLevelType w:val="hybridMultilevel"/>
    <w:tmpl w:val="AD4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34496"/>
    <w:multiLevelType w:val="hybridMultilevel"/>
    <w:tmpl w:val="DA8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3474D"/>
    <w:multiLevelType w:val="hybridMultilevel"/>
    <w:tmpl w:val="558A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E77C8"/>
    <w:multiLevelType w:val="hybridMultilevel"/>
    <w:tmpl w:val="E976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7"/>
  </w:num>
  <w:num w:numId="3" w16cid:durableId="1452819361">
    <w:abstractNumId w:val="9"/>
  </w:num>
  <w:num w:numId="4" w16cid:durableId="1678657642">
    <w:abstractNumId w:val="10"/>
  </w:num>
  <w:num w:numId="5" w16cid:durableId="1189294621">
    <w:abstractNumId w:val="6"/>
  </w:num>
  <w:num w:numId="6" w16cid:durableId="1454861589">
    <w:abstractNumId w:val="0"/>
  </w:num>
  <w:num w:numId="7" w16cid:durableId="1950040394">
    <w:abstractNumId w:val="11"/>
  </w:num>
  <w:num w:numId="8" w16cid:durableId="1399130171">
    <w:abstractNumId w:val="12"/>
  </w:num>
  <w:num w:numId="9" w16cid:durableId="1420062597">
    <w:abstractNumId w:val="3"/>
  </w:num>
  <w:num w:numId="10" w16cid:durableId="1968973981">
    <w:abstractNumId w:val="8"/>
  </w:num>
  <w:num w:numId="11" w16cid:durableId="1184855965">
    <w:abstractNumId w:val="5"/>
  </w:num>
  <w:num w:numId="12" w16cid:durableId="1566867197">
    <w:abstractNumId w:val="1"/>
  </w:num>
  <w:num w:numId="13" w16cid:durableId="68329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C2"/>
    <w:rsid w:val="00030219"/>
    <w:rsid w:val="00236F40"/>
    <w:rsid w:val="002707C2"/>
    <w:rsid w:val="00397630"/>
    <w:rsid w:val="004710A0"/>
    <w:rsid w:val="004731D5"/>
    <w:rsid w:val="00490A68"/>
    <w:rsid w:val="005809B7"/>
    <w:rsid w:val="00593149"/>
    <w:rsid w:val="0068454A"/>
    <w:rsid w:val="006C55C5"/>
    <w:rsid w:val="006D41B8"/>
    <w:rsid w:val="009E5CE0"/>
    <w:rsid w:val="00AC04CE"/>
    <w:rsid w:val="00AF3A56"/>
    <w:rsid w:val="00BB1842"/>
    <w:rsid w:val="00BB641A"/>
    <w:rsid w:val="00D96A8F"/>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0B9A"/>
  <w15:chartTrackingRefBased/>
  <w15:docId w15:val="{A977888F-9CAC-4A83-BBBC-8D62F75D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F4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270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7C2"/>
    <w:rPr>
      <w:rFonts w:eastAsiaTheme="majorEastAsia" w:cstheme="majorBidi"/>
      <w:color w:val="272727" w:themeColor="text1" w:themeTint="D8"/>
    </w:rPr>
  </w:style>
  <w:style w:type="paragraph" w:styleId="Title">
    <w:name w:val="Title"/>
    <w:basedOn w:val="Normal"/>
    <w:next w:val="Normal"/>
    <w:link w:val="TitleChar"/>
    <w:uiPriority w:val="10"/>
    <w:qFormat/>
    <w:rsid w:val="00270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7C2"/>
    <w:pPr>
      <w:spacing w:before="160"/>
      <w:jc w:val="center"/>
    </w:pPr>
    <w:rPr>
      <w:i/>
      <w:iCs/>
      <w:color w:val="404040" w:themeColor="text1" w:themeTint="BF"/>
    </w:rPr>
  </w:style>
  <w:style w:type="character" w:customStyle="1" w:styleId="QuoteChar">
    <w:name w:val="Quote Char"/>
    <w:basedOn w:val="DefaultParagraphFont"/>
    <w:link w:val="Quote"/>
    <w:uiPriority w:val="29"/>
    <w:rsid w:val="002707C2"/>
    <w:rPr>
      <w:i/>
      <w:iCs/>
      <w:color w:val="404040" w:themeColor="text1" w:themeTint="BF"/>
    </w:rPr>
  </w:style>
  <w:style w:type="paragraph" w:styleId="ListParagraph">
    <w:name w:val="List Paragraph"/>
    <w:basedOn w:val="Normal"/>
    <w:uiPriority w:val="34"/>
    <w:qFormat/>
    <w:rsid w:val="002707C2"/>
    <w:pPr>
      <w:ind w:left="720"/>
      <w:contextualSpacing/>
    </w:pPr>
  </w:style>
  <w:style w:type="character" w:styleId="IntenseEmphasis">
    <w:name w:val="Intense Emphasis"/>
    <w:basedOn w:val="DefaultParagraphFont"/>
    <w:uiPriority w:val="21"/>
    <w:qFormat/>
    <w:rsid w:val="002707C2"/>
    <w:rPr>
      <w:i/>
      <w:iCs/>
      <w:color w:val="0F4761" w:themeColor="accent1" w:themeShade="BF"/>
    </w:rPr>
  </w:style>
  <w:style w:type="paragraph" w:styleId="IntenseQuote">
    <w:name w:val="Intense Quote"/>
    <w:basedOn w:val="Normal"/>
    <w:next w:val="Normal"/>
    <w:link w:val="IntenseQuoteChar"/>
    <w:uiPriority w:val="30"/>
    <w:qFormat/>
    <w:rsid w:val="00270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7C2"/>
    <w:rPr>
      <w:i/>
      <w:iCs/>
      <w:color w:val="0F4761" w:themeColor="accent1" w:themeShade="BF"/>
    </w:rPr>
  </w:style>
  <w:style w:type="character" w:styleId="IntenseReference">
    <w:name w:val="Intense Reference"/>
    <w:basedOn w:val="DefaultParagraphFont"/>
    <w:uiPriority w:val="32"/>
    <w:qFormat/>
    <w:rsid w:val="002707C2"/>
    <w:rPr>
      <w:b/>
      <w:bCs/>
      <w:smallCaps/>
      <w:color w:val="0F4761" w:themeColor="accent1" w:themeShade="BF"/>
      <w:spacing w:val="5"/>
    </w:rPr>
  </w:style>
  <w:style w:type="table" w:styleId="TableGrid">
    <w:name w:val="Table Grid"/>
    <w:basedOn w:val="TableNormal"/>
    <w:uiPriority w:val="39"/>
    <w:rsid w:val="00236F4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F40"/>
    <w:rPr>
      <w:rFonts w:eastAsiaTheme="minorEastAsia"/>
      <w:kern w:val="0"/>
      <w:sz w:val="20"/>
      <w:szCs w:val="20"/>
      <w14:ligatures w14:val="none"/>
    </w:rPr>
  </w:style>
  <w:style w:type="paragraph" w:styleId="Footer">
    <w:name w:val="footer"/>
    <w:basedOn w:val="Normal"/>
    <w:link w:val="FooterChar"/>
    <w:uiPriority w:val="99"/>
    <w:unhideWhenUsed/>
    <w:rsid w:val="0023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F40"/>
    <w:rPr>
      <w:rFonts w:eastAsiaTheme="minorEastAsia"/>
      <w:kern w:val="0"/>
      <w:sz w:val="20"/>
      <w:szCs w:val="20"/>
      <w14:ligatures w14:val="none"/>
    </w:rPr>
  </w:style>
  <w:style w:type="character" w:styleId="Hyperlink">
    <w:name w:val="Hyperlink"/>
    <w:basedOn w:val="DefaultParagraphFont"/>
    <w:uiPriority w:val="99"/>
    <w:unhideWhenUsed/>
    <w:rsid w:val="00236F40"/>
    <w:rPr>
      <w:color w:val="467886" w:themeColor="hyperlink"/>
      <w:u w:val="single"/>
    </w:rPr>
  </w:style>
  <w:style w:type="character" w:styleId="UnresolvedMention">
    <w:name w:val="Unresolved Mention"/>
    <w:basedOn w:val="DefaultParagraphFont"/>
    <w:uiPriority w:val="99"/>
    <w:semiHidden/>
    <w:unhideWhenUsed/>
    <w:rsid w:val="0068454A"/>
    <w:rPr>
      <w:color w:val="605E5C"/>
      <w:shd w:val="clear" w:color="auto" w:fill="E1DFDD"/>
    </w:rPr>
  </w:style>
  <w:style w:type="paragraph" w:styleId="NormalWeb">
    <w:name w:val="Normal (Web)"/>
    <w:basedOn w:val="Normal"/>
    <w:uiPriority w:val="99"/>
    <w:semiHidden/>
    <w:unhideWhenUsed/>
    <w:rsid w:val="006845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7515">
      <w:bodyDiv w:val="1"/>
      <w:marLeft w:val="0"/>
      <w:marRight w:val="0"/>
      <w:marTop w:val="0"/>
      <w:marBottom w:val="0"/>
      <w:divBdr>
        <w:top w:val="none" w:sz="0" w:space="0" w:color="auto"/>
        <w:left w:val="none" w:sz="0" w:space="0" w:color="auto"/>
        <w:bottom w:val="none" w:sz="0" w:space="0" w:color="auto"/>
        <w:right w:val="none" w:sz="0" w:space="0" w:color="auto"/>
      </w:divBdr>
      <w:divsChild>
        <w:div w:id="715468388">
          <w:marLeft w:val="1440"/>
          <w:marRight w:val="0"/>
          <w:marTop w:val="0"/>
          <w:marBottom w:val="0"/>
          <w:divBdr>
            <w:top w:val="none" w:sz="0" w:space="0" w:color="auto"/>
            <w:left w:val="none" w:sz="0" w:space="0" w:color="auto"/>
            <w:bottom w:val="none" w:sz="0" w:space="0" w:color="auto"/>
            <w:right w:val="none" w:sz="0" w:space="0" w:color="auto"/>
          </w:divBdr>
        </w:div>
        <w:div w:id="934628885">
          <w:marLeft w:val="1440"/>
          <w:marRight w:val="0"/>
          <w:marTop w:val="0"/>
          <w:marBottom w:val="0"/>
          <w:divBdr>
            <w:top w:val="none" w:sz="0" w:space="0" w:color="auto"/>
            <w:left w:val="none" w:sz="0" w:space="0" w:color="auto"/>
            <w:bottom w:val="none" w:sz="0" w:space="0" w:color="auto"/>
            <w:right w:val="none" w:sz="0" w:space="0" w:color="auto"/>
          </w:divBdr>
        </w:div>
      </w:divsChild>
    </w:div>
    <w:div w:id="984041056">
      <w:bodyDiv w:val="1"/>
      <w:marLeft w:val="0"/>
      <w:marRight w:val="0"/>
      <w:marTop w:val="0"/>
      <w:marBottom w:val="0"/>
      <w:divBdr>
        <w:top w:val="none" w:sz="0" w:space="0" w:color="auto"/>
        <w:left w:val="none" w:sz="0" w:space="0" w:color="auto"/>
        <w:bottom w:val="none" w:sz="0" w:space="0" w:color="auto"/>
        <w:right w:val="none" w:sz="0" w:space="0" w:color="auto"/>
      </w:divBdr>
    </w:div>
    <w:div w:id="1083530317">
      <w:bodyDiv w:val="1"/>
      <w:marLeft w:val="0"/>
      <w:marRight w:val="0"/>
      <w:marTop w:val="0"/>
      <w:marBottom w:val="0"/>
      <w:divBdr>
        <w:top w:val="none" w:sz="0" w:space="0" w:color="auto"/>
        <w:left w:val="none" w:sz="0" w:space="0" w:color="auto"/>
        <w:bottom w:val="none" w:sz="0" w:space="0" w:color="auto"/>
        <w:right w:val="none" w:sz="0" w:space="0" w:color="auto"/>
      </w:divBdr>
    </w:div>
    <w:div w:id="1233783269">
      <w:bodyDiv w:val="1"/>
      <w:marLeft w:val="0"/>
      <w:marRight w:val="0"/>
      <w:marTop w:val="0"/>
      <w:marBottom w:val="0"/>
      <w:divBdr>
        <w:top w:val="none" w:sz="0" w:space="0" w:color="auto"/>
        <w:left w:val="none" w:sz="0" w:space="0" w:color="auto"/>
        <w:bottom w:val="none" w:sz="0" w:space="0" w:color="auto"/>
        <w:right w:val="none" w:sz="0" w:space="0" w:color="auto"/>
      </w:divBdr>
    </w:div>
    <w:div w:id="1300958037">
      <w:bodyDiv w:val="1"/>
      <w:marLeft w:val="0"/>
      <w:marRight w:val="0"/>
      <w:marTop w:val="0"/>
      <w:marBottom w:val="0"/>
      <w:divBdr>
        <w:top w:val="none" w:sz="0" w:space="0" w:color="auto"/>
        <w:left w:val="none" w:sz="0" w:space="0" w:color="auto"/>
        <w:bottom w:val="none" w:sz="0" w:space="0" w:color="auto"/>
        <w:right w:val="none" w:sz="0" w:space="0" w:color="auto"/>
      </w:divBdr>
    </w:div>
    <w:div w:id="1448963597">
      <w:bodyDiv w:val="1"/>
      <w:marLeft w:val="0"/>
      <w:marRight w:val="0"/>
      <w:marTop w:val="0"/>
      <w:marBottom w:val="0"/>
      <w:divBdr>
        <w:top w:val="none" w:sz="0" w:space="0" w:color="auto"/>
        <w:left w:val="none" w:sz="0" w:space="0" w:color="auto"/>
        <w:bottom w:val="none" w:sz="0" w:space="0" w:color="auto"/>
        <w:right w:val="none" w:sz="0" w:space="0" w:color="auto"/>
      </w:divBdr>
    </w:div>
    <w:div w:id="1540782367">
      <w:bodyDiv w:val="1"/>
      <w:marLeft w:val="0"/>
      <w:marRight w:val="0"/>
      <w:marTop w:val="0"/>
      <w:marBottom w:val="0"/>
      <w:divBdr>
        <w:top w:val="none" w:sz="0" w:space="0" w:color="auto"/>
        <w:left w:val="none" w:sz="0" w:space="0" w:color="auto"/>
        <w:bottom w:val="none" w:sz="0" w:space="0" w:color="auto"/>
        <w:right w:val="none" w:sz="0" w:space="0" w:color="auto"/>
      </w:divBdr>
    </w:div>
    <w:div w:id="1779180315">
      <w:bodyDiv w:val="1"/>
      <w:marLeft w:val="0"/>
      <w:marRight w:val="0"/>
      <w:marTop w:val="0"/>
      <w:marBottom w:val="0"/>
      <w:divBdr>
        <w:top w:val="none" w:sz="0" w:space="0" w:color="auto"/>
        <w:left w:val="none" w:sz="0" w:space="0" w:color="auto"/>
        <w:bottom w:val="none" w:sz="0" w:space="0" w:color="auto"/>
        <w:right w:val="none" w:sz="0" w:space="0" w:color="auto"/>
      </w:divBdr>
    </w:div>
    <w:div w:id="18286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6</Pages>
  <Words>1453</Words>
  <Characters>7079</Characters>
  <Application>Microsoft Office Word</Application>
  <DocSecurity>0</DocSecurity>
  <Lines>307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2025-10-14T16:30:00Z</dcterms:created>
  <dcterms:modified xsi:type="dcterms:W3CDTF">2025-11-19T16:49:00Z</dcterms:modified>
</cp:coreProperties>
</file>