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0F5EF" w14:textId="7FDD943F" w:rsidR="009176EE" w:rsidRPr="00C7059C" w:rsidRDefault="009176EE" w:rsidP="009176EE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59264" behindDoc="1" locked="0" layoutInCell="1" allowOverlap="1" wp14:anchorId="2E9AEA10" wp14:editId="081243E7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7514077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Notas guiadas sobre la reconstrucción</w:t>
      </w:r>
    </w:p>
    <w:p w14:paraId="53279050" w14:textId="1415C1D9" w:rsidR="009176EE" w:rsidRPr="00C7059C" w:rsidRDefault="009176EE" w:rsidP="009176EE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     Unidad 9: Reconstrucción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9176EE" w:rsidRPr="00C7059C" w14:paraId="73D12B6A" w14:textId="77777777" w:rsidTr="001D1FFC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D839A3" w14:textId="77777777" w:rsidR="009176EE" w:rsidRPr="00C7059C" w:rsidRDefault="009176EE" w:rsidP="001D1FFC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27DD43" w14:textId="77777777" w:rsidR="009176EE" w:rsidRPr="00C7059C" w:rsidRDefault="009176EE" w:rsidP="001D1FFC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600BE9" w14:textId="77777777" w:rsidR="009176EE" w:rsidRPr="00C7059C" w:rsidRDefault="009176EE" w:rsidP="001D1FFC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0B5C8CE" w14:textId="77777777" w:rsidR="009176EE" w:rsidRPr="00C7059C" w:rsidRDefault="009176EE" w:rsidP="001D1FFC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E5548A" w14:textId="77777777" w:rsidR="009176EE" w:rsidRPr="00C7059C" w:rsidRDefault="009176EE" w:rsidP="001D1FFC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0E8F379" w14:textId="77777777" w:rsidR="009176EE" w:rsidRPr="00C7059C" w:rsidRDefault="009176EE" w:rsidP="001D1FFC">
            <w:pPr>
              <w:rPr>
                <w:rFonts w:ascii="Gotham Book" w:hAnsi="Gotham Book"/>
              </w:rPr>
            </w:pPr>
          </w:p>
        </w:tc>
      </w:tr>
    </w:tbl>
    <w:p w14:paraId="3A7B8622" w14:textId="77777777" w:rsidR="009176EE" w:rsidRPr="00C7059C" w:rsidRDefault="009176EE" w:rsidP="009176EE">
      <w:pPr>
        <w:spacing w:after="0"/>
        <w:rPr>
          <w:rFonts w:ascii="Gotham Book" w:hAnsi="Gotham Book"/>
          <w:sz w:val="18"/>
          <w:szCs w:val="18"/>
        </w:rPr>
      </w:pPr>
    </w:p>
    <w:p w14:paraId="2FD58D4F" w14:textId="4941BCF9" w:rsidR="009176EE" w:rsidRDefault="009176EE" w:rsidP="009176EE">
      <w:pPr>
        <w:rPr>
          <w:rFonts w:ascii="Gotham Book" w:hAnsi="Gotham Book"/>
          <w:sz w:val="24"/>
          <w:szCs w:val="24"/>
        </w:rPr>
      </w:pPr>
      <w:r w:rsidRPr="00C7059C">
        <w:rPr>
          <w:rFonts w:ascii="Gotham Book" w:hAnsi="Gotham Book"/>
          <w:b/>
          <w:bCs/>
          <w:sz w:val="24"/>
          <w:szCs w:val="24"/>
        </w:rPr>
        <w:t>Instrucciones</w:t>
      </w:r>
      <w:r w:rsidRPr="00C7059C">
        <w:rPr>
          <w:rFonts w:ascii="Gotham Book" w:hAnsi="Gotham Book"/>
          <w:sz w:val="24"/>
          <w:szCs w:val="24"/>
        </w:rPr>
        <w:t xml:space="preserve">: La gente tenía muchos puntos de vista diferentes sobre cómo debía llevarse a cabo la Reconstrucción, incluyendo qué debía pasar con los exconfederados, los estados del sur y los libertos. </w:t>
      </w:r>
    </w:p>
    <w:p w14:paraId="4068E299" w14:textId="474E8EA0" w:rsidR="009176EE" w:rsidRPr="00C7059C" w:rsidRDefault="009176EE" w:rsidP="009176EE">
      <w:pPr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 xml:space="preserve">Considera los diferentes grupos y puntos de vista que se enumeran a continuación para completar el organizador gráfico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9176EE" w14:paraId="543A3B55" w14:textId="77777777" w:rsidTr="009176EE">
        <w:tc>
          <w:tcPr>
            <w:tcW w:w="3596" w:type="dxa"/>
            <w:shd w:val="clear" w:color="auto" w:fill="F2F2F2" w:themeFill="background1" w:themeFillShade="F2"/>
          </w:tcPr>
          <w:p w14:paraId="68109348" w14:textId="5A83532E" w:rsidR="009176EE" w:rsidRPr="009176EE" w:rsidRDefault="009176EE">
            <w:pPr>
              <w:rPr>
                <w:rFonts w:ascii="Gotham Book" w:hAnsi="Gotham Book"/>
                <w:sz w:val="24"/>
                <w:szCs w:val="24"/>
              </w:rPr>
            </w:pPr>
            <w:r w:rsidRPr="009176EE">
              <w:rPr>
                <w:rFonts w:ascii="Gotham Book" w:hAnsi="Gotham Book"/>
                <w:sz w:val="24"/>
                <w:szCs w:val="24"/>
              </w:rPr>
              <w:t xml:space="preserve">Creo que los exconfederados sureños querrían que la Reconstrucción se centrara en...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14:paraId="5EEF1EB3" w14:textId="31127B29" w:rsidR="009176EE" w:rsidRPr="009176EE" w:rsidRDefault="009176EE">
            <w:pPr>
              <w:rPr>
                <w:rFonts w:ascii="Gotham Book" w:hAnsi="Gotham Book"/>
                <w:sz w:val="24"/>
                <w:szCs w:val="24"/>
              </w:rPr>
            </w:pPr>
            <w:r w:rsidRPr="009176EE">
              <w:rPr>
                <w:rFonts w:ascii="Gotham Book" w:hAnsi="Gotham Book"/>
                <w:sz w:val="24"/>
                <w:szCs w:val="24"/>
              </w:rPr>
              <w:t xml:space="preserve">Creo que los del Norte en el Congreso querrían que la Reconstrucción se centrara en...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14:paraId="1679A84C" w14:textId="4CCCC223" w:rsidR="009176EE" w:rsidRPr="009176EE" w:rsidRDefault="009176EE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Creo que los libertos del sur querrían que la Reconstrucción se centrara en... </w:t>
            </w:r>
          </w:p>
        </w:tc>
      </w:tr>
      <w:tr w:rsidR="009176EE" w14:paraId="06E6B3C6" w14:textId="77777777" w:rsidTr="009176EE">
        <w:trPr>
          <w:trHeight w:val="2006"/>
        </w:trPr>
        <w:tc>
          <w:tcPr>
            <w:tcW w:w="3596" w:type="dxa"/>
          </w:tcPr>
          <w:p w14:paraId="59030FE8" w14:textId="77777777" w:rsidR="009176EE" w:rsidRDefault="009176EE"/>
        </w:tc>
        <w:tc>
          <w:tcPr>
            <w:tcW w:w="3597" w:type="dxa"/>
          </w:tcPr>
          <w:p w14:paraId="658623ED" w14:textId="77777777" w:rsidR="009176EE" w:rsidRDefault="009176EE"/>
        </w:tc>
        <w:tc>
          <w:tcPr>
            <w:tcW w:w="3597" w:type="dxa"/>
          </w:tcPr>
          <w:p w14:paraId="661D2379" w14:textId="77777777" w:rsidR="009176EE" w:rsidRDefault="009176EE"/>
        </w:tc>
      </w:tr>
    </w:tbl>
    <w:p w14:paraId="57BC764A" w14:textId="77777777" w:rsidR="00FD2265" w:rsidRDefault="00FD2265"/>
    <w:p w14:paraId="64208040" w14:textId="77777777" w:rsidR="009176EE" w:rsidRDefault="009176EE"/>
    <w:p w14:paraId="6568F55A" w14:textId="77777777" w:rsidR="009176EE" w:rsidRDefault="009176EE"/>
    <w:p w14:paraId="46C4302C" w14:textId="77777777" w:rsidR="009176EE" w:rsidRDefault="009176EE"/>
    <w:p w14:paraId="591894B2" w14:textId="77777777" w:rsidR="009176EE" w:rsidRPr="00C7059C" w:rsidRDefault="009176EE" w:rsidP="009176EE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1312" behindDoc="1" locked="0" layoutInCell="1" allowOverlap="1" wp14:anchorId="44849390" wp14:editId="2D1DE257">
            <wp:simplePos x="0" y="0"/>
            <wp:positionH relativeFrom="column">
              <wp:posOffset>2643</wp:posOffset>
            </wp:positionH>
            <wp:positionV relativeFrom="paragraph">
              <wp:posOffset>2643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3231876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Notas guiadas sobre la reconstrucción</w:t>
      </w:r>
    </w:p>
    <w:p w14:paraId="1F0D566B" w14:textId="77777777" w:rsidR="009176EE" w:rsidRPr="00C7059C" w:rsidRDefault="009176EE" w:rsidP="009176EE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     Unidad 9: Reconstrucción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9176EE" w:rsidRPr="00C7059C" w14:paraId="08417FC4" w14:textId="77777777" w:rsidTr="001D1FFC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B913F9" w14:textId="77777777" w:rsidR="009176EE" w:rsidRPr="00C7059C" w:rsidRDefault="009176EE" w:rsidP="001D1FFC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400DC7" w14:textId="77777777" w:rsidR="009176EE" w:rsidRPr="00C7059C" w:rsidRDefault="009176EE" w:rsidP="001D1FFC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5D485C" w14:textId="77777777" w:rsidR="009176EE" w:rsidRPr="00C7059C" w:rsidRDefault="009176EE" w:rsidP="001D1FFC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ADCCB0" w14:textId="77777777" w:rsidR="009176EE" w:rsidRPr="00C7059C" w:rsidRDefault="009176EE" w:rsidP="001D1FFC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92388E" w14:textId="77777777" w:rsidR="009176EE" w:rsidRPr="00C7059C" w:rsidRDefault="009176EE" w:rsidP="001D1FFC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73907766" w14:textId="77777777" w:rsidR="009176EE" w:rsidRPr="00C7059C" w:rsidRDefault="009176EE" w:rsidP="001D1FFC">
            <w:pPr>
              <w:rPr>
                <w:rFonts w:ascii="Gotham Book" w:hAnsi="Gotham Book"/>
              </w:rPr>
            </w:pPr>
          </w:p>
        </w:tc>
      </w:tr>
    </w:tbl>
    <w:p w14:paraId="53CF317B" w14:textId="77777777" w:rsidR="009176EE" w:rsidRPr="00C7059C" w:rsidRDefault="009176EE" w:rsidP="009176EE">
      <w:pPr>
        <w:spacing w:after="0"/>
        <w:rPr>
          <w:rFonts w:ascii="Gotham Book" w:hAnsi="Gotham Book"/>
          <w:sz w:val="18"/>
          <w:szCs w:val="18"/>
        </w:rPr>
      </w:pPr>
    </w:p>
    <w:p w14:paraId="4EAA2D20" w14:textId="77777777" w:rsidR="009176EE" w:rsidRDefault="009176EE" w:rsidP="009176EE">
      <w:pPr>
        <w:rPr>
          <w:rFonts w:ascii="Gotham Book" w:hAnsi="Gotham Book"/>
          <w:sz w:val="24"/>
          <w:szCs w:val="24"/>
        </w:rPr>
      </w:pPr>
      <w:r w:rsidRPr="00C7059C">
        <w:rPr>
          <w:rFonts w:ascii="Gotham Book" w:hAnsi="Gotham Book"/>
          <w:b/>
          <w:bCs/>
          <w:sz w:val="24"/>
          <w:szCs w:val="24"/>
        </w:rPr>
        <w:t>Instrucciones</w:t>
      </w:r>
      <w:r w:rsidRPr="00C7059C">
        <w:rPr>
          <w:rFonts w:ascii="Gotham Book" w:hAnsi="Gotham Book"/>
          <w:sz w:val="24"/>
          <w:szCs w:val="24"/>
        </w:rPr>
        <w:t xml:space="preserve">: La gente tenía muchos puntos de vista diferentes sobre cómo debía llevarse a cabo la Reconstrucción, incluyendo qué debía pasar con los exconfederados, los estados del sur y los libertos. </w:t>
      </w:r>
    </w:p>
    <w:p w14:paraId="7191FE9C" w14:textId="77777777" w:rsidR="009176EE" w:rsidRPr="00C7059C" w:rsidRDefault="009176EE" w:rsidP="009176EE">
      <w:pPr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 xml:space="preserve">Considera los diferentes grupos y puntos de vista que se enumeran a continuación para completar el organizador gráfico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9176EE" w14:paraId="55889D96" w14:textId="77777777" w:rsidTr="001D1FFC">
        <w:tc>
          <w:tcPr>
            <w:tcW w:w="3596" w:type="dxa"/>
            <w:shd w:val="clear" w:color="auto" w:fill="F2F2F2" w:themeFill="background1" w:themeFillShade="F2"/>
          </w:tcPr>
          <w:p w14:paraId="08E1ACA6" w14:textId="77777777" w:rsidR="009176EE" w:rsidRPr="009176EE" w:rsidRDefault="009176EE" w:rsidP="001D1FFC">
            <w:pPr>
              <w:rPr>
                <w:rFonts w:ascii="Gotham Book" w:hAnsi="Gotham Book"/>
                <w:sz w:val="24"/>
                <w:szCs w:val="24"/>
              </w:rPr>
            </w:pPr>
            <w:r w:rsidRPr="009176EE">
              <w:rPr>
                <w:rFonts w:ascii="Gotham Book" w:hAnsi="Gotham Book"/>
                <w:sz w:val="24"/>
                <w:szCs w:val="24"/>
              </w:rPr>
              <w:t xml:space="preserve">Creo que los exconfederados sureños querrían que la Reconstrucción se centrara en...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14:paraId="54A90716" w14:textId="77777777" w:rsidR="009176EE" w:rsidRPr="009176EE" w:rsidRDefault="009176EE" w:rsidP="001D1FFC">
            <w:pPr>
              <w:rPr>
                <w:rFonts w:ascii="Gotham Book" w:hAnsi="Gotham Book"/>
                <w:sz w:val="24"/>
                <w:szCs w:val="24"/>
              </w:rPr>
            </w:pPr>
            <w:r w:rsidRPr="009176EE">
              <w:rPr>
                <w:rFonts w:ascii="Gotham Book" w:hAnsi="Gotham Book"/>
                <w:sz w:val="24"/>
                <w:szCs w:val="24"/>
              </w:rPr>
              <w:t xml:space="preserve">Creo que los del Norte en el Congreso querrían que la Reconstrucción se centrara en... </w:t>
            </w:r>
          </w:p>
        </w:tc>
        <w:tc>
          <w:tcPr>
            <w:tcW w:w="3597" w:type="dxa"/>
            <w:shd w:val="clear" w:color="auto" w:fill="F2F2F2" w:themeFill="background1" w:themeFillShade="F2"/>
          </w:tcPr>
          <w:p w14:paraId="7381CC54" w14:textId="77777777" w:rsidR="009176EE" w:rsidRPr="009176EE" w:rsidRDefault="009176EE" w:rsidP="001D1FFC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Creo que los libertos del sur querrían que la Reconstrucción se centrara en... </w:t>
            </w:r>
          </w:p>
        </w:tc>
      </w:tr>
      <w:tr w:rsidR="009176EE" w14:paraId="1DF55111" w14:textId="77777777" w:rsidTr="009176EE">
        <w:trPr>
          <w:trHeight w:val="2069"/>
        </w:trPr>
        <w:tc>
          <w:tcPr>
            <w:tcW w:w="3596" w:type="dxa"/>
          </w:tcPr>
          <w:p w14:paraId="7512730F" w14:textId="77777777" w:rsidR="009176EE" w:rsidRDefault="009176EE" w:rsidP="001D1FFC"/>
        </w:tc>
        <w:tc>
          <w:tcPr>
            <w:tcW w:w="3597" w:type="dxa"/>
          </w:tcPr>
          <w:p w14:paraId="5FD4F20B" w14:textId="77777777" w:rsidR="009176EE" w:rsidRDefault="009176EE" w:rsidP="001D1FFC"/>
        </w:tc>
        <w:tc>
          <w:tcPr>
            <w:tcW w:w="3597" w:type="dxa"/>
          </w:tcPr>
          <w:p w14:paraId="075689E9" w14:textId="77777777" w:rsidR="009176EE" w:rsidRDefault="009176EE" w:rsidP="001D1FFC"/>
        </w:tc>
      </w:tr>
    </w:tbl>
    <w:p w14:paraId="4202B057" w14:textId="2A9BFF1A" w:rsidR="009176EE" w:rsidRPr="009176EE" w:rsidRDefault="009176EE" w:rsidP="009176EE">
      <w:pPr>
        <w:rPr>
          <w:rFonts w:ascii="Gotham Book" w:hAnsi="Gotham Book"/>
        </w:rPr>
      </w:pPr>
      <w:bookmarkStart w:id="0" w:name="_Hlk193898309"/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3360" behindDoc="1" locked="0" layoutInCell="1" allowOverlap="1" wp14:anchorId="7C33DCA8" wp14:editId="76A0A100">
            <wp:simplePos x="0" y="0"/>
            <wp:positionH relativeFrom="margin">
              <wp:align>left</wp:align>
            </wp:positionH>
            <wp:positionV relativeFrom="paragraph">
              <wp:posOffset>26069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187049074"/>
      <w:r>
        <w:rPr>
          <w:rFonts w:ascii="Gotham Book" w:hAnsi="Gotham Book"/>
        </w:rPr>
        <w:t xml:space="preserve">        </w:t>
      </w:r>
      <w:r w:rsidRPr="00BE5F8C">
        <w:rPr>
          <w:rFonts w:ascii="Gotham Book" w:hAnsi="Gotham Book"/>
          <w:sz w:val="44"/>
          <w:szCs w:val="44"/>
        </w:rPr>
        <w:t xml:space="preserve">Notas Guiadas de Reconstrucción </w:t>
      </w:r>
      <w:r w:rsidRPr="00BE5F8C">
        <w:rPr>
          <w:rFonts w:ascii="Gotham Book" w:hAnsi="Gotham Book"/>
          <w:b/>
          <w:bCs/>
          <w:i/>
          <w:iCs/>
          <w:sz w:val="52"/>
          <w:szCs w:val="52"/>
        </w:rPr>
        <w:t>Ticket de Salida</w:t>
      </w:r>
    </w:p>
    <w:bookmarkEnd w:id="0"/>
    <w:bookmarkEnd w:id="1"/>
    <w:p w14:paraId="0CEC1CC6" w14:textId="77777777" w:rsidR="009176EE" w:rsidRDefault="009176EE"/>
    <w:p w14:paraId="0E2CF266" w14:textId="73DAA07B" w:rsidR="009176EE" w:rsidRPr="00E04B17" w:rsidRDefault="009176EE">
      <w:pPr>
        <w:rPr>
          <w:rFonts w:ascii="Gotham Book" w:hAnsi="Gotham Book"/>
          <w:sz w:val="24"/>
          <w:szCs w:val="24"/>
        </w:rPr>
      </w:pPr>
      <w:r w:rsidRPr="00E04B17">
        <w:rPr>
          <w:rFonts w:ascii="Gotham Book" w:hAnsi="Gotham Book"/>
          <w:b/>
          <w:bCs/>
          <w:i/>
          <w:iCs/>
          <w:sz w:val="24"/>
          <w:szCs w:val="24"/>
        </w:rPr>
        <w:t>Instrucciones</w:t>
      </w:r>
      <w:r w:rsidRPr="00E04B17">
        <w:rPr>
          <w:rFonts w:ascii="Gotham Book" w:hAnsi="Gotham Book"/>
          <w:sz w:val="24"/>
          <w:szCs w:val="24"/>
        </w:rPr>
        <w:t xml:space="preserve">: Cada declaración a continuación describe algo característico de la Reconstrucción presidencial, del Congreso o del Redentor. Coloca una marca de verificación bajo la categoría correcta para cada afirmación. Algunas afirmaciones pueden ser ciertas para más de una fase de la Reconstrucción.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67"/>
        <w:gridCol w:w="1541"/>
        <w:gridCol w:w="1541"/>
        <w:gridCol w:w="1541"/>
      </w:tblGrid>
      <w:tr w:rsidR="00E04B17" w14:paraId="0B044485" w14:textId="77777777" w:rsidTr="00E04B17">
        <w:tc>
          <w:tcPr>
            <w:tcW w:w="6230" w:type="dxa"/>
            <w:shd w:val="clear" w:color="auto" w:fill="F2F2F2" w:themeFill="background1" w:themeFillShade="F2"/>
            <w:vAlign w:val="center"/>
          </w:tcPr>
          <w:p w14:paraId="5A5DD269" w14:textId="3CEAF9D4" w:rsidR="009176EE" w:rsidRPr="009176EE" w:rsidRDefault="009176EE" w:rsidP="009176EE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bookmarkStart w:id="2" w:name="_Hlk210725232"/>
            <w:r w:rsidRPr="009176EE">
              <w:rPr>
                <w:rFonts w:ascii="Gotham Book" w:hAnsi="Gotham Book"/>
                <w:sz w:val="24"/>
                <w:szCs w:val="24"/>
              </w:rPr>
              <w:t>Punto de vista, característica o acción</w:t>
            </w:r>
          </w:p>
        </w:tc>
        <w:tc>
          <w:tcPr>
            <w:tcW w:w="1520" w:type="dxa"/>
            <w:shd w:val="clear" w:color="auto" w:fill="F2F2F2" w:themeFill="background1" w:themeFillShade="F2"/>
          </w:tcPr>
          <w:p w14:paraId="5C5DFAF5" w14:textId="3508F130" w:rsidR="009176EE" w:rsidRPr="009176EE" w:rsidRDefault="009176EE" w:rsidP="00E04B17">
            <w:pPr>
              <w:jc w:val="center"/>
              <w:rPr>
                <w:rFonts w:ascii="Gotham Book" w:hAnsi="Gotham Book"/>
              </w:rPr>
            </w:pPr>
            <w:r w:rsidRPr="009176EE">
              <w:rPr>
                <w:rFonts w:ascii="Gotham Book" w:hAnsi="Gotham Book"/>
              </w:rPr>
              <w:t>Reconstrucción Presidencial</w:t>
            </w:r>
          </w:p>
        </w:tc>
        <w:tc>
          <w:tcPr>
            <w:tcW w:w="1520" w:type="dxa"/>
            <w:shd w:val="clear" w:color="auto" w:fill="F2F2F2" w:themeFill="background1" w:themeFillShade="F2"/>
          </w:tcPr>
          <w:p w14:paraId="1C7169AA" w14:textId="132F2909" w:rsidR="009176EE" w:rsidRPr="009176EE" w:rsidRDefault="009176EE" w:rsidP="00E04B17">
            <w:pPr>
              <w:jc w:val="center"/>
              <w:rPr>
                <w:rFonts w:ascii="Gotham Book" w:hAnsi="Gotham Book"/>
              </w:rPr>
            </w:pPr>
            <w:r w:rsidRPr="009176EE">
              <w:rPr>
                <w:rFonts w:ascii="Gotham Book" w:hAnsi="Gotham Book"/>
              </w:rPr>
              <w:t>Reconstrucción del Congreso</w:t>
            </w:r>
          </w:p>
        </w:tc>
        <w:tc>
          <w:tcPr>
            <w:tcW w:w="1520" w:type="dxa"/>
            <w:shd w:val="clear" w:color="auto" w:fill="F2F2F2" w:themeFill="background1" w:themeFillShade="F2"/>
          </w:tcPr>
          <w:p w14:paraId="45EF5E5F" w14:textId="3D861E94" w:rsidR="009176EE" w:rsidRPr="009176EE" w:rsidRDefault="009176EE" w:rsidP="00E04B17">
            <w:pPr>
              <w:jc w:val="center"/>
              <w:rPr>
                <w:rFonts w:ascii="Gotham Book" w:hAnsi="Gotham Book"/>
              </w:rPr>
            </w:pPr>
            <w:r w:rsidRPr="009176EE">
              <w:rPr>
                <w:rFonts w:ascii="Gotham Book" w:hAnsi="Gotham Book"/>
              </w:rPr>
              <w:t>Reconstrucción del Redentor</w:t>
            </w:r>
          </w:p>
        </w:tc>
      </w:tr>
      <w:tr w:rsidR="00E04B17" w14:paraId="5F506920" w14:textId="77777777" w:rsidTr="00E04B17">
        <w:tc>
          <w:tcPr>
            <w:tcW w:w="6230" w:type="dxa"/>
            <w:vAlign w:val="center"/>
          </w:tcPr>
          <w:p w14:paraId="3DC56C45" w14:textId="625807BB" w:rsidR="009176EE" w:rsidRPr="00E04B17" w:rsidRDefault="00E04B17" w:rsidP="00E04B17">
            <w:pPr>
              <w:rPr>
                <w:rFonts w:ascii="Gotham Book" w:hAnsi="Gotham Book"/>
                <w:sz w:val="24"/>
                <w:szCs w:val="24"/>
              </w:rPr>
            </w:pPr>
            <w:r w:rsidRPr="00E04B17">
              <w:rPr>
                <w:rFonts w:ascii="Gotham Book" w:hAnsi="Gotham Book"/>
                <w:sz w:val="24"/>
                <w:szCs w:val="24"/>
              </w:rPr>
              <w:t>Control federal de los estados sureños mediante ley marcial.</w:t>
            </w:r>
          </w:p>
        </w:tc>
        <w:tc>
          <w:tcPr>
            <w:tcW w:w="1520" w:type="dxa"/>
          </w:tcPr>
          <w:p w14:paraId="59D7779E" w14:textId="77777777" w:rsidR="009176EE" w:rsidRDefault="009176EE"/>
        </w:tc>
        <w:tc>
          <w:tcPr>
            <w:tcW w:w="1520" w:type="dxa"/>
          </w:tcPr>
          <w:p w14:paraId="3A14DF76" w14:textId="77777777" w:rsidR="009176EE" w:rsidRDefault="009176EE"/>
        </w:tc>
        <w:tc>
          <w:tcPr>
            <w:tcW w:w="1520" w:type="dxa"/>
          </w:tcPr>
          <w:p w14:paraId="4DCD7D65" w14:textId="77777777" w:rsidR="009176EE" w:rsidRDefault="009176EE"/>
        </w:tc>
      </w:tr>
      <w:tr w:rsidR="00E04B17" w14:paraId="42F65F6C" w14:textId="77777777" w:rsidTr="00E04B17">
        <w:tc>
          <w:tcPr>
            <w:tcW w:w="6230" w:type="dxa"/>
            <w:vAlign w:val="center"/>
          </w:tcPr>
          <w:p w14:paraId="2ADDDDDF" w14:textId="7B1D58F2" w:rsidR="009176EE" w:rsidRPr="00E04B17" w:rsidRDefault="00E04B17" w:rsidP="00E04B17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Exconfederados indultados con juramento de lealtad a Estados Unidos.</w:t>
            </w:r>
          </w:p>
        </w:tc>
        <w:tc>
          <w:tcPr>
            <w:tcW w:w="1520" w:type="dxa"/>
          </w:tcPr>
          <w:p w14:paraId="1C958769" w14:textId="77777777" w:rsidR="009176EE" w:rsidRDefault="009176EE"/>
        </w:tc>
        <w:tc>
          <w:tcPr>
            <w:tcW w:w="1520" w:type="dxa"/>
          </w:tcPr>
          <w:p w14:paraId="2F7880FE" w14:textId="77777777" w:rsidR="009176EE" w:rsidRDefault="009176EE"/>
        </w:tc>
        <w:tc>
          <w:tcPr>
            <w:tcW w:w="1520" w:type="dxa"/>
          </w:tcPr>
          <w:p w14:paraId="3CF94C71" w14:textId="77777777" w:rsidR="009176EE" w:rsidRDefault="009176EE"/>
        </w:tc>
      </w:tr>
      <w:tr w:rsidR="00E04B17" w14:paraId="2116F410" w14:textId="77777777" w:rsidTr="00E04B17">
        <w:tc>
          <w:tcPr>
            <w:tcW w:w="6230" w:type="dxa"/>
            <w:vAlign w:val="center"/>
          </w:tcPr>
          <w:p w14:paraId="00B779F2" w14:textId="7104B061" w:rsidR="009176EE" w:rsidRPr="00E04B17" w:rsidRDefault="00E04B17" w:rsidP="00E04B17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Los exconfederados regresaron al poder político en el Sur.</w:t>
            </w:r>
          </w:p>
        </w:tc>
        <w:tc>
          <w:tcPr>
            <w:tcW w:w="1520" w:type="dxa"/>
          </w:tcPr>
          <w:p w14:paraId="19CDE5E0" w14:textId="77777777" w:rsidR="009176EE" w:rsidRDefault="009176EE"/>
        </w:tc>
        <w:tc>
          <w:tcPr>
            <w:tcW w:w="1520" w:type="dxa"/>
          </w:tcPr>
          <w:p w14:paraId="0AF87542" w14:textId="77777777" w:rsidR="009176EE" w:rsidRDefault="009176EE"/>
        </w:tc>
        <w:tc>
          <w:tcPr>
            <w:tcW w:w="1520" w:type="dxa"/>
          </w:tcPr>
          <w:p w14:paraId="78B70A66" w14:textId="77777777" w:rsidR="009176EE" w:rsidRDefault="009176EE"/>
        </w:tc>
      </w:tr>
      <w:tr w:rsidR="00E04B17" w14:paraId="22B55D97" w14:textId="77777777" w:rsidTr="00E04B17">
        <w:tc>
          <w:tcPr>
            <w:tcW w:w="6230" w:type="dxa"/>
            <w:vAlign w:val="center"/>
          </w:tcPr>
          <w:p w14:paraId="63EF7DBC" w14:textId="465D43C4" w:rsidR="00E04B17" w:rsidRDefault="00E04B17" w:rsidP="00E04B17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Mayor participación política de los libertos</w:t>
            </w:r>
          </w:p>
        </w:tc>
        <w:tc>
          <w:tcPr>
            <w:tcW w:w="1520" w:type="dxa"/>
          </w:tcPr>
          <w:p w14:paraId="75B7804B" w14:textId="77777777" w:rsidR="00E04B17" w:rsidRDefault="00E04B17"/>
        </w:tc>
        <w:tc>
          <w:tcPr>
            <w:tcW w:w="1520" w:type="dxa"/>
          </w:tcPr>
          <w:p w14:paraId="1BC1A5C6" w14:textId="77777777" w:rsidR="00E04B17" w:rsidRDefault="00E04B17"/>
        </w:tc>
        <w:tc>
          <w:tcPr>
            <w:tcW w:w="1520" w:type="dxa"/>
          </w:tcPr>
          <w:p w14:paraId="6F015F63" w14:textId="77777777" w:rsidR="00E04B17" w:rsidRDefault="00E04B17"/>
        </w:tc>
      </w:tr>
      <w:tr w:rsidR="00E04B17" w14:paraId="666ADF4B" w14:textId="77777777" w:rsidTr="00E04B17">
        <w:tc>
          <w:tcPr>
            <w:tcW w:w="6230" w:type="dxa"/>
            <w:vAlign w:val="center"/>
          </w:tcPr>
          <w:p w14:paraId="5ED2F51C" w14:textId="7E6E29D4" w:rsidR="00E04B17" w:rsidRDefault="00E04B17" w:rsidP="00E04B17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Poder político centralizado a nivel estatal</w:t>
            </w:r>
          </w:p>
        </w:tc>
        <w:tc>
          <w:tcPr>
            <w:tcW w:w="1520" w:type="dxa"/>
          </w:tcPr>
          <w:p w14:paraId="5E122E81" w14:textId="77777777" w:rsidR="00E04B17" w:rsidRDefault="00E04B17"/>
        </w:tc>
        <w:tc>
          <w:tcPr>
            <w:tcW w:w="1520" w:type="dxa"/>
          </w:tcPr>
          <w:p w14:paraId="7A8EE3F3" w14:textId="77777777" w:rsidR="00E04B17" w:rsidRDefault="00E04B17"/>
        </w:tc>
        <w:tc>
          <w:tcPr>
            <w:tcW w:w="1520" w:type="dxa"/>
          </w:tcPr>
          <w:p w14:paraId="56CBE05B" w14:textId="77777777" w:rsidR="00E04B17" w:rsidRDefault="00E04B17"/>
        </w:tc>
      </w:tr>
      <w:tr w:rsidR="00E04B17" w14:paraId="33514E23" w14:textId="77777777" w:rsidTr="00E04B17">
        <w:tc>
          <w:tcPr>
            <w:tcW w:w="6230" w:type="dxa"/>
            <w:vAlign w:val="center"/>
          </w:tcPr>
          <w:p w14:paraId="3BE26C24" w14:textId="10068A1C" w:rsidR="00E04B17" w:rsidRDefault="00E04B17" w:rsidP="00E04B17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Poder político localizado a nivel de ciudad y condado</w:t>
            </w:r>
          </w:p>
        </w:tc>
        <w:tc>
          <w:tcPr>
            <w:tcW w:w="1520" w:type="dxa"/>
          </w:tcPr>
          <w:p w14:paraId="785B6ABB" w14:textId="77777777" w:rsidR="00E04B17" w:rsidRDefault="00E04B17"/>
        </w:tc>
        <w:tc>
          <w:tcPr>
            <w:tcW w:w="1520" w:type="dxa"/>
          </w:tcPr>
          <w:p w14:paraId="661A76FA" w14:textId="77777777" w:rsidR="00E04B17" w:rsidRDefault="00E04B17"/>
        </w:tc>
        <w:tc>
          <w:tcPr>
            <w:tcW w:w="1520" w:type="dxa"/>
          </w:tcPr>
          <w:p w14:paraId="20533628" w14:textId="77777777" w:rsidR="00E04B17" w:rsidRDefault="00E04B17"/>
        </w:tc>
      </w:tr>
      <w:tr w:rsidR="00E04B17" w14:paraId="250CAC33" w14:textId="77777777" w:rsidTr="00E04B17">
        <w:tc>
          <w:tcPr>
            <w:tcW w:w="6230" w:type="dxa"/>
            <w:vAlign w:val="center"/>
          </w:tcPr>
          <w:p w14:paraId="0810AD50" w14:textId="1CFAEC62" w:rsidR="00E04B17" w:rsidRDefault="00E04B17" w:rsidP="00E04B17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Ampliación de los servicios del gobierno estatal y aumento de impuestos</w:t>
            </w:r>
          </w:p>
        </w:tc>
        <w:tc>
          <w:tcPr>
            <w:tcW w:w="1520" w:type="dxa"/>
          </w:tcPr>
          <w:p w14:paraId="02D58160" w14:textId="77777777" w:rsidR="00E04B17" w:rsidRDefault="00E04B17"/>
        </w:tc>
        <w:tc>
          <w:tcPr>
            <w:tcW w:w="1520" w:type="dxa"/>
          </w:tcPr>
          <w:p w14:paraId="53D0F2E6" w14:textId="77777777" w:rsidR="00E04B17" w:rsidRDefault="00E04B17"/>
        </w:tc>
        <w:tc>
          <w:tcPr>
            <w:tcW w:w="1520" w:type="dxa"/>
          </w:tcPr>
          <w:p w14:paraId="12035626" w14:textId="77777777" w:rsidR="00E04B17" w:rsidRDefault="00E04B17"/>
        </w:tc>
      </w:tr>
      <w:bookmarkEnd w:id="2"/>
    </w:tbl>
    <w:p w14:paraId="13E3F5C4" w14:textId="77777777" w:rsidR="009176EE" w:rsidRDefault="009176EE"/>
    <w:p w14:paraId="037B2F2E" w14:textId="77777777" w:rsidR="00E04B17" w:rsidRDefault="00E04B17"/>
    <w:p w14:paraId="1CAF457D" w14:textId="77777777" w:rsidR="00E04B17" w:rsidRDefault="00E04B17"/>
    <w:p w14:paraId="20CEA6C8" w14:textId="77777777" w:rsidR="00E04B17" w:rsidRDefault="00E04B17"/>
    <w:p w14:paraId="7C78758E" w14:textId="77777777" w:rsidR="00E04B17" w:rsidRDefault="00E04B17"/>
    <w:p w14:paraId="248D50A7" w14:textId="63EA967B" w:rsidR="00E04B17" w:rsidRPr="009176EE" w:rsidRDefault="00E04B17" w:rsidP="00E04B17">
      <w:pPr>
        <w:rPr>
          <w:rFonts w:ascii="Gotham Book" w:hAnsi="Gotham Book"/>
        </w:rPr>
      </w:pPr>
      <w:r w:rsidRPr="00BE5F8C">
        <w:rPr>
          <w:rFonts w:ascii="Gotham Book" w:hAnsi="Gotham Book"/>
          <w:noProof/>
          <w:sz w:val="44"/>
          <w:szCs w:val="44"/>
        </w:rPr>
        <w:drawing>
          <wp:anchor distT="0" distB="0" distL="114300" distR="114300" simplePos="0" relativeHeight="251665408" behindDoc="1" locked="0" layoutInCell="1" allowOverlap="1" wp14:anchorId="65CEFE74" wp14:editId="3048DF05">
            <wp:simplePos x="0" y="0"/>
            <wp:positionH relativeFrom="margin">
              <wp:align>left</wp:align>
            </wp:positionH>
            <wp:positionV relativeFrom="paragraph">
              <wp:posOffset>26069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1711672586" name="Picture 171167258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5F8C">
        <w:rPr>
          <w:rFonts w:ascii="Gotham Book" w:hAnsi="Gotham Book"/>
          <w:sz w:val="44"/>
          <w:szCs w:val="44"/>
        </w:rPr>
        <w:t xml:space="preserve">      Notas Guiadas de Reconstrucción </w:t>
      </w:r>
      <w:r w:rsidRPr="00BE5F8C">
        <w:rPr>
          <w:rFonts w:ascii="Gotham Book" w:hAnsi="Gotham Book"/>
          <w:b/>
          <w:bCs/>
          <w:i/>
          <w:iCs/>
          <w:sz w:val="52"/>
          <w:szCs w:val="52"/>
        </w:rPr>
        <w:t>Ticket de Salida</w:t>
      </w:r>
    </w:p>
    <w:p w14:paraId="5C5BD78E" w14:textId="77777777" w:rsidR="00E04B17" w:rsidRDefault="00E04B17" w:rsidP="00E04B17"/>
    <w:p w14:paraId="4A6947F7" w14:textId="77777777" w:rsidR="00E04B17" w:rsidRPr="00E04B17" w:rsidRDefault="00E04B17" w:rsidP="00E04B17">
      <w:pPr>
        <w:rPr>
          <w:rFonts w:ascii="Gotham Book" w:hAnsi="Gotham Book"/>
          <w:sz w:val="24"/>
          <w:szCs w:val="24"/>
        </w:rPr>
      </w:pPr>
      <w:r w:rsidRPr="00E04B17">
        <w:rPr>
          <w:rFonts w:ascii="Gotham Book" w:hAnsi="Gotham Book"/>
          <w:b/>
          <w:bCs/>
          <w:i/>
          <w:iCs/>
          <w:sz w:val="24"/>
          <w:szCs w:val="24"/>
        </w:rPr>
        <w:t>Instrucciones</w:t>
      </w:r>
      <w:r w:rsidRPr="00E04B17">
        <w:rPr>
          <w:rFonts w:ascii="Gotham Book" w:hAnsi="Gotham Book"/>
          <w:sz w:val="24"/>
          <w:szCs w:val="24"/>
        </w:rPr>
        <w:t xml:space="preserve">: Cada declaración a continuación describe algo característico de la Reconstrucción presidencial, del Congreso o del Redentor. Coloca una marca de verificación bajo la categoría correcta </w:t>
      </w:r>
      <w:r w:rsidRPr="00E04B17">
        <w:rPr>
          <w:rFonts w:ascii="Gotham Book" w:hAnsi="Gotham Book"/>
          <w:sz w:val="24"/>
          <w:szCs w:val="24"/>
        </w:rPr>
        <w:lastRenderedPageBreak/>
        <w:t xml:space="preserve">para cada afirmación. Algunas afirmaciones pueden ser ciertas para más de una fase de la Reconstrucción.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67"/>
        <w:gridCol w:w="1541"/>
        <w:gridCol w:w="1541"/>
        <w:gridCol w:w="1541"/>
      </w:tblGrid>
      <w:tr w:rsidR="00E04B17" w14:paraId="55C33CF8" w14:textId="77777777" w:rsidTr="001D1FFC">
        <w:tc>
          <w:tcPr>
            <w:tcW w:w="6230" w:type="dxa"/>
            <w:shd w:val="clear" w:color="auto" w:fill="F2F2F2" w:themeFill="background1" w:themeFillShade="F2"/>
            <w:vAlign w:val="center"/>
          </w:tcPr>
          <w:p w14:paraId="43FA9F5A" w14:textId="77777777" w:rsidR="00E04B17" w:rsidRPr="009176EE" w:rsidRDefault="00E04B17" w:rsidP="001D1FFC">
            <w:pPr>
              <w:jc w:val="center"/>
              <w:rPr>
                <w:rFonts w:ascii="Gotham Book" w:hAnsi="Gotham Book"/>
                <w:sz w:val="24"/>
                <w:szCs w:val="24"/>
              </w:rPr>
            </w:pPr>
            <w:r w:rsidRPr="009176EE">
              <w:rPr>
                <w:rFonts w:ascii="Gotham Book" w:hAnsi="Gotham Book"/>
                <w:sz w:val="24"/>
                <w:szCs w:val="24"/>
              </w:rPr>
              <w:t>Punto de vista, característica o acción</w:t>
            </w:r>
          </w:p>
        </w:tc>
        <w:tc>
          <w:tcPr>
            <w:tcW w:w="1520" w:type="dxa"/>
            <w:shd w:val="clear" w:color="auto" w:fill="F2F2F2" w:themeFill="background1" w:themeFillShade="F2"/>
          </w:tcPr>
          <w:p w14:paraId="00C02A9F" w14:textId="77777777" w:rsidR="00E04B17" w:rsidRPr="009176EE" w:rsidRDefault="00E04B17" w:rsidP="001D1FFC">
            <w:pPr>
              <w:jc w:val="center"/>
              <w:rPr>
                <w:rFonts w:ascii="Gotham Book" w:hAnsi="Gotham Book"/>
              </w:rPr>
            </w:pPr>
            <w:r w:rsidRPr="009176EE">
              <w:rPr>
                <w:rFonts w:ascii="Gotham Book" w:hAnsi="Gotham Book"/>
              </w:rPr>
              <w:t>Reconstrucción Presidencial</w:t>
            </w:r>
          </w:p>
        </w:tc>
        <w:tc>
          <w:tcPr>
            <w:tcW w:w="1520" w:type="dxa"/>
            <w:shd w:val="clear" w:color="auto" w:fill="F2F2F2" w:themeFill="background1" w:themeFillShade="F2"/>
          </w:tcPr>
          <w:p w14:paraId="672FD0F4" w14:textId="77777777" w:rsidR="00E04B17" w:rsidRPr="009176EE" w:rsidRDefault="00E04B17" w:rsidP="001D1FFC">
            <w:pPr>
              <w:jc w:val="center"/>
              <w:rPr>
                <w:rFonts w:ascii="Gotham Book" w:hAnsi="Gotham Book"/>
              </w:rPr>
            </w:pPr>
            <w:r w:rsidRPr="009176EE">
              <w:rPr>
                <w:rFonts w:ascii="Gotham Book" w:hAnsi="Gotham Book"/>
              </w:rPr>
              <w:t>Reconstrucción del Congreso</w:t>
            </w:r>
          </w:p>
        </w:tc>
        <w:tc>
          <w:tcPr>
            <w:tcW w:w="1520" w:type="dxa"/>
            <w:shd w:val="clear" w:color="auto" w:fill="F2F2F2" w:themeFill="background1" w:themeFillShade="F2"/>
          </w:tcPr>
          <w:p w14:paraId="30700D84" w14:textId="77777777" w:rsidR="00E04B17" w:rsidRPr="009176EE" w:rsidRDefault="00E04B17" w:rsidP="001D1FFC">
            <w:pPr>
              <w:jc w:val="center"/>
              <w:rPr>
                <w:rFonts w:ascii="Gotham Book" w:hAnsi="Gotham Book"/>
              </w:rPr>
            </w:pPr>
            <w:r w:rsidRPr="009176EE">
              <w:rPr>
                <w:rFonts w:ascii="Gotham Book" w:hAnsi="Gotham Book"/>
              </w:rPr>
              <w:t>Reconstrucción del Redentor</w:t>
            </w:r>
          </w:p>
        </w:tc>
      </w:tr>
      <w:tr w:rsidR="00E04B17" w14:paraId="6BE2122C" w14:textId="77777777" w:rsidTr="001D1FFC">
        <w:tc>
          <w:tcPr>
            <w:tcW w:w="6230" w:type="dxa"/>
            <w:vAlign w:val="center"/>
          </w:tcPr>
          <w:p w14:paraId="3E06E2E4" w14:textId="77777777" w:rsidR="00E04B17" w:rsidRPr="00E04B17" w:rsidRDefault="00E04B17" w:rsidP="001D1FFC">
            <w:pPr>
              <w:rPr>
                <w:rFonts w:ascii="Gotham Book" w:hAnsi="Gotham Book"/>
                <w:sz w:val="24"/>
                <w:szCs w:val="24"/>
              </w:rPr>
            </w:pPr>
            <w:r w:rsidRPr="00E04B17">
              <w:rPr>
                <w:rFonts w:ascii="Gotham Book" w:hAnsi="Gotham Book"/>
                <w:sz w:val="24"/>
                <w:szCs w:val="24"/>
              </w:rPr>
              <w:t>Control federal de los estados sureños mediante ley marcial.</w:t>
            </w:r>
          </w:p>
        </w:tc>
        <w:tc>
          <w:tcPr>
            <w:tcW w:w="1520" w:type="dxa"/>
          </w:tcPr>
          <w:p w14:paraId="293B14C7" w14:textId="77777777" w:rsidR="00E04B17" w:rsidRDefault="00E04B17" w:rsidP="001D1FFC"/>
        </w:tc>
        <w:tc>
          <w:tcPr>
            <w:tcW w:w="1520" w:type="dxa"/>
          </w:tcPr>
          <w:p w14:paraId="5A98E8DD" w14:textId="77777777" w:rsidR="00E04B17" w:rsidRDefault="00E04B17" w:rsidP="001D1FFC"/>
        </w:tc>
        <w:tc>
          <w:tcPr>
            <w:tcW w:w="1520" w:type="dxa"/>
          </w:tcPr>
          <w:p w14:paraId="372A4692" w14:textId="77777777" w:rsidR="00E04B17" w:rsidRDefault="00E04B17" w:rsidP="001D1FFC"/>
        </w:tc>
      </w:tr>
      <w:tr w:rsidR="00E04B17" w14:paraId="0FF228EF" w14:textId="77777777" w:rsidTr="001D1FFC">
        <w:tc>
          <w:tcPr>
            <w:tcW w:w="6230" w:type="dxa"/>
            <w:vAlign w:val="center"/>
          </w:tcPr>
          <w:p w14:paraId="5AE01898" w14:textId="77777777" w:rsidR="00E04B17" w:rsidRPr="00E04B17" w:rsidRDefault="00E04B17" w:rsidP="001D1FFC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Exconfederados indultados con juramento de lealtad a Estados Unidos.</w:t>
            </w:r>
          </w:p>
        </w:tc>
        <w:tc>
          <w:tcPr>
            <w:tcW w:w="1520" w:type="dxa"/>
          </w:tcPr>
          <w:p w14:paraId="621C6DBC" w14:textId="77777777" w:rsidR="00E04B17" w:rsidRDefault="00E04B17" w:rsidP="001D1FFC"/>
        </w:tc>
        <w:tc>
          <w:tcPr>
            <w:tcW w:w="1520" w:type="dxa"/>
          </w:tcPr>
          <w:p w14:paraId="77AAC26D" w14:textId="77777777" w:rsidR="00E04B17" w:rsidRDefault="00E04B17" w:rsidP="001D1FFC"/>
        </w:tc>
        <w:tc>
          <w:tcPr>
            <w:tcW w:w="1520" w:type="dxa"/>
          </w:tcPr>
          <w:p w14:paraId="6CF1B679" w14:textId="77777777" w:rsidR="00E04B17" w:rsidRDefault="00E04B17" w:rsidP="001D1FFC"/>
        </w:tc>
      </w:tr>
      <w:tr w:rsidR="00E04B17" w14:paraId="67694955" w14:textId="77777777" w:rsidTr="001D1FFC">
        <w:tc>
          <w:tcPr>
            <w:tcW w:w="6230" w:type="dxa"/>
            <w:vAlign w:val="center"/>
          </w:tcPr>
          <w:p w14:paraId="58191EBB" w14:textId="77777777" w:rsidR="00E04B17" w:rsidRPr="00E04B17" w:rsidRDefault="00E04B17" w:rsidP="001D1FFC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Los exconfederados regresaron al poder político en el Sur.</w:t>
            </w:r>
          </w:p>
        </w:tc>
        <w:tc>
          <w:tcPr>
            <w:tcW w:w="1520" w:type="dxa"/>
          </w:tcPr>
          <w:p w14:paraId="56BCD7D4" w14:textId="77777777" w:rsidR="00E04B17" w:rsidRDefault="00E04B17" w:rsidP="001D1FFC"/>
        </w:tc>
        <w:tc>
          <w:tcPr>
            <w:tcW w:w="1520" w:type="dxa"/>
          </w:tcPr>
          <w:p w14:paraId="25B0CF70" w14:textId="77777777" w:rsidR="00E04B17" w:rsidRDefault="00E04B17" w:rsidP="001D1FFC"/>
        </w:tc>
        <w:tc>
          <w:tcPr>
            <w:tcW w:w="1520" w:type="dxa"/>
          </w:tcPr>
          <w:p w14:paraId="0B12B2FD" w14:textId="77777777" w:rsidR="00E04B17" w:rsidRDefault="00E04B17" w:rsidP="001D1FFC"/>
        </w:tc>
      </w:tr>
      <w:tr w:rsidR="00E04B17" w14:paraId="6CEC8B4C" w14:textId="77777777" w:rsidTr="001D1FFC">
        <w:tc>
          <w:tcPr>
            <w:tcW w:w="6230" w:type="dxa"/>
            <w:vAlign w:val="center"/>
          </w:tcPr>
          <w:p w14:paraId="4D2F2F46" w14:textId="77777777" w:rsidR="00E04B17" w:rsidRDefault="00E04B17" w:rsidP="001D1FFC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Mayor participación política de los libertos</w:t>
            </w:r>
          </w:p>
        </w:tc>
        <w:tc>
          <w:tcPr>
            <w:tcW w:w="1520" w:type="dxa"/>
          </w:tcPr>
          <w:p w14:paraId="263571C3" w14:textId="77777777" w:rsidR="00E04B17" w:rsidRDefault="00E04B17" w:rsidP="001D1FFC"/>
        </w:tc>
        <w:tc>
          <w:tcPr>
            <w:tcW w:w="1520" w:type="dxa"/>
          </w:tcPr>
          <w:p w14:paraId="6B5A1DCE" w14:textId="77777777" w:rsidR="00E04B17" w:rsidRDefault="00E04B17" w:rsidP="001D1FFC"/>
        </w:tc>
        <w:tc>
          <w:tcPr>
            <w:tcW w:w="1520" w:type="dxa"/>
          </w:tcPr>
          <w:p w14:paraId="7B364B1D" w14:textId="77777777" w:rsidR="00E04B17" w:rsidRDefault="00E04B17" w:rsidP="001D1FFC"/>
        </w:tc>
      </w:tr>
      <w:tr w:rsidR="00E04B17" w14:paraId="2AE70015" w14:textId="77777777" w:rsidTr="001D1FFC">
        <w:tc>
          <w:tcPr>
            <w:tcW w:w="6230" w:type="dxa"/>
            <w:vAlign w:val="center"/>
          </w:tcPr>
          <w:p w14:paraId="49A8D4E0" w14:textId="77777777" w:rsidR="00E04B17" w:rsidRDefault="00E04B17" w:rsidP="001D1FFC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Poder político centralizado a nivel estatal</w:t>
            </w:r>
          </w:p>
        </w:tc>
        <w:tc>
          <w:tcPr>
            <w:tcW w:w="1520" w:type="dxa"/>
          </w:tcPr>
          <w:p w14:paraId="6CFB6F5D" w14:textId="77777777" w:rsidR="00E04B17" w:rsidRDefault="00E04B17" w:rsidP="001D1FFC"/>
        </w:tc>
        <w:tc>
          <w:tcPr>
            <w:tcW w:w="1520" w:type="dxa"/>
          </w:tcPr>
          <w:p w14:paraId="04EC2266" w14:textId="77777777" w:rsidR="00E04B17" w:rsidRDefault="00E04B17" w:rsidP="001D1FFC"/>
        </w:tc>
        <w:tc>
          <w:tcPr>
            <w:tcW w:w="1520" w:type="dxa"/>
          </w:tcPr>
          <w:p w14:paraId="71F04DD6" w14:textId="77777777" w:rsidR="00E04B17" w:rsidRDefault="00E04B17" w:rsidP="001D1FFC"/>
        </w:tc>
      </w:tr>
      <w:tr w:rsidR="00E04B17" w14:paraId="0BA96C22" w14:textId="77777777" w:rsidTr="001D1FFC">
        <w:tc>
          <w:tcPr>
            <w:tcW w:w="6230" w:type="dxa"/>
            <w:vAlign w:val="center"/>
          </w:tcPr>
          <w:p w14:paraId="7AFAEA7C" w14:textId="77777777" w:rsidR="00E04B17" w:rsidRDefault="00E04B17" w:rsidP="001D1FFC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Poder político localizado a nivel de ciudad y condado</w:t>
            </w:r>
          </w:p>
        </w:tc>
        <w:tc>
          <w:tcPr>
            <w:tcW w:w="1520" w:type="dxa"/>
          </w:tcPr>
          <w:p w14:paraId="0702947B" w14:textId="77777777" w:rsidR="00E04B17" w:rsidRDefault="00E04B17" w:rsidP="001D1FFC"/>
        </w:tc>
        <w:tc>
          <w:tcPr>
            <w:tcW w:w="1520" w:type="dxa"/>
          </w:tcPr>
          <w:p w14:paraId="0906E8DC" w14:textId="77777777" w:rsidR="00E04B17" w:rsidRDefault="00E04B17" w:rsidP="001D1FFC"/>
        </w:tc>
        <w:tc>
          <w:tcPr>
            <w:tcW w:w="1520" w:type="dxa"/>
          </w:tcPr>
          <w:p w14:paraId="691FFFE9" w14:textId="77777777" w:rsidR="00E04B17" w:rsidRDefault="00E04B17" w:rsidP="001D1FFC"/>
        </w:tc>
      </w:tr>
      <w:tr w:rsidR="00E04B17" w14:paraId="25464594" w14:textId="77777777" w:rsidTr="001D1FFC">
        <w:tc>
          <w:tcPr>
            <w:tcW w:w="6230" w:type="dxa"/>
            <w:vAlign w:val="center"/>
          </w:tcPr>
          <w:p w14:paraId="1EDA9EA4" w14:textId="13E806DA" w:rsidR="00E04B17" w:rsidRDefault="00E04B17" w:rsidP="001D1FFC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Ampliación de los servicios del gobierno estatal y aumento de impuestos</w:t>
            </w:r>
          </w:p>
        </w:tc>
        <w:tc>
          <w:tcPr>
            <w:tcW w:w="1520" w:type="dxa"/>
          </w:tcPr>
          <w:p w14:paraId="4404AA5B" w14:textId="77777777" w:rsidR="00E04B17" w:rsidRDefault="00E04B17" w:rsidP="001D1FFC"/>
        </w:tc>
        <w:tc>
          <w:tcPr>
            <w:tcW w:w="1520" w:type="dxa"/>
          </w:tcPr>
          <w:p w14:paraId="0208486B" w14:textId="77777777" w:rsidR="00E04B17" w:rsidRDefault="00E04B17" w:rsidP="001D1FFC"/>
        </w:tc>
        <w:tc>
          <w:tcPr>
            <w:tcW w:w="1520" w:type="dxa"/>
          </w:tcPr>
          <w:p w14:paraId="12CEDECE" w14:textId="77777777" w:rsidR="00E04B17" w:rsidRDefault="00E04B17" w:rsidP="001D1FFC"/>
        </w:tc>
      </w:tr>
    </w:tbl>
    <w:p w14:paraId="16A073F6" w14:textId="273037E8" w:rsidR="00E04B17" w:rsidRDefault="00E04B17"/>
    <w:sectPr w:rsidR="00E04B17" w:rsidSect="009176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054"/>
    <w:rsid w:val="00030FC9"/>
    <w:rsid w:val="00111054"/>
    <w:rsid w:val="00490A68"/>
    <w:rsid w:val="005C343E"/>
    <w:rsid w:val="006F2768"/>
    <w:rsid w:val="009176EE"/>
    <w:rsid w:val="009E0721"/>
    <w:rsid w:val="00BB1842"/>
    <w:rsid w:val="00BE5F8C"/>
    <w:rsid w:val="00D96A8F"/>
    <w:rsid w:val="00E04B17"/>
    <w:rsid w:val="00EA02C9"/>
    <w:rsid w:val="00ED772A"/>
    <w:rsid w:val="00F91F07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3B176"/>
  <w15:chartTrackingRefBased/>
  <w15:docId w15:val="{06FDEDD3-123A-4870-BE1A-526AE46BD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6EE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10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0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05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05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05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05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05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05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05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1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0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0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1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11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05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11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1054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11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1054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110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0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105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7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D772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68080F-7EEA-4068-A107-C4D5030437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BEB9D3-BCA0-4217-AA20-4B09F75C8507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82FC0B80-1899-4509-8341-831B9E283C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1ACA4A-C435-4A4C-A5AD-FECC8499E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2025-10-06T16:44:00Z</dcterms:created>
  <dcterms:modified xsi:type="dcterms:W3CDTF">2026-03-24T01:57:00Z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