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Spacing w:w="93" w:type="dxa"/>
        <w:tblLook w:val="04A0" w:firstRow="1" w:lastRow="0" w:firstColumn="1" w:lastColumn="0" w:noHBand="0" w:noVBand="1"/>
      </w:tblPr>
      <w:tblGrid>
        <w:gridCol w:w="4760"/>
        <w:gridCol w:w="4590"/>
      </w:tblGrid>
      <w:tr w:rsidR="00AB1E20" w:rsidRPr="00E71A3A" w14:paraId="129F06D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FB4D53D" w14:textId="47B0D1F9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Presidential Reconstruction</w:t>
            </w:r>
          </w:p>
        </w:tc>
        <w:tc>
          <w:tcPr>
            <w:tcW w:w="4311" w:type="dxa"/>
            <w:vAlign w:val="center"/>
          </w:tcPr>
          <w:p w14:paraId="2D31A8EA" w14:textId="64EC50EE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period of Reconstruction under Andrew Johnson</w:t>
            </w:r>
            <w:proofErr w:type="gramStart"/>
            <w:r w:rsidR="00DD1663">
              <w:rPr>
                <w:rFonts w:ascii="Gothambook" w:hAnsi="Gothambook"/>
                <w:sz w:val="32"/>
                <w:szCs w:val="32"/>
              </w:rPr>
              <w:t>,</w:t>
            </w:r>
            <w:r>
              <w:rPr>
                <w:rFonts w:ascii="Gothambook" w:hAnsi="Gothambook"/>
                <w:sz w:val="32"/>
                <w:szCs w:val="32"/>
              </w:rPr>
              <w:t xml:space="preserve"> </w:t>
            </w:r>
            <w:r w:rsidR="00DD1663">
              <w:rPr>
                <w:rFonts w:ascii="Gothambook" w:hAnsi="Gothambook"/>
                <w:sz w:val="32"/>
                <w:szCs w:val="32"/>
              </w:rPr>
              <w:t>which</w:t>
            </w:r>
            <w:proofErr w:type="gramEnd"/>
            <w:r w:rsidR="00DD1663">
              <w:rPr>
                <w:rFonts w:ascii="Gothambook" w:hAnsi="Gothambook"/>
                <w:sz w:val="32"/>
                <w:szCs w:val="32"/>
              </w:rPr>
              <w:t xml:space="preserve"> </w:t>
            </w:r>
            <w:r>
              <w:rPr>
                <w:rFonts w:ascii="Gothambook" w:hAnsi="Gothambook"/>
                <w:sz w:val="32"/>
                <w:szCs w:val="32"/>
              </w:rPr>
              <w:t>focused on a lenient approach to ex-Confederates and Southern states.</w:t>
            </w:r>
          </w:p>
          <w:p w14:paraId="476541ED" w14:textId="12432F68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1865-1867</w:t>
            </w:r>
          </w:p>
        </w:tc>
      </w:tr>
      <w:tr w:rsidR="00AB1E20" w:rsidRPr="00E71A3A" w14:paraId="07897288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9D6A64B" w14:textId="00D32DC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Congressional Reconstruction</w:t>
            </w:r>
          </w:p>
        </w:tc>
        <w:tc>
          <w:tcPr>
            <w:tcW w:w="4311" w:type="dxa"/>
            <w:vAlign w:val="center"/>
          </w:tcPr>
          <w:p w14:paraId="2BBF7DF5" w14:textId="77777777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period of Reconstruction under the U.S. Congress which passed strict requirements for the South and placed Southern states under military rule.</w:t>
            </w:r>
          </w:p>
          <w:p w14:paraId="3AB687ED" w14:textId="6DDA4C3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1867-1873</w:t>
            </w:r>
          </w:p>
        </w:tc>
      </w:tr>
      <w:tr w:rsidR="00AB1E20" w:rsidRPr="00E71A3A" w14:paraId="39CFE23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EFB804E" w14:textId="2031F618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Redeemer Reconstruction</w:t>
            </w:r>
          </w:p>
        </w:tc>
        <w:tc>
          <w:tcPr>
            <w:tcW w:w="4311" w:type="dxa"/>
            <w:vAlign w:val="center"/>
          </w:tcPr>
          <w:p w14:paraId="2EF59150" w14:textId="322DF71C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period of Reconstruction during which time the ex-Confederates returned to power and worked to undo the policies put in place under Congress.</w:t>
            </w:r>
          </w:p>
          <w:p w14:paraId="51761351" w14:textId="136464E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1873 - 1876 </w:t>
            </w:r>
          </w:p>
        </w:tc>
      </w:tr>
      <w:tr w:rsidR="00AB1E20" w:rsidRPr="00E71A3A" w14:paraId="5C915B9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72739DD" w14:textId="71D87F8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Suffrage</w:t>
            </w:r>
          </w:p>
        </w:tc>
        <w:tc>
          <w:tcPr>
            <w:tcW w:w="4311" w:type="dxa"/>
            <w:vAlign w:val="center"/>
          </w:tcPr>
          <w:p w14:paraId="36E3CF38" w14:textId="46061B49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right to vote in political elections</w:t>
            </w:r>
            <w:r w:rsidR="009030B1">
              <w:rPr>
                <w:rFonts w:ascii="Gothambook" w:hAnsi="Gothambook"/>
                <w:sz w:val="32"/>
                <w:szCs w:val="32"/>
              </w:rPr>
              <w:t>.</w:t>
            </w:r>
          </w:p>
        </w:tc>
      </w:tr>
      <w:tr w:rsidR="00AB1E20" w:rsidRPr="00E71A3A" w14:paraId="0D53EF2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740EFE" w14:textId="1B3FD72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 xml:space="preserve">To Enfranchise </w:t>
            </w:r>
          </w:p>
        </w:tc>
        <w:tc>
          <w:tcPr>
            <w:tcW w:w="4311" w:type="dxa"/>
            <w:vAlign w:val="center"/>
          </w:tcPr>
          <w:p w14:paraId="326FFD44" w14:textId="4758BB7E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To grant a person or group of people the right to vote.</w:t>
            </w:r>
          </w:p>
        </w:tc>
      </w:tr>
      <w:tr w:rsidR="00AB1E20" w:rsidRPr="00E71A3A" w14:paraId="2C10195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80954CC" w14:textId="6E978AB3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Sharecropper</w:t>
            </w:r>
          </w:p>
        </w:tc>
        <w:tc>
          <w:tcPr>
            <w:tcW w:w="4311" w:type="dxa"/>
            <w:vAlign w:val="center"/>
          </w:tcPr>
          <w:p w14:paraId="4906FC76" w14:textId="35D98910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 farmer who rented land and equipment from landowners, paying with a portion of the crops they grew often keeping them in cycles of debt.</w:t>
            </w:r>
          </w:p>
        </w:tc>
      </w:tr>
      <w:tr w:rsidR="00AB1E20" w:rsidRPr="00E71A3A" w14:paraId="1C5577B6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00A96D69" w14:textId="40F0CE3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Amendment</w:t>
            </w:r>
          </w:p>
        </w:tc>
        <w:tc>
          <w:tcPr>
            <w:tcW w:w="4311" w:type="dxa"/>
            <w:vAlign w:val="center"/>
          </w:tcPr>
          <w:p w14:paraId="7ED71534" w14:textId="4627EFED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An addition to the Constitution meant to update or improve the document.</w:t>
            </w:r>
          </w:p>
        </w:tc>
      </w:tr>
      <w:tr w:rsidR="00AB1E20" w:rsidRPr="00C02A54" w14:paraId="2DA35AA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5DE3DE3" w14:textId="5339DCB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13</w:t>
            </w:r>
            <w:r w:rsidRPr="00AB1E20">
              <w:rPr>
                <w:rFonts w:ascii="Gothambook" w:hAnsi="Gothambook"/>
                <w:sz w:val="56"/>
                <w:szCs w:val="200"/>
                <w:vertAlign w:val="superscript"/>
              </w:rPr>
              <w:t>th</w:t>
            </w:r>
            <w:r w:rsidRPr="00AB1E20">
              <w:rPr>
                <w:rFonts w:ascii="Gothambook" w:hAnsi="Gothambook"/>
                <w:sz w:val="56"/>
                <w:szCs w:val="200"/>
              </w:rPr>
              <w:t xml:space="preserve"> Amendment</w:t>
            </w:r>
          </w:p>
        </w:tc>
        <w:tc>
          <w:tcPr>
            <w:tcW w:w="4311" w:type="dxa"/>
            <w:vAlign w:val="center"/>
          </w:tcPr>
          <w:p w14:paraId="09F8ECDC" w14:textId="460993A4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An addition to the U.S. Constitution which abolished slavery or forced servitude except as a punishment for a duly convicted crime.</w:t>
            </w:r>
          </w:p>
        </w:tc>
      </w:tr>
      <w:tr w:rsidR="00AB1E20" w:rsidRPr="00C02A54" w14:paraId="22298A4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10ECA57" w14:textId="18CE37CD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14</w:t>
            </w:r>
            <w:r w:rsidRPr="00AB1E20">
              <w:rPr>
                <w:rFonts w:ascii="Gothambook" w:hAnsi="Gothambook"/>
                <w:sz w:val="56"/>
                <w:szCs w:val="200"/>
                <w:vertAlign w:val="superscript"/>
              </w:rPr>
              <w:t>th</w:t>
            </w:r>
            <w:r w:rsidRPr="00AB1E20">
              <w:rPr>
                <w:rFonts w:ascii="Gothambook" w:hAnsi="Gothambook"/>
                <w:sz w:val="56"/>
                <w:szCs w:val="200"/>
              </w:rPr>
              <w:t xml:space="preserve"> Amendment</w:t>
            </w:r>
          </w:p>
        </w:tc>
        <w:tc>
          <w:tcPr>
            <w:tcW w:w="4311" w:type="dxa"/>
            <w:vAlign w:val="center"/>
          </w:tcPr>
          <w:p w14:paraId="0F754D77" w14:textId="6D2B570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An addition to the U.S. Constitution which granted citizenship to all people born in the United States, therefore making the formerly enslaved people U.S. citizens.</w:t>
            </w:r>
          </w:p>
        </w:tc>
      </w:tr>
      <w:tr w:rsidR="00AB1E20" w:rsidRPr="00C02A54" w14:paraId="2E81497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AA08C1C" w14:textId="662400DB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15</w:t>
            </w:r>
            <w:r w:rsidRPr="00AB1E20">
              <w:rPr>
                <w:rFonts w:ascii="Gothambook" w:hAnsi="Gothambook"/>
                <w:sz w:val="56"/>
                <w:szCs w:val="200"/>
                <w:vertAlign w:val="superscript"/>
              </w:rPr>
              <w:t>th</w:t>
            </w:r>
            <w:r w:rsidRPr="00AB1E20">
              <w:rPr>
                <w:rFonts w:ascii="Gothambook" w:hAnsi="Gothambook"/>
                <w:sz w:val="56"/>
                <w:szCs w:val="200"/>
              </w:rPr>
              <w:t xml:space="preserve"> Amendment</w:t>
            </w:r>
          </w:p>
        </w:tc>
        <w:tc>
          <w:tcPr>
            <w:tcW w:w="4311" w:type="dxa"/>
            <w:vAlign w:val="center"/>
          </w:tcPr>
          <w:p w14:paraId="2C2BFC78" w14:textId="776DB001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An addition to the U.S. Constitution which </w:t>
            </w:r>
            <w:r w:rsidR="00B11462">
              <w:rPr>
                <w:rFonts w:ascii="Gothambook" w:hAnsi="Gothambook"/>
                <w:sz w:val="32"/>
                <w:szCs w:val="32"/>
              </w:rPr>
              <w:t>extended</w:t>
            </w:r>
            <w:r>
              <w:rPr>
                <w:rFonts w:ascii="Gothambook" w:hAnsi="Gothambook"/>
                <w:sz w:val="32"/>
                <w:szCs w:val="32"/>
              </w:rPr>
              <w:t xml:space="preserve"> the right to vote to Black men.</w:t>
            </w:r>
          </w:p>
        </w:tc>
      </w:tr>
      <w:tr w:rsidR="00AB1E20" w:rsidRPr="00C02A54" w14:paraId="03E10BB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D146F05" w14:textId="328B970D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Ratify</w:t>
            </w:r>
          </w:p>
        </w:tc>
        <w:tc>
          <w:tcPr>
            <w:tcW w:w="4311" w:type="dxa"/>
            <w:vAlign w:val="center"/>
          </w:tcPr>
          <w:p w14:paraId="43F407EE" w14:textId="6B02E9A6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To officially approve and accept a government document or law.</w:t>
            </w:r>
          </w:p>
        </w:tc>
      </w:tr>
      <w:tr w:rsidR="00AB1E20" w:rsidRPr="00C02A54" w14:paraId="0A6389AD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57AEA672" w14:textId="2A282417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Martial Law</w:t>
            </w:r>
          </w:p>
        </w:tc>
        <w:tc>
          <w:tcPr>
            <w:tcW w:w="4311" w:type="dxa"/>
            <w:vAlign w:val="center"/>
          </w:tcPr>
          <w:p w14:paraId="623445B8" w14:textId="2B3DC01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 government under military rule, rather than rule by elected citizens.</w:t>
            </w:r>
          </w:p>
        </w:tc>
      </w:tr>
      <w:tr w:rsidR="00AB1E20" w:rsidRPr="00C02A54" w14:paraId="35471D4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A068786" w14:textId="51A4C86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Emancipation</w:t>
            </w:r>
          </w:p>
        </w:tc>
        <w:tc>
          <w:tcPr>
            <w:tcW w:w="4311" w:type="dxa"/>
            <w:vAlign w:val="center"/>
          </w:tcPr>
          <w:p w14:paraId="678A074E" w14:textId="4E88F6B7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act of freeing someone from bondage (slavery)</w:t>
            </w:r>
            <w:r w:rsidR="009030B1">
              <w:rPr>
                <w:rFonts w:ascii="Gothambook" w:hAnsi="Gothambook"/>
                <w:sz w:val="32"/>
                <w:szCs w:val="32"/>
              </w:rPr>
              <w:t>.</w:t>
            </w:r>
          </w:p>
        </w:tc>
      </w:tr>
      <w:tr w:rsidR="00AB1E20" w:rsidRPr="00C02A54" w14:paraId="20A664CB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06F9966" w14:textId="1752A230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Abraham Lincoln</w:t>
            </w:r>
          </w:p>
        </w:tc>
        <w:tc>
          <w:tcPr>
            <w:tcW w:w="4311" w:type="dxa"/>
            <w:vAlign w:val="center"/>
          </w:tcPr>
          <w:p w14:paraId="745CA156" w14:textId="7B89B20B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president of the United States during the Civil War, who was reelected for a second term that he was unable to serve because he was assassinated at the end of the war.</w:t>
            </w:r>
          </w:p>
        </w:tc>
      </w:tr>
      <w:tr w:rsidR="00AB1E20" w:rsidRPr="00C02A54" w14:paraId="60DF15A7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470854" w14:textId="4910757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Andrew Johnson</w:t>
            </w:r>
          </w:p>
        </w:tc>
        <w:tc>
          <w:tcPr>
            <w:tcW w:w="4311" w:type="dxa"/>
            <w:vAlign w:val="center"/>
          </w:tcPr>
          <w:p w14:paraId="7317532F" w14:textId="7335522C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president during the first 4 years of Reconstruction, although he was impeached by Congress. He was not convicted, so he remained in office, though he held little power.</w:t>
            </w:r>
          </w:p>
        </w:tc>
      </w:tr>
      <w:tr w:rsidR="00AB1E20" w:rsidRPr="00C02A54" w14:paraId="0E0D4CD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3EAB38F" w14:textId="0A9C715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Richard Coke</w:t>
            </w:r>
          </w:p>
        </w:tc>
        <w:tc>
          <w:tcPr>
            <w:tcW w:w="4311" w:type="dxa"/>
            <w:vAlign w:val="center"/>
          </w:tcPr>
          <w:p w14:paraId="7DF729D8" w14:textId="2B725D43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last governor elected during Reconstruction. He was elected by the Redeemers to undo the policies put in place under Congressional Reconstruction.</w:t>
            </w:r>
          </w:p>
        </w:tc>
      </w:tr>
      <w:tr w:rsidR="00AB1E20" w:rsidRPr="00C02A54" w14:paraId="26FBF49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1EA1A94" w14:textId="2829C97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Black Codes</w:t>
            </w:r>
          </w:p>
        </w:tc>
        <w:tc>
          <w:tcPr>
            <w:tcW w:w="4311" w:type="dxa"/>
            <w:vAlign w:val="center"/>
          </w:tcPr>
          <w:p w14:paraId="4D0A80CC" w14:textId="4350468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 A series of laws passed in Southern states, including Texas, to restrict the actions and rights of Black Southerners.</w:t>
            </w:r>
          </w:p>
        </w:tc>
      </w:tr>
      <w:tr w:rsidR="00AB1E20" w:rsidRPr="00C02A54" w14:paraId="0DF5E737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6F5337F" w14:textId="087DD712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To Impeach</w:t>
            </w:r>
          </w:p>
          <w:p w14:paraId="41FFB6AA" w14:textId="77777777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</w:p>
        </w:tc>
        <w:tc>
          <w:tcPr>
            <w:tcW w:w="4311" w:type="dxa"/>
            <w:vAlign w:val="center"/>
          </w:tcPr>
          <w:p w14:paraId="0A0F7486" w14:textId="49B10690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To vote to remove an elected official from office. For the elected official to be removed from office, he or she must not only be impeached, but also convicted.</w:t>
            </w:r>
          </w:p>
        </w:tc>
      </w:tr>
      <w:tr w:rsidR="00AB1E20" w:rsidRPr="00C02A54" w14:paraId="04F24FC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447B635" w14:textId="0E1A5D9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Vagrancy Laws</w:t>
            </w:r>
          </w:p>
        </w:tc>
        <w:tc>
          <w:tcPr>
            <w:tcW w:w="4311" w:type="dxa"/>
            <w:vAlign w:val="center"/>
          </w:tcPr>
          <w:p w14:paraId="2E260DF6" w14:textId="27E46A6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Laws passed by the Texas legislature to control the labor and actions of Black Texans, including implementing punishments for homelessness.</w:t>
            </w:r>
          </w:p>
        </w:tc>
      </w:tr>
      <w:tr w:rsidR="00AB1E20" w:rsidRPr="00C02A54" w14:paraId="4046777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A2E2CD7" w14:textId="5FDA705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Freedmen’s Bureau</w:t>
            </w:r>
          </w:p>
        </w:tc>
        <w:tc>
          <w:tcPr>
            <w:tcW w:w="4311" w:type="dxa"/>
            <w:vAlign w:val="center"/>
          </w:tcPr>
          <w:p w14:paraId="187AF645" w14:textId="5422A5A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 federal organization established to provide services to Black Southerners, including education, medical care, and legal assistance.</w:t>
            </w:r>
          </w:p>
        </w:tc>
      </w:tr>
    </w:tbl>
    <w:p w14:paraId="6ED9DBB6" w14:textId="77777777" w:rsidR="00AB1E20" w:rsidRDefault="00AB1E20" w:rsidP="00AB1E20"/>
    <w:tbl>
      <w:tblPr>
        <w:tblStyle w:val="TableGrid"/>
        <w:tblW w:w="0" w:type="auto"/>
        <w:tblCellSpacing w:w="93" w:type="dxa"/>
        <w:tblLook w:val="04A0" w:firstRow="1" w:lastRow="0" w:firstColumn="1" w:lastColumn="0" w:noHBand="0" w:noVBand="1"/>
      </w:tblPr>
      <w:tblGrid>
        <w:gridCol w:w="4760"/>
        <w:gridCol w:w="4590"/>
      </w:tblGrid>
      <w:tr w:rsidR="00AB1E20" w:rsidRPr="00E71A3A" w14:paraId="043C2CC3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61A3B7D" w14:textId="7449A1F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Ku Klux Klan</w:t>
            </w:r>
          </w:p>
        </w:tc>
        <w:tc>
          <w:tcPr>
            <w:tcW w:w="4311" w:type="dxa"/>
            <w:vAlign w:val="center"/>
          </w:tcPr>
          <w:p w14:paraId="27690D9E" w14:textId="0CE763E3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 terrorist organization formed in the South that used threats and violence against Black Southerners and their allies to prevent them from exercising their rights.</w:t>
            </w:r>
          </w:p>
        </w:tc>
      </w:tr>
      <w:tr w:rsidR="00AB1E20" w:rsidRPr="00E71A3A" w14:paraId="724FB012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38DD776" w14:textId="3476D288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Pardon</w:t>
            </w:r>
          </w:p>
        </w:tc>
        <w:tc>
          <w:tcPr>
            <w:tcW w:w="4311" w:type="dxa"/>
            <w:vAlign w:val="center"/>
          </w:tcPr>
          <w:p w14:paraId="438F7A32" w14:textId="6903D82A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Official forgiveness granted by the president to people who have committed crimes. President Johnson issued these to ex-Confederates after the Civil War.</w:t>
            </w:r>
          </w:p>
        </w:tc>
      </w:tr>
      <w:tr w:rsidR="00AB1E20" w:rsidRPr="00E71A3A" w14:paraId="048795F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6228F8F" w14:textId="6CE25E3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Reconstruction Acts</w:t>
            </w:r>
          </w:p>
        </w:tc>
        <w:tc>
          <w:tcPr>
            <w:tcW w:w="4311" w:type="dxa"/>
            <w:vAlign w:val="center"/>
          </w:tcPr>
          <w:p w14:paraId="26EA45E1" w14:textId="7CC1FB95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 series of laws passed by the U.S. Congress that required Southern states to rewrite their constitutions, end Black Codes, pass the 13</w:t>
            </w:r>
            <w:r w:rsidRPr="00B11462">
              <w:rPr>
                <w:rFonts w:ascii="Gothambook" w:hAnsi="Gothambook"/>
                <w:sz w:val="32"/>
                <w:szCs w:val="32"/>
                <w:vertAlign w:val="superscript"/>
              </w:rPr>
              <w:t>th</w:t>
            </w:r>
            <w:r>
              <w:rPr>
                <w:rFonts w:ascii="Gothambook" w:hAnsi="Gothambook"/>
                <w:sz w:val="32"/>
                <w:szCs w:val="32"/>
              </w:rPr>
              <w:t xml:space="preserve"> and 14</w:t>
            </w:r>
            <w:r w:rsidRPr="00B11462">
              <w:rPr>
                <w:rFonts w:ascii="Gothambook" w:hAnsi="Gothambook"/>
                <w:sz w:val="32"/>
                <w:szCs w:val="32"/>
                <w:vertAlign w:val="superscript"/>
              </w:rPr>
              <w:t>th</w:t>
            </w:r>
            <w:r>
              <w:rPr>
                <w:rFonts w:ascii="Gothambook" w:hAnsi="Gothambook"/>
                <w:sz w:val="32"/>
                <w:szCs w:val="32"/>
              </w:rPr>
              <w:t xml:space="preserve"> Amendments, and submit to martial law. </w:t>
            </w:r>
          </w:p>
        </w:tc>
      </w:tr>
      <w:tr w:rsidR="00AB1E20" w:rsidRPr="00E71A3A" w14:paraId="29BE666D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091EF2A" w14:textId="30F284A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Centralized Government</w:t>
            </w:r>
          </w:p>
        </w:tc>
        <w:tc>
          <w:tcPr>
            <w:tcW w:w="4311" w:type="dxa"/>
            <w:vAlign w:val="center"/>
          </w:tcPr>
          <w:p w14:paraId="5990F972" w14:textId="3AF5E07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Government where most of the power rests with the people at the top – for example, with the governor of a state.</w:t>
            </w:r>
          </w:p>
        </w:tc>
      </w:tr>
      <w:tr w:rsidR="00AB1E20" w:rsidRPr="00E71A3A" w14:paraId="72700EBF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086C3F8A" w14:textId="56CA4B8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Localized Government</w:t>
            </w:r>
          </w:p>
        </w:tc>
        <w:tc>
          <w:tcPr>
            <w:tcW w:w="4311" w:type="dxa"/>
            <w:vAlign w:val="center"/>
          </w:tcPr>
          <w:p w14:paraId="3BCE3FBD" w14:textId="1C548A3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Government where most of the power is held by people at lower levels, for example towns and counties.</w:t>
            </w:r>
          </w:p>
        </w:tc>
      </w:tr>
      <w:tr w:rsidR="00AB1E20" w:rsidRPr="00E71A3A" w14:paraId="43FE6713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F2B477" w14:textId="573C8E01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Abolish</w:t>
            </w:r>
          </w:p>
        </w:tc>
        <w:tc>
          <w:tcPr>
            <w:tcW w:w="4311" w:type="dxa"/>
            <w:vAlign w:val="center"/>
          </w:tcPr>
          <w:p w14:paraId="2D021578" w14:textId="7F9729D5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To officially get rid of something. Slavery was officially ended with the Thirteenth Amendment.</w:t>
            </w:r>
          </w:p>
        </w:tc>
      </w:tr>
      <w:tr w:rsidR="00AB1E20" w:rsidRPr="00E71A3A" w14:paraId="240D0A3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1C50C83" w14:textId="1FE6252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Constitution of 1876</w:t>
            </w:r>
          </w:p>
        </w:tc>
        <w:tc>
          <w:tcPr>
            <w:tcW w:w="4311" w:type="dxa"/>
            <w:vAlign w:val="center"/>
          </w:tcPr>
          <w:p w14:paraId="4F7DB171" w14:textId="0CECE058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final Reconstruction government of Texas was established with this document, which decentralized the government and returned power to local governments.</w:t>
            </w:r>
          </w:p>
        </w:tc>
      </w:tr>
      <w:tr w:rsidR="00AB1E20" w:rsidRPr="00C02A54" w14:paraId="7BF3E96B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34D31AD" w14:textId="16B8A369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Popular Sovereignty</w:t>
            </w:r>
          </w:p>
        </w:tc>
        <w:tc>
          <w:tcPr>
            <w:tcW w:w="4311" w:type="dxa"/>
            <w:vAlign w:val="center"/>
          </w:tcPr>
          <w:p w14:paraId="637789F2" w14:textId="2EF43570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The principle of government which states that the power of a government comes from the people. </w:t>
            </w:r>
          </w:p>
        </w:tc>
      </w:tr>
      <w:tr w:rsidR="00AB1E20" w:rsidRPr="00C02A54" w14:paraId="6BEDE68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560CD25" w14:textId="57AC0A0F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Federalism</w:t>
            </w:r>
          </w:p>
        </w:tc>
        <w:tc>
          <w:tcPr>
            <w:tcW w:w="4311" w:type="dxa"/>
            <w:vAlign w:val="center"/>
          </w:tcPr>
          <w:p w14:paraId="0DAAC901" w14:textId="2F415D60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principle of government which states that the national government and state governments share power.</w:t>
            </w:r>
          </w:p>
        </w:tc>
      </w:tr>
      <w:tr w:rsidR="00AB1E20" w:rsidRPr="00C02A54" w14:paraId="4584FD4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5CBE5360" w14:textId="584BB62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Republicanism</w:t>
            </w:r>
          </w:p>
        </w:tc>
        <w:tc>
          <w:tcPr>
            <w:tcW w:w="4311" w:type="dxa"/>
            <w:vAlign w:val="center"/>
          </w:tcPr>
          <w:p w14:paraId="0C918416" w14:textId="0B17097B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principle of government which states that people elect representatives to serve them in government.</w:t>
            </w:r>
          </w:p>
        </w:tc>
      </w:tr>
      <w:tr w:rsidR="00AB1E20" w:rsidRPr="00C02A54" w14:paraId="168E29A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C6725C8" w14:textId="457751B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Separation of Powers</w:t>
            </w:r>
          </w:p>
        </w:tc>
        <w:tc>
          <w:tcPr>
            <w:tcW w:w="4311" w:type="dxa"/>
            <w:vAlign w:val="center"/>
          </w:tcPr>
          <w:p w14:paraId="2C215A33" w14:textId="54A26B22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principle of government which created three different branches of the government, each with their own responsibilities.</w:t>
            </w:r>
          </w:p>
        </w:tc>
      </w:tr>
      <w:tr w:rsidR="00AB1E20" w:rsidRPr="00C02A54" w14:paraId="4C8DEE26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C668BBB" w14:textId="3A327C8F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Checks and Balances</w:t>
            </w:r>
          </w:p>
        </w:tc>
        <w:tc>
          <w:tcPr>
            <w:tcW w:w="4311" w:type="dxa"/>
            <w:vAlign w:val="center"/>
          </w:tcPr>
          <w:p w14:paraId="750B461E" w14:textId="6BB7CECF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principle of government which grants each branch of the government the power to limit the powers of the other two branches.</w:t>
            </w:r>
          </w:p>
        </w:tc>
      </w:tr>
      <w:tr w:rsidR="00AB1E20" w:rsidRPr="00C02A54" w14:paraId="2EF4158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E468D63" w14:textId="1797FD6B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Individual Rights</w:t>
            </w:r>
          </w:p>
        </w:tc>
        <w:tc>
          <w:tcPr>
            <w:tcW w:w="4311" w:type="dxa"/>
            <w:vAlign w:val="center"/>
          </w:tcPr>
          <w:p w14:paraId="63AAEA86" w14:textId="20EBD6F6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The principle of government which states that people have rights that cannot be taken away.</w:t>
            </w:r>
          </w:p>
        </w:tc>
      </w:tr>
      <w:tr w:rsidR="00AB1E20" w:rsidRPr="00C02A54" w14:paraId="5D998E8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8BDDA7D" w14:textId="663C046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Limited Government</w:t>
            </w:r>
          </w:p>
        </w:tc>
        <w:tc>
          <w:tcPr>
            <w:tcW w:w="4311" w:type="dxa"/>
            <w:vAlign w:val="center"/>
          </w:tcPr>
          <w:p w14:paraId="4673A54E" w14:textId="285DE7B7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The principle of government which states that the government may not become too powerful. </w:t>
            </w:r>
          </w:p>
        </w:tc>
      </w:tr>
      <w:tr w:rsidR="00DD1663" w:rsidRPr="00C02A54" w14:paraId="35A71C6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B1F76DE" w14:textId="4846E1D1" w:rsidR="00DD1663" w:rsidRPr="00AB1E20" w:rsidRDefault="00DD1663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>
              <w:rPr>
                <w:rFonts w:ascii="Gothambook" w:hAnsi="Gothambook"/>
                <w:sz w:val="56"/>
                <w:szCs w:val="56"/>
              </w:rPr>
              <w:t>Lawrence “Sul” Ross</w:t>
            </w:r>
          </w:p>
        </w:tc>
        <w:tc>
          <w:tcPr>
            <w:tcW w:w="4311" w:type="dxa"/>
            <w:vAlign w:val="center"/>
          </w:tcPr>
          <w:p w14:paraId="31200D33" w14:textId="62EFA8F9" w:rsidR="00DD1663" w:rsidRDefault="00DD1663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A former Texas Ranger </w:t>
            </w:r>
            <w:r w:rsidR="004045EA">
              <w:rPr>
                <w:rFonts w:ascii="Gothambook" w:hAnsi="Gothambook"/>
                <w:sz w:val="32"/>
                <w:szCs w:val="32"/>
              </w:rPr>
              <w:t>who helped</w:t>
            </w:r>
            <w:r>
              <w:rPr>
                <w:rFonts w:ascii="Gothambook" w:hAnsi="Gothambook"/>
                <w:sz w:val="32"/>
                <w:szCs w:val="32"/>
              </w:rPr>
              <w:t xml:space="preserve"> establish the </w:t>
            </w:r>
            <w:r w:rsidRPr="00DD1663">
              <w:rPr>
                <w:rFonts w:ascii="Gothambook" w:hAnsi="Gothambook"/>
                <w:sz w:val="32"/>
                <w:szCs w:val="32"/>
              </w:rPr>
              <w:t>Sheriffs’ Association of Texas</w:t>
            </w:r>
            <w:r>
              <w:rPr>
                <w:rFonts w:ascii="Gothambook" w:hAnsi="Gothambook"/>
                <w:sz w:val="32"/>
                <w:szCs w:val="32"/>
              </w:rPr>
              <w:t>, helped write the Constitution of 1876, served as state senator and then governor.</w:t>
            </w:r>
          </w:p>
        </w:tc>
      </w:tr>
    </w:tbl>
    <w:p w14:paraId="4A7502E5" w14:textId="77777777" w:rsidR="00AB1E20" w:rsidRDefault="00AB1E20"/>
    <w:sectPr w:rsidR="00AB1E20" w:rsidSect="00AB1E20">
      <w:headerReference w:type="default" r:id="rId6"/>
      <w:footerReference w:type="default" r:id="rId7"/>
      <w:pgSz w:w="12240" w:h="15840"/>
      <w:pgMar w:top="201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AC1D6" w14:textId="77777777" w:rsidR="00AB1E20" w:rsidRDefault="00AB1E20" w:rsidP="00AB1E20">
      <w:pPr>
        <w:spacing w:after="0" w:line="240" w:lineRule="auto"/>
      </w:pPr>
      <w:r>
        <w:separator/>
      </w:r>
    </w:p>
  </w:endnote>
  <w:endnote w:type="continuationSeparator" w:id="0">
    <w:p w14:paraId="371F2E1B" w14:textId="77777777" w:rsidR="00AB1E20" w:rsidRDefault="00AB1E20" w:rsidP="00AB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book">
    <w:altName w:val="Cambria"/>
    <w:panose1 w:val="00000000000000000000"/>
    <w:charset w:val="00"/>
    <w:family w:val="roman"/>
    <w:notTrueType/>
    <w:pitch w:val="default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00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DB727" w14:textId="77777777" w:rsidR="00AB1E20" w:rsidRDefault="00AB1E2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5B4D58D0" wp14:editId="4155178D">
              <wp:simplePos x="0" y="0"/>
              <wp:positionH relativeFrom="margin">
                <wp:align>right</wp:align>
              </wp:positionH>
              <wp:positionV relativeFrom="paragraph">
                <wp:posOffset>-91512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782537" w14:textId="77777777" w:rsidR="00AB1E20" w:rsidRDefault="00AB1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264A" w14:textId="77777777" w:rsidR="00AB1E20" w:rsidRDefault="00AB1E20" w:rsidP="00AB1E20">
      <w:pPr>
        <w:spacing w:after="0" w:line="240" w:lineRule="auto"/>
      </w:pPr>
      <w:r>
        <w:separator/>
      </w:r>
    </w:p>
  </w:footnote>
  <w:footnote w:type="continuationSeparator" w:id="0">
    <w:p w14:paraId="1FFFCC38" w14:textId="77777777" w:rsidR="00AB1E20" w:rsidRDefault="00AB1E20" w:rsidP="00AB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B88C" w14:textId="4A2CD75F" w:rsidR="00AB1E20" w:rsidRPr="00AB1E20" w:rsidRDefault="00AB1E20">
    <w:pPr>
      <w:pStyle w:val="Header"/>
      <w:rPr>
        <w:rFonts w:ascii="Gotham Book" w:hAnsi="Gotham Book"/>
        <w:sz w:val="36"/>
        <w:szCs w:val="48"/>
      </w:rPr>
    </w:pPr>
    <w:r w:rsidRPr="00AB1E20">
      <w:rPr>
        <w:rFonts w:ascii="Gotham Book" w:hAnsi="Gotham Book"/>
        <w:noProof/>
        <w:sz w:val="36"/>
        <w:szCs w:val="48"/>
      </w:rPr>
      <w:drawing>
        <wp:anchor distT="0" distB="0" distL="114300" distR="114300" simplePos="0" relativeHeight="251661312" behindDoc="1" locked="0" layoutInCell="1" allowOverlap="1" wp14:anchorId="2568E8CC" wp14:editId="0D6D3A1D">
          <wp:simplePos x="0" y="0"/>
          <wp:positionH relativeFrom="margin">
            <wp:align>left</wp:align>
          </wp:positionH>
          <wp:positionV relativeFrom="paragraph">
            <wp:posOffset>-58437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otham Book" w:hAnsi="Gotham Book"/>
        <w:sz w:val="36"/>
        <w:szCs w:val="48"/>
      </w:rPr>
      <w:t xml:space="preserve">                </w:t>
    </w:r>
    <w:r w:rsidRPr="00AB1E20">
      <w:rPr>
        <w:rFonts w:ascii="Gotham Book" w:hAnsi="Gotham Book"/>
        <w:sz w:val="36"/>
        <w:szCs w:val="48"/>
      </w:rPr>
      <w:t>Reconstruction Flashcards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9F"/>
    <w:rsid w:val="003666F6"/>
    <w:rsid w:val="004045EA"/>
    <w:rsid w:val="004861D3"/>
    <w:rsid w:val="00490A68"/>
    <w:rsid w:val="00726CF2"/>
    <w:rsid w:val="008936B6"/>
    <w:rsid w:val="008B4F1A"/>
    <w:rsid w:val="009030B1"/>
    <w:rsid w:val="00A13E59"/>
    <w:rsid w:val="00A820FF"/>
    <w:rsid w:val="00AB1E20"/>
    <w:rsid w:val="00B11462"/>
    <w:rsid w:val="00B96278"/>
    <w:rsid w:val="00BB1842"/>
    <w:rsid w:val="00C022EE"/>
    <w:rsid w:val="00DD1663"/>
    <w:rsid w:val="00DF6D9F"/>
    <w:rsid w:val="00EA0AF8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58960"/>
  <w15:chartTrackingRefBased/>
  <w15:docId w15:val="{A044ED17-1C90-43F2-AC4A-71375A9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E20"/>
  </w:style>
  <w:style w:type="paragraph" w:styleId="Heading1">
    <w:name w:val="heading 1"/>
    <w:basedOn w:val="Normal"/>
    <w:next w:val="Normal"/>
    <w:link w:val="Heading1Char"/>
    <w:uiPriority w:val="9"/>
    <w:qFormat/>
    <w:rsid w:val="00DF6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D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1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1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E20"/>
  </w:style>
  <w:style w:type="paragraph" w:styleId="Footer">
    <w:name w:val="footer"/>
    <w:basedOn w:val="Normal"/>
    <w:link w:val="FooterChar"/>
    <w:uiPriority w:val="99"/>
    <w:unhideWhenUsed/>
    <w:rsid w:val="00AB1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748</Words>
  <Characters>4108</Characters>
  <Application>Microsoft Office Word</Application>
  <DocSecurity>0</DocSecurity>
  <Lines>228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8</cp:revision>
  <dcterms:created xsi:type="dcterms:W3CDTF">2025-10-14T20:41:00Z</dcterms:created>
  <dcterms:modified xsi:type="dcterms:W3CDTF">2025-11-19T17:28:00Z</dcterms:modified>
</cp:coreProperties>
</file>