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45968" w14:textId="3E0A7153" w:rsidR="00A8251D" w:rsidRPr="008D202C" w:rsidRDefault="00A8251D" w:rsidP="00A8251D">
      <w:pPr>
        <w:spacing w:after="0"/>
        <w:rPr>
          <w:rFonts w:ascii="Gotham Book" w:hAnsi="Gotham Book"/>
          <w:sz w:val="56"/>
          <w:szCs w:val="240"/>
          <w:lang w:val="es-MX"/>
        </w:rPr>
      </w:pPr>
      <w:r w:rsidRPr="00C7059C">
        <w:rPr>
          <w:rFonts w:ascii="Gotham Book" w:hAnsi="Gotham Book"/>
          <w:noProof/>
        </w:rPr>
        <w:drawing>
          <wp:inline distT="0" distB="0" distL="0" distR="0" wp14:anchorId="4953BC2C" wp14:editId="2C66C6E4">
            <wp:extent cx="590550" cy="542809"/>
            <wp:effectExtent l="0" t="0" r="0" b="0"/>
            <wp:docPr id="1751407736" name="Picture 1" descr="Historia de Texas para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D202C">
        <w:rPr>
          <w:rFonts w:ascii="Gotham Book" w:hAnsi="Gotham Book"/>
          <w:lang w:val="es-MX"/>
        </w:rPr>
        <w:t xml:space="preserve">                                     </w:t>
      </w:r>
      <w:r w:rsidRPr="008D202C">
        <w:rPr>
          <w:rFonts w:ascii="Gotham Book" w:hAnsi="Gotham Book"/>
          <w:b/>
          <w:bCs/>
          <w:i/>
          <w:iCs/>
          <w:sz w:val="52"/>
          <w:szCs w:val="200"/>
          <w:lang w:val="es-MX"/>
        </w:rPr>
        <w:t xml:space="preserve">Calentamiento: </w:t>
      </w:r>
      <w:r w:rsidRPr="008D202C">
        <w:rPr>
          <w:rFonts w:ascii="Gotham Book" w:hAnsi="Gotham Book"/>
          <w:sz w:val="46"/>
          <w:szCs w:val="144"/>
          <w:lang w:val="es-MX"/>
        </w:rPr>
        <w:t>La visión general</w:t>
      </w:r>
    </w:p>
    <w:p w14:paraId="5176CB10" w14:textId="502435CC" w:rsidR="00A8251D" w:rsidRPr="008D202C" w:rsidRDefault="00A8251D" w:rsidP="00A8251D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</w:pPr>
      <w:r w:rsidRPr="008D202C"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  <w:t>Unidad 9: Reconstrucción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A8251D" w:rsidRPr="00C7059C" w14:paraId="2D1F76D6" w14:textId="77777777" w:rsidTr="008E64D0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590E50" w14:textId="77777777" w:rsidR="00A8251D" w:rsidRPr="00C7059C" w:rsidRDefault="00A8251D" w:rsidP="008E64D0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486E34F" w14:textId="77777777" w:rsidR="00A8251D" w:rsidRPr="00C7059C" w:rsidRDefault="00A8251D" w:rsidP="008E64D0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CB3C24" w14:textId="77777777" w:rsidR="00A8251D" w:rsidRPr="00C7059C" w:rsidRDefault="00A8251D" w:rsidP="008E64D0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0CF273D" w14:textId="77777777" w:rsidR="00A8251D" w:rsidRPr="00C7059C" w:rsidRDefault="00A8251D" w:rsidP="008E64D0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213A28" w14:textId="77777777" w:rsidR="00A8251D" w:rsidRPr="00C7059C" w:rsidRDefault="00A8251D" w:rsidP="008E64D0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53C0F90E" w14:textId="77777777" w:rsidR="00A8251D" w:rsidRPr="00C7059C" w:rsidRDefault="00A8251D" w:rsidP="008E64D0">
            <w:pPr>
              <w:rPr>
                <w:rFonts w:ascii="Gotham Book" w:hAnsi="Gotham Book"/>
              </w:rPr>
            </w:pPr>
          </w:p>
        </w:tc>
      </w:tr>
    </w:tbl>
    <w:p w14:paraId="2B1EC709" w14:textId="77777777" w:rsidR="00A8251D" w:rsidRPr="00C7059C" w:rsidRDefault="00A8251D" w:rsidP="00A8251D">
      <w:pPr>
        <w:spacing w:after="0"/>
        <w:rPr>
          <w:rFonts w:ascii="Gotham Book" w:hAnsi="Gotham Book"/>
          <w:sz w:val="18"/>
          <w:szCs w:val="18"/>
        </w:rPr>
      </w:pPr>
    </w:p>
    <w:p w14:paraId="56C66F32" w14:textId="2F11ED46" w:rsidR="00A8251D" w:rsidRPr="007E07F3" w:rsidRDefault="00A8251D" w:rsidP="00A8251D">
      <w:pPr>
        <w:rPr>
          <w:rFonts w:ascii="Gotham Book" w:hAnsi="Gotham Book"/>
          <w:sz w:val="24"/>
          <w:szCs w:val="24"/>
        </w:rPr>
      </w:pPr>
      <w:bookmarkStart w:id="0" w:name="_Hlk190770705"/>
      <w:r w:rsidRPr="008D202C">
        <w:rPr>
          <w:rFonts w:ascii="Gotham Book" w:hAnsi="Gotham Book"/>
          <w:b/>
          <w:bCs/>
          <w:sz w:val="24"/>
          <w:szCs w:val="24"/>
          <w:lang w:val="es-MX"/>
        </w:rPr>
        <w:t>Instrucciones</w:t>
      </w:r>
      <w:r w:rsidRPr="008D202C">
        <w:rPr>
          <w:rFonts w:ascii="Gotham Book" w:hAnsi="Gotham Book"/>
          <w:sz w:val="24"/>
          <w:szCs w:val="24"/>
          <w:lang w:val="es-MX"/>
        </w:rPr>
        <w:t xml:space="preserve">: Rodea o resalta cada elemento del banco de respuestas que consideres cierto para Texas y Estados Unidos al comenzar esta unidad. </w:t>
      </w:r>
      <w:r w:rsidRPr="007E07F3">
        <w:rPr>
          <w:rFonts w:ascii="Gotham Book" w:hAnsi="Gotham Book"/>
          <w:sz w:val="24"/>
          <w:szCs w:val="24"/>
        </w:rPr>
        <w:t xml:space="preserve">Elige </w:t>
      </w:r>
      <w:r w:rsidR="00A107F4" w:rsidRPr="00A107F4">
        <w:rPr>
          <w:rFonts w:ascii="Gotham Book" w:hAnsi="Gotham Book"/>
          <w:b/>
          <w:bCs/>
          <w:sz w:val="24"/>
          <w:szCs w:val="24"/>
        </w:rPr>
        <w:t>hasta SEIS</w:t>
      </w:r>
      <w:r w:rsidR="00A107F4">
        <w:rPr>
          <w:rFonts w:ascii="Gotham Book" w:hAnsi="Gotham Book"/>
          <w:sz w:val="24"/>
          <w:szCs w:val="24"/>
        </w:rPr>
        <w:t xml:space="preserve"> sentencias.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A8251D" w:rsidRPr="008D202C" w14:paraId="1F971D34" w14:textId="77777777" w:rsidTr="008E64D0">
        <w:tc>
          <w:tcPr>
            <w:tcW w:w="3596" w:type="dxa"/>
          </w:tcPr>
          <w:bookmarkEnd w:id="0"/>
          <w:p w14:paraId="15A4C395" w14:textId="533E3C85" w:rsidR="00A8251D" w:rsidRPr="008D202C" w:rsidRDefault="00A8251D" w:rsidP="008E64D0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8D202C">
              <w:rPr>
                <w:rFonts w:ascii="Gotham Book" w:hAnsi="Gotham Book"/>
                <w:sz w:val="24"/>
                <w:szCs w:val="24"/>
                <w:lang w:val="es-MX"/>
              </w:rPr>
              <w:t>Estados Unidos decide restablecer la esclavitud en los estados del sur para ayudar a sus economías en declive</w:t>
            </w:r>
          </w:p>
        </w:tc>
        <w:tc>
          <w:tcPr>
            <w:tcW w:w="3597" w:type="dxa"/>
          </w:tcPr>
          <w:p w14:paraId="6CEFEC9D" w14:textId="32CD1131" w:rsidR="00A8251D" w:rsidRPr="008D202C" w:rsidRDefault="00A8251D" w:rsidP="008E64D0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8D202C">
              <w:rPr>
                <w:rFonts w:ascii="Gotham Book" w:hAnsi="Gotham Book"/>
                <w:sz w:val="24"/>
                <w:szCs w:val="24"/>
                <w:lang w:val="es-MX"/>
              </w:rPr>
              <w:t>Surge un conflicto político sobre cómo tratar con los antiguos estados confederados</w:t>
            </w:r>
          </w:p>
        </w:tc>
        <w:tc>
          <w:tcPr>
            <w:tcW w:w="3597" w:type="dxa"/>
          </w:tcPr>
          <w:p w14:paraId="4B5539CC" w14:textId="71B41B77" w:rsidR="00A8251D" w:rsidRPr="008D202C" w:rsidRDefault="00A8251D" w:rsidP="008E64D0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8D202C">
              <w:rPr>
                <w:rFonts w:ascii="Gotham Book" w:hAnsi="Gotham Book"/>
                <w:sz w:val="24"/>
                <w:szCs w:val="24"/>
                <w:lang w:val="es-MX"/>
              </w:rPr>
              <w:t>Muchos sureños se oponen a los derechos concedidos a los recién liberados negros sureños</w:t>
            </w:r>
          </w:p>
        </w:tc>
      </w:tr>
      <w:tr w:rsidR="00A8251D" w:rsidRPr="008D202C" w14:paraId="4D6E00A2" w14:textId="77777777" w:rsidTr="008E64D0">
        <w:tc>
          <w:tcPr>
            <w:tcW w:w="3596" w:type="dxa"/>
          </w:tcPr>
          <w:p w14:paraId="0348226B" w14:textId="7CEA5DA7" w:rsidR="00A8251D" w:rsidRPr="008D202C" w:rsidRDefault="00A8251D" w:rsidP="008E64D0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8D202C">
              <w:rPr>
                <w:rFonts w:ascii="Gotham Book" w:hAnsi="Gotham Book"/>
                <w:sz w:val="24"/>
                <w:szCs w:val="24"/>
                <w:lang w:val="es-MX"/>
              </w:rPr>
              <w:t>Estados Unidos debe determinar cómo avanzar tras la Guerra Civil.</w:t>
            </w:r>
          </w:p>
        </w:tc>
        <w:tc>
          <w:tcPr>
            <w:tcW w:w="3597" w:type="dxa"/>
          </w:tcPr>
          <w:p w14:paraId="015D2423" w14:textId="48D354CA" w:rsidR="00A8251D" w:rsidRPr="008D202C" w:rsidRDefault="00A8251D" w:rsidP="008E64D0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8D202C">
              <w:rPr>
                <w:rFonts w:ascii="Gotham Book" w:hAnsi="Gotham Book"/>
                <w:sz w:val="24"/>
                <w:szCs w:val="24"/>
                <w:lang w:val="es-MX"/>
              </w:rPr>
              <w:t>Los estados del sur deciden no volver a unirse a la Unión y, en su lugar, conservan sus propios gobiernos.</w:t>
            </w:r>
          </w:p>
        </w:tc>
        <w:tc>
          <w:tcPr>
            <w:tcW w:w="3597" w:type="dxa"/>
          </w:tcPr>
          <w:p w14:paraId="6D400E35" w14:textId="060693F8" w:rsidR="00A8251D" w:rsidRPr="008D202C" w:rsidRDefault="00A8251D" w:rsidP="008E64D0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8D202C">
              <w:rPr>
                <w:rFonts w:ascii="Gotham Book" w:hAnsi="Gotham Book"/>
                <w:sz w:val="24"/>
                <w:szCs w:val="24"/>
                <w:lang w:val="es-MX"/>
              </w:rPr>
              <w:t xml:space="preserve">Muchos exconfederados se oponen a las políticas del gobierno estadounidense para reconstruir el Sur </w:t>
            </w:r>
          </w:p>
        </w:tc>
      </w:tr>
      <w:tr w:rsidR="00A8251D" w:rsidRPr="008D202C" w14:paraId="03C3EE66" w14:textId="77777777" w:rsidTr="008E64D0">
        <w:tc>
          <w:tcPr>
            <w:tcW w:w="3596" w:type="dxa"/>
          </w:tcPr>
          <w:p w14:paraId="101B178D" w14:textId="0AAB6925" w:rsidR="00A8251D" w:rsidRPr="008D202C" w:rsidRDefault="00A8251D" w:rsidP="008E64D0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8D202C">
              <w:rPr>
                <w:rFonts w:ascii="Gotham Book" w:hAnsi="Gotham Book"/>
                <w:sz w:val="24"/>
                <w:szCs w:val="24"/>
                <w:lang w:val="es-MX"/>
              </w:rPr>
              <w:t xml:space="preserve">El país se centra en alianzas comerciales con Gran Bretaña y México </w:t>
            </w:r>
          </w:p>
        </w:tc>
        <w:tc>
          <w:tcPr>
            <w:tcW w:w="3597" w:type="dxa"/>
          </w:tcPr>
          <w:p w14:paraId="7A6347BF" w14:textId="4735E6C4" w:rsidR="00A8251D" w:rsidRPr="008D202C" w:rsidRDefault="00A8251D" w:rsidP="008E64D0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8D202C">
              <w:rPr>
                <w:rFonts w:ascii="Gotham Book" w:hAnsi="Gotham Book"/>
                <w:sz w:val="24"/>
                <w:szCs w:val="24"/>
                <w:lang w:val="es-MX"/>
              </w:rPr>
              <w:t>Muchos norteños quieren castigar al Sur por su rebelión</w:t>
            </w:r>
          </w:p>
        </w:tc>
        <w:tc>
          <w:tcPr>
            <w:tcW w:w="3597" w:type="dxa"/>
          </w:tcPr>
          <w:p w14:paraId="4DC46E2F" w14:textId="3192BDF6" w:rsidR="00A8251D" w:rsidRPr="008D202C" w:rsidRDefault="00A8251D" w:rsidP="008E64D0">
            <w:pPr>
              <w:tabs>
                <w:tab w:val="left" w:pos="501"/>
              </w:tabs>
              <w:spacing w:line="240" w:lineRule="auto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8D202C">
              <w:rPr>
                <w:rFonts w:ascii="Gotham Book" w:hAnsi="Gotham Book"/>
                <w:sz w:val="24"/>
                <w:szCs w:val="24"/>
                <w:lang w:val="es-MX"/>
              </w:rPr>
              <w:t>El gobierno instituye programas para apoyar a los recién liberados negros sureños</w:t>
            </w:r>
          </w:p>
        </w:tc>
      </w:tr>
    </w:tbl>
    <w:p w14:paraId="0E9D730F" w14:textId="77777777" w:rsidR="00A8251D" w:rsidRPr="008D202C" w:rsidRDefault="00A8251D" w:rsidP="00A8251D">
      <w:pPr>
        <w:rPr>
          <w:rFonts w:ascii="Gotham Book" w:hAnsi="Gotham Book"/>
          <w:sz w:val="24"/>
          <w:szCs w:val="24"/>
          <w:lang w:val="es-MX"/>
        </w:rPr>
      </w:pPr>
    </w:p>
    <w:p w14:paraId="028B3D05" w14:textId="77777777" w:rsidR="0065438C" w:rsidRPr="008D202C" w:rsidRDefault="0065438C">
      <w:pPr>
        <w:rPr>
          <w:lang w:val="es-MX"/>
        </w:rPr>
      </w:pPr>
    </w:p>
    <w:p w14:paraId="78BA99A6" w14:textId="77777777" w:rsidR="00A8251D" w:rsidRPr="008D202C" w:rsidRDefault="00A8251D">
      <w:pPr>
        <w:rPr>
          <w:lang w:val="es-MX"/>
        </w:rPr>
      </w:pPr>
    </w:p>
    <w:p w14:paraId="4863B2F6" w14:textId="77777777" w:rsidR="00A8251D" w:rsidRPr="008D202C" w:rsidRDefault="00A8251D">
      <w:pPr>
        <w:rPr>
          <w:lang w:val="es-MX"/>
        </w:rPr>
      </w:pPr>
    </w:p>
    <w:p w14:paraId="42A01CC7" w14:textId="77777777" w:rsidR="00A8251D" w:rsidRPr="008D202C" w:rsidRDefault="00A8251D" w:rsidP="00A8251D">
      <w:pPr>
        <w:spacing w:after="0"/>
        <w:rPr>
          <w:rFonts w:ascii="Gotham Book" w:hAnsi="Gotham Book"/>
          <w:sz w:val="56"/>
          <w:szCs w:val="240"/>
          <w:lang w:val="es-MX"/>
        </w:rPr>
      </w:pPr>
      <w:r w:rsidRPr="00C7059C">
        <w:rPr>
          <w:rFonts w:ascii="Gotham Book" w:hAnsi="Gotham Book"/>
          <w:noProof/>
        </w:rPr>
        <w:drawing>
          <wp:inline distT="0" distB="0" distL="0" distR="0" wp14:anchorId="3F5AADBE" wp14:editId="14C81A8F">
            <wp:extent cx="590550" cy="542809"/>
            <wp:effectExtent l="0" t="0" r="0" b="0"/>
            <wp:docPr id="1022851257" name="Picture 1" descr="Historia de Texas para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D202C">
        <w:rPr>
          <w:rFonts w:ascii="Gotham Book" w:hAnsi="Gotham Book"/>
          <w:lang w:val="es-MX"/>
        </w:rPr>
        <w:t xml:space="preserve">                                     </w:t>
      </w:r>
      <w:r w:rsidRPr="008D202C">
        <w:rPr>
          <w:rFonts w:ascii="Gotham Book" w:hAnsi="Gotham Book"/>
          <w:b/>
          <w:bCs/>
          <w:i/>
          <w:iCs/>
          <w:sz w:val="52"/>
          <w:szCs w:val="200"/>
          <w:lang w:val="es-MX"/>
        </w:rPr>
        <w:t xml:space="preserve">Calentamiento: </w:t>
      </w:r>
      <w:r w:rsidRPr="008D202C">
        <w:rPr>
          <w:rFonts w:ascii="Gotham Book" w:hAnsi="Gotham Book"/>
          <w:sz w:val="46"/>
          <w:szCs w:val="144"/>
          <w:lang w:val="es-MX"/>
        </w:rPr>
        <w:t>La visión general</w:t>
      </w:r>
    </w:p>
    <w:p w14:paraId="137CD6DC" w14:textId="77777777" w:rsidR="00A8251D" w:rsidRPr="008D202C" w:rsidRDefault="00A8251D" w:rsidP="00A8251D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</w:pPr>
      <w:r w:rsidRPr="008D202C"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  <w:t>Unidad 9: Reconstrucción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A8251D" w:rsidRPr="00C7059C" w14:paraId="00D5EA82" w14:textId="77777777" w:rsidTr="008E64D0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4B8439" w14:textId="77777777" w:rsidR="00A8251D" w:rsidRPr="00C7059C" w:rsidRDefault="00A8251D" w:rsidP="008E64D0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71C516D" w14:textId="77777777" w:rsidR="00A8251D" w:rsidRPr="00C7059C" w:rsidRDefault="00A8251D" w:rsidP="008E64D0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6CB0D1" w14:textId="77777777" w:rsidR="00A8251D" w:rsidRPr="00C7059C" w:rsidRDefault="00A8251D" w:rsidP="008E64D0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8C8232F" w14:textId="77777777" w:rsidR="00A8251D" w:rsidRPr="00C7059C" w:rsidRDefault="00A8251D" w:rsidP="008E64D0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FA9312" w14:textId="77777777" w:rsidR="00A8251D" w:rsidRPr="00C7059C" w:rsidRDefault="00A8251D" w:rsidP="008E64D0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37E900F1" w14:textId="77777777" w:rsidR="00A8251D" w:rsidRPr="00C7059C" w:rsidRDefault="00A8251D" w:rsidP="008E64D0">
            <w:pPr>
              <w:rPr>
                <w:rFonts w:ascii="Gotham Book" w:hAnsi="Gotham Book"/>
              </w:rPr>
            </w:pPr>
          </w:p>
        </w:tc>
      </w:tr>
    </w:tbl>
    <w:p w14:paraId="29921F3F" w14:textId="77777777" w:rsidR="00A8251D" w:rsidRPr="00C7059C" w:rsidRDefault="00A8251D" w:rsidP="00A8251D">
      <w:pPr>
        <w:spacing w:after="0"/>
        <w:rPr>
          <w:rFonts w:ascii="Gotham Book" w:hAnsi="Gotham Book"/>
          <w:sz w:val="18"/>
          <w:szCs w:val="18"/>
        </w:rPr>
      </w:pPr>
    </w:p>
    <w:p w14:paraId="65C57932" w14:textId="6E1D5203" w:rsidR="00A8251D" w:rsidRPr="007E07F3" w:rsidRDefault="00A8251D" w:rsidP="00A8251D">
      <w:pPr>
        <w:rPr>
          <w:rFonts w:ascii="Gotham Book" w:hAnsi="Gotham Book"/>
          <w:sz w:val="24"/>
          <w:szCs w:val="24"/>
        </w:rPr>
      </w:pPr>
      <w:r w:rsidRPr="008D202C">
        <w:rPr>
          <w:rFonts w:ascii="Gotham Book" w:hAnsi="Gotham Book"/>
          <w:b/>
          <w:bCs/>
          <w:sz w:val="24"/>
          <w:szCs w:val="24"/>
          <w:lang w:val="es-MX"/>
        </w:rPr>
        <w:t>Instrucciones</w:t>
      </w:r>
      <w:r w:rsidRPr="008D202C">
        <w:rPr>
          <w:rFonts w:ascii="Gotham Book" w:hAnsi="Gotham Book"/>
          <w:sz w:val="24"/>
          <w:szCs w:val="24"/>
          <w:lang w:val="es-MX"/>
        </w:rPr>
        <w:t xml:space="preserve">: Rodea o resalta cada elemento del banco de respuestas que consideres cierto para Texas y Estados Unidos al comenzar esta unidad. </w:t>
      </w:r>
      <w:r w:rsidRPr="007E07F3">
        <w:rPr>
          <w:rFonts w:ascii="Gotham Book" w:hAnsi="Gotham Book"/>
          <w:sz w:val="24"/>
          <w:szCs w:val="24"/>
        </w:rPr>
        <w:t xml:space="preserve">Elige </w:t>
      </w:r>
      <w:r w:rsidR="00A107F4" w:rsidRPr="00A107F4">
        <w:rPr>
          <w:rFonts w:ascii="Gotham Book" w:hAnsi="Gotham Book"/>
          <w:b/>
          <w:bCs/>
          <w:sz w:val="24"/>
          <w:szCs w:val="24"/>
        </w:rPr>
        <w:t>hasta SEIS</w:t>
      </w:r>
      <w:r w:rsidR="00A107F4">
        <w:rPr>
          <w:rFonts w:ascii="Gotham Book" w:hAnsi="Gotham Book"/>
          <w:sz w:val="24"/>
          <w:szCs w:val="24"/>
        </w:rPr>
        <w:t xml:space="preserve"> sentencias.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A8251D" w:rsidRPr="008D202C" w14:paraId="21DB38B3" w14:textId="77777777" w:rsidTr="008E64D0">
        <w:tc>
          <w:tcPr>
            <w:tcW w:w="3596" w:type="dxa"/>
          </w:tcPr>
          <w:p w14:paraId="63C7592D" w14:textId="77777777" w:rsidR="00A8251D" w:rsidRPr="008D202C" w:rsidRDefault="00A8251D" w:rsidP="008E64D0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8D202C">
              <w:rPr>
                <w:rFonts w:ascii="Gotham Book" w:hAnsi="Gotham Book"/>
                <w:sz w:val="24"/>
                <w:szCs w:val="24"/>
                <w:lang w:val="es-MX"/>
              </w:rPr>
              <w:t>Estados Unidos decide restablecer la esclavitud en los estados del sur para ayudar a sus economías en declive</w:t>
            </w:r>
          </w:p>
        </w:tc>
        <w:tc>
          <w:tcPr>
            <w:tcW w:w="3597" w:type="dxa"/>
          </w:tcPr>
          <w:p w14:paraId="71B50BFB" w14:textId="77777777" w:rsidR="00A8251D" w:rsidRPr="008D202C" w:rsidRDefault="00A8251D" w:rsidP="008E64D0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8D202C">
              <w:rPr>
                <w:rFonts w:ascii="Gotham Book" w:hAnsi="Gotham Book"/>
                <w:sz w:val="24"/>
                <w:szCs w:val="24"/>
                <w:lang w:val="es-MX"/>
              </w:rPr>
              <w:t>Surge un conflicto político sobre cómo tratar con los antiguos estados confederados</w:t>
            </w:r>
          </w:p>
        </w:tc>
        <w:tc>
          <w:tcPr>
            <w:tcW w:w="3597" w:type="dxa"/>
          </w:tcPr>
          <w:p w14:paraId="499986F5" w14:textId="77777777" w:rsidR="00A8251D" w:rsidRPr="008D202C" w:rsidRDefault="00A8251D" w:rsidP="008E64D0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8D202C">
              <w:rPr>
                <w:rFonts w:ascii="Gotham Book" w:hAnsi="Gotham Book"/>
                <w:sz w:val="24"/>
                <w:szCs w:val="24"/>
                <w:lang w:val="es-MX"/>
              </w:rPr>
              <w:t>Muchos sureños se oponen a los derechos concedidos a los recién liberados negros sureños</w:t>
            </w:r>
          </w:p>
        </w:tc>
      </w:tr>
      <w:tr w:rsidR="00A8251D" w:rsidRPr="008D202C" w14:paraId="621968A7" w14:textId="77777777" w:rsidTr="008E64D0">
        <w:tc>
          <w:tcPr>
            <w:tcW w:w="3596" w:type="dxa"/>
          </w:tcPr>
          <w:p w14:paraId="721B00BE" w14:textId="77777777" w:rsidR="00A8251D" w:rsidRPr="008D202C" w:rsidRDefault="00A8251D" w:rsidP="008E64D0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8D202C">
              <w:rPr>
                <w:rFonts w:ascii="Gotham Book" w:hAnsi="Gotham Book"/>
                <w:sz w:val="24"/>
                <w:szCs w:val="24"/>
                <w:lang w:val="es-MX"/>
              </w:rPr>
              <w:t>Estados Unidos debe determinar cómo avanzar tras la Guerra Civil.</w:t>
            </w:r>
          </w:p>
        </w:tc>
        <w:tc>
          <w:tcPr>
            <w:tcW w:w="3597" w:type="dxa"/>
          </w:tcPr>
          <w:p w14:paraId="10F87170" w14:textId="77777777" w:rsidR="00A8251D" w:rsidRPr="008D202C" w:rsidRDefault="00A8251D" w:rsidP="008E64D0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8D202C">
              <w:rPr>
                <w:rFonts w:ascii="Gotham Book" w:hAnsi="Gotham Book"/>
                <w:sz w:val="24"/>
                <w:szCs w:val="24"/>
                <w:lang w:val="es-MX"/>
              </w:rPr>
              <w:t>Los estados del sur deciden no volver a unirse a la Unión y, en su lugar, conservan sus propios gobiernos.</w:t>
            </w:r>
          </w:p>
        </w:tc>
        <w:tc>
          <w:tcPr>
            <w:tcW w:w="3597" w:type="dxa"/>
          </w:tcPr>
          <w:p w14:paraId="26248545" w14:textId="77777777" w:rsidR="00A8251D" w:rsidRPr="008D202C" w:rsidRDefault="00A8251D" w:rsidP="008E64D0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8D202C">
              <w:rPr>
                <w:rFonts w:ascii="Gotham Book" w:hAnsi="Gotham Book"/>
                <w:sz w:val="24"/>
                <w:szCs w:val="24"/>
                <w:lang w:val="es-MX"/>
              </w:rPr>
              <w:t xml:space="preserve">Muchos exconfederados se oponen a las políticas del gobierno estadounidense para reconstruir el Sur </w:t>
            </w:r>
          </w:p>
        </w:tc>
      </w:tr>
      <w:tr w:rsidR="00A8251D" w:rsidRPr="008D202C" w14:paraId="31B031D4" w14:textId="77777777" w:rsidTr="008E64D0">
        <w:tc>
          <w:tcPr>
            <w:tcW w:w="3596" w:type="dxa"/>
          </w:tcPr>
          <w:p w14:paraId="03D0BE8A" w14:textId="77777777" w:rsidR="00A8251D" w:rsidRPr="008D202C" w:rsidRDefault="00A8251D" w:rsidP="008E64D0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8D202C">
              <w:rPr>
                <w:rFonts w:ascii="Gotham Book" w:hAnsi="Gotham Book"/>
                <w:sz w:val="24"/>
                <w:szCs w:val="24"/>
                <w:lang w:val="es-MX"/>
              </w:rPr>
              <w:lastRenderedPageBreak/>
              <w:t xml:space="preserve">El país se centra en alianzas comerciales con Gran Bretaña y México </w:t>
            </w:r>
          </w:p>
        </w:tc>
        <w:tc>
          <w:tcPr>
            <w:tcW w:w="3597" w:type="dxa"/>
          </w:tcPr>
          <w:p w14:paraId="7A2A6EE0" w14:textId="77777777" w:rsidR="00A8251D" w:rsidRPr="008D202C" w:rsidRDefault="00A8251D" w:rsidP="008E64D0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8D202C">
              <w:rPr>
                <w:rFonts w:ascii="Gotham Book" w:hAnsi="Gotham Book"/>
                <w:sz w:val="24"/>
                <w:szCs w:val="24"/>
                <w:lang w:val="es-MX"/>
              </w:rPr>
              <w:t>Muchos norteños quieren castigar al Sur por su rebelión</w:t>
            </w:r>
          </w:p>
        </w:tc>
        <w:tc>
          <w:tcPr>
            <w:tcW w:w="3597" w:type="dxa"/>
          </w:tcPr>
          <w:p w14:paraId="48EC70CD" w14:textId="77777777" w:rsidR="00A8251D" w:rsidRPr="008D202C" w:rsidRDefault="00A8251D" w:rsidP="008E64D0">
            <w:pPr>
              <w:tabs>
                <w:tab w:val="left" w:pos="501"/>
              </w:tabs>
              <w:spacing w:line="240" w:lineRule="auto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8D202C">
              <w:rPr>
                <w:rFonts w:ascii="Gotham Book" w:hAnsi="Gotham Book"/>
                <w:sz w:val="24"/>
                <w:szCs w:val="24"/>
                <w:lang w:val="es-MX"/>
              </w:rPr>
              <w:t>El gobierno instituye programas para apoyar a los recién liberados negros sureños</w:t>
            </w:r>
          </w:p>
        </w:tc>
      </w:tr>
    </w:tbl>
    <w:p w14:paraId="4F74652F" w14:textId="77777777" w:rsidR="00A8251D" w:rsidRPr="008D202C" w:rsidRDefault="00A8251D" w:rsidP="00A8251D">
      <w:pPr>
        <w:rPr>
          <w:rFonts w:ascii="Gotham Book" w:hAnsi="Gotham Book"/>
          <w:sz w:val="24"/>
          <w:szCs w:val="24"/>
          <w:lang w:val="es-MX"/>
        </w:rPr>
      </w:pPr>
    </w:p>
    <w:p w14:paraId="254723B4" w14:textId="77777777" w:rsidR="00A8251D" w:rsidRPr="008D202C" w:rsidRDefault="00A8251D" w:rsidP="00A8251D">
      <w:pPr>
        <w:rPr>
          <w:rFonts w:ascii="Gotham Book" w:hAnsi="Gotham Book"/>
          <w:lang w:val="es-MX"/>
        </w:rPr>
      </w:pPr>
      <w:bookmarkStart w:id="1" w:name="_Hlk193898309"/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66257FF4" wp14:editId="3397128F">
            <wp:simplePos x="0" y="0"/>
            <wp:positionH relativeFrom="margin">
              <wp:align>left</wp:align>
            </wp:positionH>
            <wp:positionV relativeFrom="paragraph">
              <wp:posOffset>10211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 descr="Portal al logotipo de la historia de Tex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al2TXHistory_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3171A7" w14:textId="77777777" w:rsidR="00A8251D" w:rsidRPr="008D202C" w:rsidRDefault="00A8251D" w:rsidP="00A8251D">
      <w:pPr>
        <w:rPr>
          <w:rFonts w:ascii="Gotham Book" w:hAnsi="Gotham Book"/>
          <w:b/>
          <w:bCs/>
          <w:i/>
          <w:iCs/>
          <w:sz w:val="44"/>
          <w:szCs w:val="40"/>
          <w:lang w:val="es-MX"/>
        </w:rPr>
      </w:pPr>
      <w:bookmarkStart w:id="2" w:name="_Hlk187049074"/>
      <w:r w:rsidRPr="008D202C">
        <w:rPr>
          <w:rFonts w:ascii="Gotham Book" w:hAnsi="Gotham Book"/>
          <w:sz w:val="36"/>
          <w:szCs w:val="48"/>
          <w:lang w:val="es-MX"/>
        </w:rPr>
        <w:t>El billete de salida</w:t>
      </w:r>
      <w:r w:rsidRPr="008D202C">
        <w:rPr>
          <w:rFonts w:ascii="Gotham Book" w:hAnsi="Gotham Book"/>
          <w:b/>
          <w:bCs/>
          <w:i/>
          <w:iCs/>
          <w:sz w:val="44"/>
          <w:szCs w:val="40"/>
          <w:lang w:val="es-MX"/>
        </w:rPr>
        <w:t xml:space="preserve">  de la Gran Imagen </w:t>
      </w:r>
      <w:bookmarkEnd w:id="1"/>
      <w:bookmarkEnd w:id="2"/>
    </w:p>
    <w:p w14:paraId="44E1F586" w14:textId="77777777" w:rsidR="00A8251D" w:rsidRPr="008D202C" w:rsidRDefault="00A8251D" w:rsidP="00A8251D">
      <w:pPr>
        <w:rPr>
          <w:rFonts w:ascii="Gotham Book" w:hAnsi="Gotham Book"/>
          <w:sz w:val="10"/>
          <w:szCs w:val="10"/>
          <w:lang w:val="es-MX"/>
        </w:rPr>
      </w:pPr>
    </w:p>
    <w:p w14:paraId="2B94F810" w14:textId="30215993" w:rsidR="00A8251D" w:rsidRPr="008D202C" w:rsidRDefault="00A8251D" w:rsidP="00A8251D">
      <w:pPr>
        <w:pStyle w:val="ListParagraph"/>
        <w:numPr>
          <w:ilvl w:val="0"/>
          <w:numId w:val="1"/>
        </w:numPr>
        <w:spacing w:after="160" w:line="278" w:lineRule="auto"/>
        <w:rPr>
          <w:rFonts w:ascii="Gotham Book" w:hAnsi="Gotham Book"/>
          <w:sz w:val="24"/>
          <w:szCs w:val="24"/>
          <w:lang w:val="es-MX"/>
        </w:rPr>
      </w:pPr>
      <w:r w:rsidRPr="008D202C">
        <w:rPr>
          <w:rFonts w:ascii="Gotham Book" w:hAnsi="Gotham Book"/>
          <w:sz w:val="24"/>
          <w:szCs w:val="24"/>
          <w:lang w:val="es-MX"/>
        </w:rPr>
        <w:t>¿Qué afirmación describe mejor las características definitorias de la era de la Reconstrucción?</w:t>
      </w:r>
    </w:p>
    <w:p w14:paraId="07DDE1A1" w14:textId="7356A257" w:rsidR="00A8251D" w:rsidRPr="008D202C" w:rsidRDefault="00A8251D" w:rsidP="00A8251D">
      <w:pPr>
        <w:pStyle w:val="ListParagraph"/>
        <w:numPr>
          <w:ilvl w:val="1"/>
          <w:numId w:val="1"/>
        </w:numPr>
        <w:spacing w:after="160" w:line="278" w:lineRule="auto"/>
        <w:rPr>
          <w:rFonts w:ascii="Gotham Book" w:hAnsi="Gotham Book"/>
          <w:sz w:val="24"/>
          <w:szCs w:val="24"/>
          <w:lang w:val="es-MX"/>
        </w:rPr>
      </w:pPr>
      <w:r w:rsidRPr="008D202C">
        <w:rPr>
          <w:rFonts w:ascii="Gotham Book" w:hAnsi="Gotham Book"/>
          <w:sz w:val="24"/>
          <w:szCs w:val="24"/>
          <w:lang w:val="es-MX"/>
        </w:rPr>
        <w:t xml:space="preserve">La era de la Reconstrucción se caracteriza principalmente por los intentos de la nación por abordar cuestiones de reunificación del país, reconstrucción del Sur y determinación del estatus de los recién liberados negros sureños. </w:t>
      </w:r>
    </w:p>
    <w:p w14:paraId="7FB275B0" w14:textId="322EFE30" w:rsidR="00A8251D" w:rsidRPr="008D202C" w:rsidRDefault="00A8251D" w:rsidP="00A8251D">
      <w:pPr>
        <w:pStyle w:val="ListParagraph"/>
        <w:numPr>
          <w:ilvl w:val="1"/>
          <w:numId w:val="1"/>
        </w:numPr>
        <w:spacing w:after="160" w:line="278" w:lineRule="auto"/>
        <w:rPr>
          <w:rFonts w:ascii="Gotham Book" w:hAnsi="Gotham Book"/>
          <w:sz w:val="24"/>
          <w:szCs w:val="24"/>
          <w:lang w:val="es-MX"/>
        </w:rPr>
      </w:pPr>
      <w:r w:rsidRPr="008D202C">
        <w:rPr>
          <w:rFonts w:ascii="Gotham Book" w:hAnsi="Gotham Book"/>
          <w:sz w:val="24"/>
          <w:szCs w:val="24"/>
          <w:lang w:val="es-MX"/>
        </w:rPr>
        <w:t>La era de la Reconstrucción se caracteriza principalmente por los intentos del Sur de mantenerse separados de Estados Unidos y mantener su sistema de esclavitud a pesar de los intentos del Norte de reunificación.</w:t>
      </w:r>
    </w:p>
    <w:p w14:paraId="0C7A9A8E" w14:textId="6AF7CC69" w:rsidR="00A8251D" w:rsidRPr="008D202C" w:rsidRDefault="00A8251D" w:rsidP="00A8251D">
      <w:pPr>
        <w:pStyle w:val="ListParagraph"/>
        <w:numPr>
          <w:ilvl w:val="1"/>
          <w:numId w:val="1"/>
        </w:numPr>
        <w:spacing w:after="160" w:line="278" w:lineRule="auto"/>
        <w:rPr>
          <w:rFonts w:ascii="Gotham Book" w:hAnsi="Gotham Book"/>
          <w:sz w:val="24"/>
          <w:szCs w:val="24"/>
          <w:lang w:val="es-MX"/>
        </w:rPr>
      </w:pPr>
      <w:r w:rsidRPr="008D202C">
        <w:rPr>
          <w:rFonts w:ascii="Gotham Book" w:hAnsi="Gotham Book"/>
          <w:sz w:val="24"/>
          <w:szCs w:val="24"/>
          <w:lang w:val="es-MX"/>
        </w:rPr>
        <w:t>La era de la Reconstrucción se caracteriza principalmente por los intentos de políticos del Norte y del Sur de restablecer la institución de la esclavitud para mantener la exitosa economía del Sur basada en las plantaciones.</w:t>
      </w:r>
    </w:p>
    <w:p w14:paraId="655E04A9" w14:textId="51C5E313" w:rsidR="00A8251D" w:rsidRPr="008D202C" w:rsidRDefault="00A8251D" w:rsidP="00A8251D">
      <w:pPr>
        <w:pStyle w:val="ListParagraph"/>
        <w:numPr>
          <w:ilvl w:val="1"/>
          <w:numId w:val="1"/>
        </w:numPr>
        <w:spacing w:after="160" w:line="278" w:lineRule="auto"/>
        <w:rPr>
          <w:rFonts w:ascii="Gotham Book" w:hAnsi="Gotham Book"/>
          <w:sz w:val="24"/>
          <w:szCs w:val="24"/>
          <w:lang w:val="es-MX"/>
        </w:rPr>
      </w:pPr>
      <w:r w:rsidRPr="008D202C">
        <w:rPr>
          <w:rFonts w:ascii="Gotham Book" w:hAnsi="Gotham Book"/>
          <w:sz w:val="24"/>
          <w:szCs w:val="24"/>
          <w:lang w:val="es-MX"/>
        </w:rPr>
        <w:t xml:space="preserve">La era de la Reconstrucción se caracteriza principalmente por el deseo de Estados Unidos de establecer nuevas alianzas comerciales con poderosas naciones europeas para ayudar al país a sanar y crecer económicamente tras la Guerra Civil. </w:t>
      </w:r>
    </w:p>
    <w:p w14:paraId="48BAD592" w14:textId="77777777" w:rsidR="00A8251D" w:rsidRPr="008D202C" w:rsidRDefault="00A8251D">
      <w:pPr>
        <w:rPr>
          <w:lang w:val="es-MX"/>
        </w:rPr>
      </w:pPr>
    </w:p>
    <w:p w14:paraId="4899E84C" w14:textId="77777777" w:rsidR="00A8251D" w:rsidRPr="008D202C" w:rsidRDefault="00A8251D">
      <w:pPr>
        <w:rPr>
          <w:lang w:val="es-MX"/>
        </w:rPr>
      </w:pPr>
    </w:p>
    <w:p w14:paraId="30E48A14" w14:textId="77777777" w:rsidR="00A8251D" w:rsidRPr="008D202C" w:rsidRDefault="00A8251D">
      <w:pPr>
        <w:rPr>
          <w:lang w:val="es-MX"/>
        </w:rPr>
      </w:pPr>
    </w:p>
    <w:p w14:paraId="58A6A2AB" w14:textId="77777777" w:rsidR="00A8251D" w:rsidRPr="008D202C" w:rsidRDefault="00A8251D">
      <w:pPr>
        <w:rPr>
          <w:lang w:val="es-MX"/>
        </w:rPr>
      </w:pPr>
    </w:p>
    <w:p w14:paraId="2C8DF62B" w14:textId="77777777" w:rsidR="00A8251D" w:rsidRPr="008D202C" w:rsidRDefault="00A8251D">
      <w:pPr>
        <w:rPr>
          <w:lang w:val="es-MX"/>
        </w:rPr>
      </w:pPr>
    </w:p>
    <w:p w14:paraId="22E3BF34" w14:textId="77777777" w:rsidR="00A8251D" w:rsidRPr="008D202C" w:rsidRDefault="00A8251D">
      <w:pPr>
        <w:rPr>
          <w:lang w:val="es-MX"/>
        </w:rPr>
      </w:pPr>
    </w:p>
    <w:p w14:paraId="49D12508" w14:textId="77777777" w:rsidR="00A8251D" w:rsidRPr="008D202C" w:rsidRDefault="00A8251D" w:rsidP="00A8251D">
      <w:pPr>
        <w:rPr>
          <w:rFonts w:ascii="Gotham Book" w:hAnsi="Gotham Book"/>
          <w:lang w:val="es-MX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020B3B68" wp14:editId="6606F2A2">
            <wp:simplePos x="0" y="0"/>
            <wp:positionH relativeFrom="margin">
              <wp:align>left</wp:align>
            </wp:positionH>
            <wp:positionV relativeFrom="paragraph">
              <wp:posOffset>10211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1950792147" name="Picture 1950792147" descr="Portal al logotipo de la historia de Tex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al2TXHistory_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86755A" w14:textId="77777777" w:rsidR="00A8251D" w:rsidRPr="008D202C" w:rsidRDefault="00A8251D" w:rsidP="00A8251D">
      <w:pPr>
        <w:rPr>
          <w:rFonts w:ascii="Gotham Book" w:hAnsi="Gotham Book"/>
          <w:b/>
          <w:bCs/>
          <w:i/>
          <w:iCs/>
          <w:sz w:val="44"/>
          <w:szCs w:val="40"/>
          <w:lang w:val="es-MX"/>
        </w:rPr>
      </w:pPr>
      <w:r w:rsidRPr="008D202C">
        <w:rPr>
          <w:rFonts w:ascii="Gotham Book" w:hAnsi="Gotham Book"/>
          <w:sz w:val="36"/>
          <w:szCs w:val="48"/>
          <w:lang w:val="es-MX"/>
        </w:rPr>
        <w:t>El billete de salida</w:t>
      </w:r>
      <w:r w:rsidRPr="008D202C">
        <w:rPr>
          <w:rFonts w:ascii="Gotham Book" w:hAnsi="Gotham Book"/>
          <w:b/>
          <w:bCs/>
          <w:i/>
          <w:iCs/>
          <w:sz w:val="44"/>
          <w:szCs w:val="40"/>
          <w:lang w:val="es-MX"/>
        </w:rPr>
        <w:t xml:space="preserve">  de la Gran Imagen </w:t>
      </w:r>
    </w:p>
    <w:p w14:paraId="7C50E88A" w14:textId="77777777" w:rsidR="00A8251D" w:rsidRPr="008D202C" w:rsidRDefault="00A8251D" w:rsidP="00A8251D">
      <w:pPr>
        <w:rPr>
          <w:rFonts w:ascii="Gotham Book" w:hAnsi="Gotham Book"/>
          <w:sz w:val="10"/>
          <w:szCs w:val="10"/>
          <w:lang w:val="es-MX"/>
        </w:rPr>
      </w:pPr>
    </w:p>
    <w:p w14:paraId="46F5F73C" w14:textId="77777777" w:rsidR="00A8251D" w:rsidRPr="008D202C" w:rsidRDefault="00A8251D" w:rsidP="00A8251D">
      <w:pPr>
        <w:pStyle w:val="ListParagraph"/>
        <w:numPr>
          <w:ilvl w:val="0"/>
          <w:numId w:val="2"/>
        </w:numPr>
        <w:spacing w:after="160" w:line="278" w:lineRule="auto"/>
        <w:rPr>
          <w:rFonts w:ascii="Gotham Book" w:hAnsi="Gotham Book"/>
          <w:sz w:val="24"/>
          <w:szCs w:val="24"/>
          <w:lang w:val="es-MX"/>
        </w:rPr>
      </w:pPr>
      <w:r w:rsidRPr="008D202C">
        <w:rPr>
          <w:rFonts w:ascii="Gotham Book" w:hAnsi="Gotham Book"/>
          <w:sz w:val="24"/>
          <w:szCs w:val="24"/>
          <w:lang w:val="es-MX"/>
        </w:rPr>
        <w:t>¿Qué afirmación describe mejor las características definitorias de la Era de la Reconstrucción?</w:t>
      </w:r>
    </w:p>
    <w:p w14:paraId="651A916F" w14:textId="6E47CF4E" w:rsidR="00A8251D" w:rsidRPr="008D202C" w:rsidRDefault="00A8251D" w:rsidP="00A8251D">
      <w:pPr>
        <w:pStyle w:val="ListParagraph"/>
        <w:numPr>
          <w:ilvl w:val="1"/>
          <w:numId w:val="2"/>
        </w:numPr>
        <w:spacing w:after="160" w:line="278" w:lineRule="auto"/>
        <w:rPr>
          <w:rFonts w:ascii="Gotham Book" w:hAnsi="Gotham Book"/>
          <w:sz w:val="24"/>
          <w:szCs w:val="24"/>
          <w:lang w:val="es-MX"/>
        </w:rPr>
      </w:pPr>
      <w:r w:rsidRPr="008D202C">
        <w:rPr>
          <w:rFonts w:ascii="Gotham Book" w:hAnsi="Gotham Book"/>
          <w:sz w:val="24"/>
          <w:szCs w:val="24"/>
          <w:lang w:val="es-MX"/>
        </w:rPr>
        <w:t xml:space="preserve">La era de la Reconstrucción se caracteriza principalmente por los intentos de la nación por abordar cuestiones de reunificación del país, reconstrucción del Sur y determinación del estatus de los recién liberados negros sureños. </w:t>
      </w:r>
    </w:p>
    <w:p w14:paraId="474A4AF5" w14:textId="26826CEC" w:rsidR="00A8251D" w:rsidRPr="008D202C" w:rsidRDefault="00A8251D" w:rsidP="00A8251D">
      <w:pPr>
        <w:pStyle w:val="ListParagraph"/>
        <w:numPr>
          <w:ilvl w:val="1"/>
          <w:numId w:val="2"/>
        </w:numPr>
        <w:spacing w:after="160" w:line="278" w:lineRule="auto"/>
        <w:rPr>
          <w:rFonts w:ascii="Gotham Book" w:hAnsi="Gotham Book"/>
          <w:sz w:val="24"/>
          <w:szCs w:val="24"/>
          <w:lang w:val="es-MX"/>
        </w:rPr>
      </w:pPr>
      <w:r w:rsidRPr="008D202C">
        <w:rPr>
          <w:rFonts w:ascii="Gotham Book" w:hAnsi="Gotham Book"/>
          <w:sz w:val="24"/>
          <w:szCs w:val="24"/>
          <w:lang w:val="es-MX"/>
        </w:rPr>
        <w:t>La era de la Reconstrucción se caracteriza principalmente por los intentos del Sur de mantenerse separados de Estados Unidos y mantener su sistema de esclavitud a pesar de los intentos del Norte de reunificación.</w:t>
      </w:r>
    </w:p>
    <w:p w14:paraId="082A679B" w14:textId="5E683B65" w:rsidR="00A8251D" w:rsidRPr="008D202C" w:rsidRDefault="00A8251D" w:rsidP="00A8251D">
      <w:pPr>
        <w:pStyle w:val="ListParagraph"/>
        <w:numPr>
          <w:ilvl w:val="1"/>
          <w:numId w:val="2"/>
        </w:numPr>
        <w:spacing w:after="160" w:line="278" w:lineRule="auto"/>
        <w:rPr>
          <w:rFonts w:ascii="Gotham Book" w:hAnsi="Gotham Book"/>
          <w:sz w:val="24"/>
          <w:szCs w:val="24"/>
          <w:lang w:val="es-MX"/>
        </w:rPr>
      </w:pPr>
      <w:r w:rsidRPr="008D202C">
        <w:rPr>
          <w:rFonts w:ascii="Gotham Book" w:hAnsi="Gotham Book"/>
          <w:sz w:val="24"/>
          <w:szCs w:val="24"/>
          <w:lang w:val="es-MX"/>
        </w:rPr>
        <w:t>La era de la Reconstrucción se caracteriza principalmente por los intentos de políticos del Norte y del Sur de restablecer la institución de la esclavitud para mantener la exitosa economía del Sur basada en las plantaciones.</w:t>
      </w:r>
    </w:p>
    <w:p w14:paraId="5DD56D8A" w14:textId="689022A1" w:rsidR="00A8251D" w:rsidRPr="008D202C" w:rsidRDefault="00A8251D" w:rsidP="00A8251D">
      <w:pPr>
        <w:pStyle w:val="ListParagraph"/>
        <w:numPr>
          <w:ilvl w:val="1"/>
          <w:numId w:val="2"/>
        </w:numPr>
        <w:spacing w:after="160" w:line="278" w:lineRule="auto"/>
        <w:rPr>
          <w:rFonts w:ascii="Gotham Book" w:hAnsi="Gotham Book"/>
          <w:sz w:val="24"/>
          <w:szCs w:val="24"/>
          <w:lang w:val="es-MX"/>
        </w:rPr>
      </w:pPr>
      <w:r w:rsidRPr="008D202C">
        <w:rPr>
          <w:rFonts w:ascii="Gotham Book" w:hAnsi="Gotham Book"/>
          <w:sz w:val="24"/>
          <w:szCs w:val="24"/>
          <w:lang w:val="es-MX"/>
        </w:rPr>
        <w:lastRenderedPageBreak/>
        <w:t xml:space="preserve">La era de la Reconstrucción se caracteriza principalmente por el deseo de Estados Unidos de establecer nuevas alianzas comerciales con poderosas naciones europeas para ayudar al país a sanar y crecer económicamente tras la Guerra Civil. </w:t>
      </w:r>
    </w:p>
    <w:p w14:paraId="46587018" w14:textId="64F8F636" w:rsidR="00A8251D" w:rsidRPr="008D202C" w:rsidRDefault="00A8251D">
      <w:pPr>
        <w:rPr>
          <w:lang w:val="es-MX"/>
        </w:rPr>
      </w:pPr>
    </w:p>
    <w:sectPr w:rsidR="00A8251D" w:rsidRPr="008D202C" w:rsidSect="00A825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A36DF"/>
    <w:multiLevelType w:val="hybridMultilevel"/>
    <w:tmpl w:val="20E8E3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FC4DC4"/>
    <w:multiLevelType w:val="hybridMultilevel"/>
    <w:tmpl w:val="20E8E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442603">
    <w:abstractNumId w:val="1"/>
  </w:num>
  <w:num w:numId="2" w16cid:durableId="1148546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B17"/>
    <w:rsid w:val="00000C43"/>
    <w:rsid w:val="00011BAF"/>
    <w:rsid w:val="001B4B2F"/>
    <w:rsid w:val="00372891"/>
    <w:rsid w:val="003A52F4"/>
    <w:rsid w:val="0065438C"/>
    <w:rsid w:val="008D1A71"/>
    <w:rsid w:val="008D202C"/>
    <w:rsid w:val="00963012"/>
    <w:rsid w:val="009B7378"/>
    <w:rsid w:val="009F7AC1"/>
    <w:rsid w:val="00A107F4"/>
    <w:rsid w:val="00A8251D"/>
    <w:rsid w:val="00B03B17"/>
    <w:rsid w:val="00BD507D"/>
    <w:rsid w:val="00ED0C31"/>
    <w:rsid w:val="00F0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8E9AC"/>
  <w15:chartTrackingRefBased/>
  <w15:docId w15:val="{F2B54B4F-7B8C-4EA3-A9DB-5F0A1E7EB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51D"/>
    <w:pPr>
      <w:spacing w:after="120" w:line="264" w:lineRule="auto"/>
    </w:pPr>
    <w:rPr>
      <w:rFonts w:asciiTheme="minorHAnsi" w:eastAsiaTheme="minorEastAsia" w:hAnsiTheme="minorHAnsi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3B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3B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B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B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B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B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B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B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B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B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3B1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B1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B1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B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B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B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B1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3B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3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B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3B1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3B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3B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3B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3B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B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B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3B1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8251D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D202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1DEBC8AC-7C05-4CA8-946F-201A9E633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866A61-D1F6-46A7-AE0E-098A479205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2FA6A5-E78E-4DF1-8E79-120B239D2089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2025-09-23T17:21:00Z</dcterms:created>
  <dcterms:modified xsi:type="dcterms:W3CDTF">2026-04-01T20:46:00Z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