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5872" w14:textId="1985CAA9" w:rsidR="00D54AC0" w:rsidRDefault="00D54AC0" w:rsidP="00D54AC0">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196140049"/>
      <w:r>
        <w:rPr>
          <w:rStyle w:val="Strong"/>
          <w:rFonts w:ascii="Gotham Book" w:hAnsi="Gotham Book"/>
          <w:b w:val="0"/>
          <w:bCs w:val="0"/>
          <w:color w:val="000000" w:themeColor="text1"/>
          <w:sz w:val="48"/>
          <w:szCs w:val="18"/>
        </w:rPr>
        <w:t xml:space="preserve">How do we know what we know?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3A410453" w14:textId="69B50696" w:rsidR="00D54AC0" w:rsidRPr="008D7B34" w:rsidRDefault="00D54AC0" w:rsidP="00D54AC0">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 The Republic of Texas</w:t>
      </w:r>
    </w:p>
    <w:p w14:paraId="6B4FC82E" w14:textId="77777777" w:rsidR="00D54AC0" w:rsidRPr="008D7B34" w:rsidRDefault="00D54AC0" w:rsidP="00D54AC0">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D54AC0" w:rsidRPr="008D7B34" w14:paraId="446A33BF" w14:textId="77777777" w:rsidTr="0020378D">
        <w:trPr>
          <w:trHeight w:val="511"/>
        </w:trPr>
        <w:tc>
          <w:tcPr>
            <w:tcW w:w="1023" w:type="dxa"/>
            <w:tcBorders>
              <w:top w:val="nil"/>
              <w:left w:val="nil"/>
              <w:bottom w:val="nil"/>
              <w:right w:val="single" w:sz="4" w:space="0" w:color="auto"/>
            </w:tcBorders>
            <w:vAlign w:val="bottom"/>
          </w:tcPr>
          <w:p w14:paraId="6EBF795B" w14:textId="77777777" w:rsidR="00D54AC0" w:rsidRPr="008D7B34" w:rsidRDefault="00D54AC0" w:rsidP="0020378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29F8095" w14:textId="77777777" w:rsidR="00D54AC0" w:rsidRPr="008D7B34" w:rsidRDefault="00D54AC0" w:rsidP="0020378D">
            <w:pPr>
              <w:rPr>
                <w:rFonts w:ascii="Gotham Book" w:hAnsi="Gotham Book"/>
              </w:rPr>
            </w:pPr>
          </w:p>
        </w:tc>
        <w:tc>
          <w:tcPr>
            <w:tcW w:w="875" w:type="dxa"/>
            <w:tcBorders>
              <w:top w:val="nil"/>
              <w:left w:val="single" w:sz="4" w:space="0" w:color="auto"/>
              <w:bottom w:val="nil"/>
              <w:right w:val="single" w:sz="4" w:space="0" w:color="auto"/>
            </w:tcBorders>
            <w:vAlign w:val="bottom"/>
          </w:tcPr>
          <w:p w14:paraId="7C14BCF3" w14:textId="77777777" w:rsidR="00D54AC0" w:rsidRPr="008D7B34" w:rsidRDefault="00D54AC0" w:rsidP="0020378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2A1BAE7" w14:textId="77777777" w:rsidR="00D54AC0" w:rsidRPr="008D7B34" w:rsidRDefault="00D54AC0" w:rsidP="0020378D">
            <w:pPr>
              <w:rPr>
                <w:rFonts w:ascii="Gotham Book" w:hAnsi="Gotham Book"/>
              </w:rPr>
            </w:pPr>
          </w:p>
        </w:tc>
        <w:tc>
          <w:tcPr>
            <w:tcW w:w="1071" w:type="dxa"/>
            <w:tcBorders>
              <w:top w:val="nil"/>
              <w:left w:val="single" w:sz="4" w:space="0" w:color="auto"/>
              <w:bottom w:val="nil"/>
              <w:right w:val="single" w:sz="4" w:space="0" w:color="auto"/>
            </w:tcBorders>
            <w:vAlign w:val="bottom"/>
          </w:tcPr>
          <w:p w14:paraId="518BF6E0" w14:textId="77777777" w:rsidR="00D54AC0" w:rsidRPr="008D7B34" w:rsidRDefault="00D54AC0" w:rsidP="0020378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018AC9BE" w14:textId="77777777" w:rsidR="00D54AC0" w:rsidRPr="008D7B34" w:rsidRDefault="00D54AC0" w:rsidP="0020378D">
            <w:pPr>
              <w:rPr>
                <w:rFonts w:ascii="Gotham Book" w:hAnsi="Gotham Book"/>
              </w:rPr>
            </w:pPr>
          </w:p>
        </w:tc>
      </w:tr>
    </w:tbl>
    <w:p w14:paraId="3950094B" w14:textId="77777777" w:rsidR="00D54AC0" w:rsidRPr="008F5596" w:rsidRDefault="00D54AC0" w:rsidP="00D54AC0">
      <w:pPr>
        <w:rPr>
          <w:sz w:val="2"/>
          <w:szCs w:val="2"/>
        </w:rPr>
      </w:pPr>
    </w:p>
    <w:bookmarkEnd w:id="0"/>
    <w:bookmarkEnd w:id="1"/>
    <w:p w14:paraId="5F858B4D" w14:textId="57002694" w:rsidR="0065438C" w:rsidRPr="008F5596" w:rsidRDefault="008F5596" w:rsidP="008F5596">
      <w:pPr>
        <w:rPr>
          <w:rFonts w:ascii="Gotham Book" w:hAnsi="Gotham Book"/>
          <w:b/>
          <w:bCs/>
          <w:sz w:val="32"/>
          <w:szCs w:val="40"/>
        </w:rPr>
      </w:pPr>
      <w:r>
        <w:rPr>
          <w:rFonts w:ascii="Gotham Book" w:hAnsi="Gotham Book"/>
          <w:b/>
          <w:bCs/>
          <w:sz w:val="32"/>
          <w:szCs w:val="40"/>
        </w:rPr>
        <w:t xml:space="preserve">Part I: </w:t>
      </w:r>
      <w:r w:rsidR="00D54AC0" w:rsidRPr="008F5596">
        <w:rPr>
          <w:rFonts w:ascii="Gotham Book" w:hAnsi="Gotham Book"/>
          <w:b/>
          <w:bCs/>
          <w:sz w:val="32"/>
          <w:szCs w:val="40"/>
        </w:rPr>
        <w:t>Life After the Texas Revolution</w:t>
      </w:r>
    </w:p>
    <w:p w14:paraId="4279A428" w14:textId="67B0AF94" w:rsidR="00D54AC0" w:rsidRDefault="00D54AC0">
      <w:pPr>
        <w:rPr>
          <w:rFonts w:ascii="Gotham Book" w:hAnsi="Gotham Book"/>
        </w:rPr>
      </w:pPr>
      <w:r>
        <w:rPr>
          <w:rFonts w:ascii="Gotham Book" w:hAnsi="Gotham Book"/>
        </w:rPr>
        <w:t xml:space="preserve">Many Texas families had abandoned their homes and fled for safety in the Runaway Scrape during the Texas Revolution. They </w:t>
      </w:r>
      <w:r w:rsidR="00F74763">
        <w:rPr>
          <w:rFonts w:ascii="Gotham Book" w:hAnsi="Gotham Book"/>
        </w:rPr>
        <w:t xml:space="preserve">had </w:t>
      </w:r>
      <w:r>
        <w:rPr>
          <w:rFonts w:ascii="Gotham Book" w:hAnsi="Gotham Book"/>
        </w:rPr>
        <w:t xml:space="preserve">often burned their property and even entire towns to prevent Santa Anna’s army from using the resources they had </w:t>
      </w:r>
      <w:r w:rsidR="00F74763">
        <w:rPr>
          <w:rFonts w:ascii="Gotham Book" w:hAnsi="Gotham Book"/>
        </w:rPr>
        <w:t>to leave</w:t>
      </w:r>
      <w:r>
        <w:rPr>
          <w:rFonts w:ascii="Gotham Book" w:hAnsi="Gotham Book"/>
        </w:rPr>
        <w:t xml:space="preserve"> behind. When the war ended, </w:t>
      </w:r>
      <w:r w:rsidR="00632B66">
        <w:rPr>
          <w:rFonts w:ascii="Gotham Book" w:hAnsi="Gotham Book"/>
        </w:rPr>
        <w:t>many</w:t>
      </w:r>
      <w:r>
        <w:rPr>
          <w:rFonts w:ascii="Gotham Book" w:hAnsi="Gotham Book"/>
        </w:rPr>
        <w:t xml:space="preserve"> returned to their homes and began the difficult work of rebuilding their lives and communities. The years </w:t>
      </w:r>
      <w:r w:rsidR="004F6B88">
        <w:rPr>
          <w:rFonts w:ascii="Gotham Book" w:hAnsi="Gotham Book"/>
        </w:rPr>
        <w:t xml:space="preserve">after the war </w:t>
      </w:r>
      <w:r>
        <w:rPr>
          <w:rFonts w:ascii="Gotham Book" w:hAnsi="Gotham Book"/>
        </w:rPr>
        <w:t xml:space="preserve">were very difficult for </w:t>
      </w:r>
      <w:r w:rsidR="00277008">
        <w:rPr>
          <w:rFonts w:ascii="Gotham Book" w:hAnsi="Gotham Book"/>
        </w:rPr>
        <w:t>many</w:t>
      </w:r>
      <w:r>
        <w:rPr>
          <w:rFonts w:ascii="Gotham Book" w:hAnsi="Gotham Book"/>
        </w:rPr>
        <w:t xml:space="preserve"> Texans. </w:t>
      </w:r>
    </w:p>
    <w:p w14:paraId="7943F506" w14:textId="7A3615D4" w:rsidR="00D54AC0" w:rsidRDefault="00D54AC0">
      <w:pPr>
        <w:rPr>
          <w:rFonts w:ascii="Gotham Book" w:hAnsi="Gotham Book"/>
        </w:rPr>
      </w:pPr>
      <w:r>
        <w:rPr>
          <w:rFonts w:ascii="Gotham Book" w:hAnsi="Gotham Book"/>
        </w:rPr>
        <w:t xml:space="preserve">Rosa Kleberg was a </w:t>
      </w:r>
      <w:r w:rsidR="00632B66">
        <w:rPr>
          <w:rFonts w:ascii="Gotham Book" w:hAnsi="Gotham Book"/>
        </w:rPr>
        <w:t xml:space="preserve">young </w:t>
      </w:r>
      <w:r>
        <w:rPr>
          <w:rFonts w:ascii="Gotham Book" w:hAnsi="Gotham Book"/>
        </w:rPr>
        <w:t xml:space="preserve">German immigrant who had moved to </w:t>
      </w:r>
      <w:r w:rsidR="003119DB">
        <w:rPr>
          <w:rFonts w:ascii="Gotham Book" w:hAnsi="Gotham Book"/>
        </w:rPr>
        <w:t xml:space="preserve">Cat Spring, </w:t>
      </w:r>
      <w:r>
        <w:rPr>
          <w:rFonts w:ascii="Gotham Book" w:hAnsi="Gotham Book"/>
        </w:rPr>
        <w:t>Texas</w:t>
      </w:r>
      <w:r w:rsidR="003119DB">
        <w:rPr>
          <w:rFonts w:ascii="Gotham Book" w:hAnsi="Gotham Book"/>
        </w:rPr>
        <w:t>, 130 miles east of San Antonio,</w:t>
      </w:r>
      <w:r>
        <w:rPr>
          <w:rFonts w:ascii="Gotham Book" w:hAnsi="Gotham Book"/>
        </w:rPr>
        <w:t xml:space="preserve"> </w:t>
      </w:r>
      <w:r w:rsidR="00277008">
        <w:rPr>
          <w:rFonts w:ascii="Gotham Book" w:hAnsi="Gotham Book"/>
        </w:rPr>
        <w:t>during</w:t>
      </w:r>
      <w:r>
        <w:rPr>
          <w:rFonts w:ascii="Gotham Book" w:hAnsi="Gotham Book"/>
        </w:rPr>
        <w:t xml:space="preserve"> the early 1830s. </w:t>
      </w:r>
      <w:r w:rsidR="00632B66">
        <w:rPr>
          <w:rFonts w:ascii="Gotham Book" w:hAnsi="Gotham Book"/>
        </w:rPr>
        <w:t>While her husband fought in the Battle of San Jacinto, Rosa fled her home with her infant child in the Runaway Scrape. At the time, she was only twenty-three years old. Decades</w:t>
      </w:r>
      <w:r>
        <w:rPr>
          <w:rFonts w:ascii="Gotham Book" w:hAnsi="Gotham Book"/>
        </w:rPr>
        <w:t xml:space="preserve"> after the war, Rosa recalled what life had been like as she </w:t>
      </w:r>
      <w:r w:rsidR="00632B66">
        <w:rPr>
          <w:rFonts w:ascii="Gotham Book" w:hAnsi="Gotham Book"/>
        </w:rPr>
        <w:t xml:space="preserve">and her family returned home to rebuild their lives after the Texas Revolution. </w:t>
      </w:r>
    </w:p>
    <w:tbl>
      <w:tblPr>
        <w:tblStyle w:val="TableGrid"/>
        <w:tblW w:w="0" w:type="auto"/>
        <w:tblLook w:val="04A0" w:firstRow="1" w:lastRow="0" w:firstColumn="1" w:lastColumn="0" w:noHBand="0" w:noVBand="1"/>
      </w:tblPr>
      <w:tblGrid>
        <w:gridCol w:w="9350"/>
      </w:tblGrid>
      <w:tr w:rsidR="004F6B88" w14:paraId="2DC6207D" w14:textId="77777777" w:rsidTr="004F6B88">
        <w:tc>
          <w:tcPr>
            <w:tcW w:w="9350" w:type="dxa"/>
          </w:tcPr>
          <w:p w14:paraId="583088F2" w14:textId="77777777" w:rsidR="004F6B88" w:rsidRPr="00632B66" w:rsidRDefault="004F6B88" w:rsidP="00632B66">
            <w:pPr>
              <w:spacing w:line="276" w:lineRule="auto"/>
              <w:rPr>
                <w:rFonts w:ascii="Monotype Corsiva" w:hAnsi="Monotype Corsiva" w:cs="Dreaming Outloud Pro"/>
                <w:sz w:val="30"/>
                <w:szCs w:val="30"/>
              </w:rPr>
            </w:pPr>
            <w:r w:rsidRPr="00632B66">
              <w:rPr>
                <w:rFonts w:ascii="Monotype Corsiva" w:hAnsi="Monotype Corsiva" w:cs="Dreaming Outloud Pro"/>
                <w:sz w:val="26"/>
                <w:szCs w:val="26"/>
              </w:rPr>
              <w:t> </w:t>
            </w:r>
            <w:r w:rsidRPr="00632B66">
              <w:rPr>
                <w:rFonts w:ascii="Monotype Corsiva" w:hAnsi="Monotype Corsiva" w:cs="Dreaming Outloud Pro"/>
                <w:sz w:val="30"/>
                <w:szCs w:val="30"/>
              </w:rPr>
              <w:t>“Upon returning home, everybody went peacefully to work once more. There was scarcely any crime; but times were very hard. Nearly all the cattle in the country had either been stolen … or were strayed and could not be found. A pig and one lame old ox constituted our entire live stock. Our house had been partly consumed by fire, and our crop of corn and cotton was, of course, totally destroyed. … There was no ready money in the country; at any rate, we had none of it; and, what was worse, were in want of provisions. I sold some fine linen table cloth which I had brought from Germany for rice and flour. Six pounds of flour or rice could be obtained for one dollar. … The first store that did business after the war stood near the present site of Bellville. San Felipe was rebuilt soon afterwards. In 1837, my husband was made associate commissioner of the Board of Land Commissioners, and in 1838 he was made president of that body by J. P. Borden, Superintendent of the Land Office. Upon his return from Houston he poured a number of bright silver dollars into my lap. This was the first money I had seen since the outbreak of the war.”</w:t>
            </w:r>
          </w:p>
          <w:p w14:paraId="4DA1E641" w14:textId="77777777" w:rsidR="004F6B88" w:rsidRPr="004F6B88" w:rsidRDefault="004F6B88">
            <w:pPr>
              <w:rPr>
                <w:rFonts w:ascii="Dreaming Outloud Pro" w:hAnsi="Dreaming Outloud Pro" w:cs="Dreaming Outloud Pro"/>
                <w:sz w:val="10"/>
                <w:szCs w:val="10"/>
              </w:rPr>
            </w:pPr>
          </w:p>
          <w:p w14:paraId="095F72DC" w14:textId="61F90A42" w:rsidR="004F6B88" w:rsidRPr="004F6B88" w:rsidRDefault="004F6B88" w:rsidP="004F6B88">
            <w:pPr>
              <w:pStyle w:val="ListParagraph"/>
              <w:numPr>
                <w:ilvl w:val="0"/>
                <w:numId w:val="1"/>
              </w:numPr>
              <w:rPr>
                <w:rFonts w:ascii="Gotham Book" w:hAnsi="Gotham Book" w:cs="Dreaming Outloud Pro"/>
              </w:rPr>
            </w:pPr>
            <w:r w:rsidRPr="004F6B88">
              <w:rPr>
                <w:rFonts w:ascii="Gotham Book" w:hAnsi="Gotham Book" w:cs="Dreaming Outloud Pro"/>
                <w:sz w:val="20"/>
                <w:szCs w:val="20"/>
              </w:rPr>
              <w:t>The Narrative of Rosa Kleberg</w:t>
            </w:r>
            <w:r>
              <w:rPr>
                <w:rFonts w:ascii="Gotham Book" w:hAnsi="Gotham Book" w:cs="Dreaming Outloud Pro"/>
                <w:sz w:val="20"/>
                <w:szCs w:val="20"/>
              </w:rPr>
              <w:t xml:space="preserve">, The Texas Historical Association Quarterly. </w:t>
            </w:r>
            <w:r w:rsidR="00F74763">
              <w:rPr>
                <w:rFonts w:ascii="Gotham Book" w:hAnsi="Gotham Book" w:cs="Dreaming Outloud Pro"/>
                <w:sz w:val="20"/>
                <w:szCs w:val="20"/>
              </w:rPr>
              <w:t xml:space="preserve"> </w:t>
            </w:r>
            <w:r>
              <w:rPr>
                <w:rFonts w:ascii="Gotham Book" w:hAnsi="Gotham Book" w:cs="Dreaming Outloud Pro"/>
                <w:sz w:val="20"/>
                <w:szCs w:val="20"/>
              </w:rPr>
              <w:t xml:space="preserve">                                        The Portal to Texas History</w:t>
            </w:r>
          </w:p>
        </w:tc>
      </w:tr>
    </w:tbl>
    <w:p w14:paraId="359D2213" w14:textId="77777777" w:rsidR="004F6B88" w:rsidRPr="00F22F85" w:rsidRDefault="004F6B88">
      <w:pPr>
        <w:rPr>
          <w:rFonts w:ascii="Gotham Book" w:hAnsi="Gotham Book"/>
          <w:sz w:val="2"/>
          <w:szCs w:val="2"/>
        </w:rPr>
      </w:pPr>
    </w:p>
    <w:p w14:paraId="66161B3E" w14:textId="7372E73E" w:rsidR="00632B66" w:rsidRPr="00F74763" w:rsidRDefault="00E5169C" w:rsidP="00E5169C">
      <w:pPr>
        <w:pStyle w:val="ListParagraph"/>
        <w:numPr>
          <w:ilvl w:val="0"/>
          <w:numId w:val="2"/>
        </w:numPr>
        <w:rPr>
          <w:rFonts w:ascii="Gotham Book" w:hAnsi="Gotham Book"/>
        </w:rPr>
      </w:pPr>
      <w:r w:rsidRPr="00F74763">
        <w:rPr>
          <w:rFonts w:ascii="Gotham Book" w:hAnsi="Gotham Book"/>
        </w:rPr>
        <w:lastRenderedPageBreak/>
        <w:t>In your own words, explain at least three of the challenges that Rosa and her family faced after the Texas Revolution.</w:t>
      </w:r>
    </w:p>
    <w:p w14:paraId="79E7F288" w14:textId="77777777" w:rsidR="00E5169C" w:rsidRDefault="00E5169C" w:rsidP="00E5169C"/>
    <w:p w14:paraId="1FDFEED9" w14:textId="77777777" w:rsidR="00E5169C" w:rsidRDefault="00E5169C" w:rsidP="00E5169C"/>
    <w:p w14:paraId="7A76CCDA" w14:textId="77777777" w:rsidR="008F5596" w:rsidRDefault="008F5596" w:rsidP="00E5169C"/>
    <w:p w14:paraId="290C60A5" w14:textId="77777777" w:rsidR="003119DB" w:rsidRDefault="003119DB" w:rsidP="00E5169C"/>
    <w:p w14:paraId="287CE3B5" w14:textId="77777777" w:rsidR="003119DB" w:rsidRPr="00F74763" w:rsidRDefault="003119DB" w:rsidP="00E5169C">
      <w:pPr>
        <w:rPr>
          <w:rFonts w:ascii="Gotham Book" w:hAnsi="Gotham Book"/>
        </w:rPr>
      </w:pPr>
    </w:p>
    <w:p w14:paraId="1053FC89" w14:textId="1936D7DE" w:rsidR="00E5169C" w:rsidRPr="00F74763" w:rsidRDefault="00E5169C" w:rsidP="00E5169C">
      <w:pPr>
        <w:pStyle w:val="ListParagraph"/>
        <w:numPr>
          <w:ilvl w:val="0"/>
          <w:numId w:val="2"/>
        </w:numPr>
        <w:rPr>
          <w:rFonts w:ascii="Gotham Book" w:hAnsi="Gotham Book"/>
        </w:rPr>
      </w:pPr>
      <w:r w:rsidRPr="00F74763">
        <w:rPr>
          <w:rFonts w:ascii="Gotham Book" w:hAnsi="Gotham Book"/>
        </w:rPr>
        <w:t xml:space="preserve">In the passage, Rosa stated that, </w:t>
      </w:r>
      <w:r w:rsidRPr="00F74763">
        <w:rPr>
          <w:rFonts w:ascii="Gotham Book" w:hAnsi="Gotham Book"/>
          <w:b/>
          <w:bCs/>
        </w:rPr>
        <w:t>“Six pounds of flour or rice could be obtained for one dollar</w:t>
      </w:r>
      <w:r w:rsidR="007862EF">
        <w:rPr>
          <w:rFonts w:ascii="Gotham Book" w:hAnsi="Gotham Book"/>
        </w:rPr>
        <w:t>.”</w:t>
      </w:r>
      <w:r w:rsidRPr="00F74763">
        <w:rPr>
          <w:rFonts w:ascii="Gotham Book" w:hAnsi="Gotham Book"/>
        </w:rPr>
        <w:t xml:space="preserve"> One dollar in 1836 would be the equivalent of about $34.00 in today’s money</w:t>
      </w:r>
      <w:r w:rsidR="003119DB" w:rsidRPr="00F74763">
        <w:rPr>
          <w:rFonts w:ascii="Gotham Book" w:hAnsi="Gotham Book"/>
        </w:rPr>
        <w:t>!</w:t>
      </w:r>
    </w:p>
    <w:p w14:paraId="51E1E05A" w14:textId="77777777" w:rsidR="00E5169C" w:rsidRPr="00F74763" w:rsidRDefault="00E5169C" w:rsidP="00E5169C">
      <w:pPr>
        <w:pStyle w:val="ListParagraph"/>
        <w:rPr>
          <w:rFonts w:ascii="Gotham Book" w:hAnsi="Gotham Book"/>
          <w:sz w:val="8"/>
          <w:szCs w:val="8"/>
        </w:rPr>
      </w:pPr>
    </w:p>
    <w:p w14:paraId="4FC6DEF2" w14:textId="7F0280C6" w:rsidR="008F5596" w:rsidRPr="00F74763" w:rsidRDefault="00E5169C" w:rsidP="008F5596">
      <w:pPr>
        <w:pStyle w:val="ListParagraph"/>
        <w:rPr>
          <w:rFonts w:ascii="Gotham Book" w:hAnsi="Gotham Book"/>
        </w:rPr>
      </w:pPr>
      <w:r w:rsidRPr="00F74763">
        <w:rPr>
          <w:rFonts w:ascii="Gotham Book" w:hAnsi="Gotham Book"/>
        </w:rPr>
        <w:t>How many years passed after the war before Rosa and her family had act</w:t>
      </w:r>
      <w:r w:rsidR="003119DB" w:rsidRPr="00F74763">
        <w:rPr>
          <w:rFonts w:ascii="Gotham Book" w:hAnsi="Gotham Book"/>
        </w:rPr>
        <w:t>ual</w:t>
      </w:r>
      <w:r w:rsidRPr="00F74763">
        <w:rPr>
          <w:rFonts w:ascii="Gotham Book" w:hAnsi="Gotham Book"/>
        </w:rPr>
        <w:t xml:space="preserve"> money</w:t>
      </w:r>
      <w:r w:rsidR="003119DB" w:rsidRPr="00F74763">
        <w:rPr>
          <w:rFonts w:ascii="Gotham Book" w:hAnsi="Gotham Book"/>
        </w:rPr>
        <w:t>, according to the passage</w:t>
      </w:r>
      <w:r w:rsidRPr="00F74763">
        <w:rPr>
          <w:rFonts w:ascii="Gotham Book" w:hAnsi="Gotham Book"/>
        </w:rPr>
        <w:t>?</w:t>
      </w:r>
      <w:r w:rsidR="003119DB" w:rsidRPr="00F74763">
        <w:rPr>
          <w:rFonts w:ascii="Gotham Book" w:hAnsi="Gotham Book"/>
        </w:rPr>
        <w:t xml:space="preserve"> </w:t>
      </w:r>
      <w:r w:rsidRPr="00F74763">
        <w:rPr>
          <w:rFonts w:ascii="Gotham Book" w:hAnsi="Gotham Book"/>
        </w:rPr>
        <w:t>How did they pay for necessary items until then?</w:t>
      </w:r>
    </w:p>
    <w:p w14:paraId="0EFDD373" w14:textId="77777777" w:rsidR="008F5596" w:rsidRDefault="008F5596" w:rsidP="008F5596">
      <w:pPr>
        <w:pStyle w:val="ListParagraph"/>
      </w:pPr>
    </w:p>
    <w:p w14:paraId="000E8FEF" w14:textId="77777777" w:rsidR="008F5596" w:rsidRDefault="008F5596" w:rsidP="008F5596">
      <w:pPr>
        <w:pStyle w:val="ListParagraph"/>
      </w:pPr>
    </w:p>
    <w:p w14:paraId="290A10E7" w14:textId="77777777" w:rsidR="008F5596" w:rsidRDefault="008F5596" w:rsidP="008F5596">
      <w:pPr>
        <w:pStyle w:val="ListParagraph"/>
      </w:pPr>
    </w:p>
    <w:p w14:paraId="18E64768" w14:textId="77777777" w:rsidR="008F5596" w:rsidRDefault="008F5596" w:rsidP="008F5596">
      <w:pPr>
        <w:pStyle w:val="ListParagraph"/>
      </w:pPr>
    </w:p>
    <w:p w14:paraId="338B0131" w14:textId="77777777" w:rsidR="008F5596" w:rsidRDefault="008F5596" w:rsidP="008F5596">
      <w:pPr>
        <w:pStyle w:val="ListParagraph"/>
      </w:pPr>
    </w:p>
    <w:p w14:paraId="43C527BD" w14:textId="77777777" w:rsidR="008F5596" w:rsidRDefault="008F5596" w:rsidP="008F5596">
      <w:pPr>
        <w:pStyle w:val="ListParagraph"/>
      </w:pPr>
    </w:p>
    <w:p w14:paraId="71E31ECA" w14:textId="77777777" w:rsidR="008F5596" w:rsidRDefault="008F5596" w:rsidP="008F5596">
      <w:pPr>
        <w:pStyle w:val="ListParagraph"/>
      </w:pPr>
    </w:p>
    <w:p w14:paraId="60AA7441" w14:textId="77777777" w:rsidR="00F74763" w:rsidRDefault="008F5596" w:rsidP="006E5DEF">
      <w:pPr>
        <w:pStyle w:val="ListParagraph"/>
        <w:numPr>
          <w:ilvl w:val="0"/>
          <w:numId w:val="2"/>
        </w:numPr>
        <w:rPr>
          <w:rFonts w:ascii="Gotham Book" w:hAnsi="Gotham Book"/>
        </w:rPr>
      </w:pPr>
      <w:r w:rsidRPr="00F74763">
        <w:rPr>
          <w:rFonts w:ascii="Gotham Book" w:hAnsi="Gotham Book"/>
        </w:rPr>
        <w:t xml:space="preserve">After the war, </w:t>
      </w:r>
      <w:r w:rsidR="006E5DEF" w:rsidRPr="00F74763">
        <w:rPr>
          <w:rFonts w:ascii="Gotham Book" w:hAnsi="Gotham Book"/>
        </w:rPr>
        <w:t xml:space="preserve">the government </w:t>
      </w:r>
      <w:r w:rsidR="00202463" w:rsidRPr="00F74763">
        <w:rPr>
          <w:rFonts w:ascii="Gotham Book" w:hAnsi="Gotham Book"/>
        </w:rPr>
        <w:t xml:space="preserve">of the Republic of Texas struggled to pay off its debt and </w:t>
      </w:r>
      <w:r w:rsidR="00F74763">
        <w:rPr>
          <w:rFonts w:ascii="Gotham Book" w:hAnsi="Gotham Book"/>
        </w:rPr>
        <w:t>raise</w:t>
      </w:r>
      <w:r w:rsidR="00202463" w:rsidRPr="00F74763">
        <w:rPr>
          <w:rFonts w:ascii="Gotham Book" w:hAnsi="Gotham Book"/>
        </w:rPr>
        <w:t xml:space="preserve"> the funds necessary to run the government and protect its citizens. </w:t>
      </w:r>
    </w:p>
    <w:p w14:paraId="1B5AA795" w14:textId="77777777" w:rsidR="00F74763" w:rsidRDefault="00F74763" w:rsidP="00F74763">
      <w:pPr>
        <w:pStyle w:val="ListParagraph"/>
        <w:rPr>
          <w:rFonts w:ascii="Gotham Book" w:hAnsi="Gotham Book"/>
        </w:rPr>
      </w:pPr>
    </w:p>
    <w:p w14:paraId="452069EF" w14:textId="063ADDC6" w:rsidR="00E5169C" w:rsidRPr="00F74763" w:rsidRDefault="00202463" w:rsidP="00F74763">
      <w:pPr>
        <w:pStyle w:val="ListParagraph"/>
        <w:rPr>
          <w:rFonts w:ascii="Gotham Book" w:hAnsi="Gotham Book"/>
        </w:rPr>
      </w:pPr>
      <w:r w:rsidRPr="00F74763">
        <w:rPr>
          <w:rFonts w:ascii="Gotham Book" w:hAnsi="Gotham Book"/>
        </w:rPr>
        <w:t>Do you think that the financial struggles of Texas citizens like Rosa Kleberg and her family had a positive, negative, or neutral effect on the government’s ability to meet its financial obligations? Explain.</w:t>
      </w:r>
    </w:p>
    <w:p w14:paraId="3DA339FA" w14:textId="77777777" w:rsidR="00E5169C" w:rsidRDefault="00E5169C" w:rsidP="00E5169C">
      <w:pPr>
        <w:pStyle w:val="ListParagraph"/>
      </w:pPr>
    </w:p>
    <w:p w14:paraId="60C95EBB" w14:textId="77777777" w:rsidR="00E5169C" w:rsidRDefault="00E5169C" w:rsidP="00E5169C">
      <w:pPr>
        <w:pStyle w:val="ListParagraph"/>
      </w:pPr>
    </w:p>
    <w:p w14:paraId="55AF6251" w14:textId="77777777" w:rsidR="00E5169C" w:rsidRDefault="00E5169C" w:rsidP="00E5169C">
      <w:pPr>
        <w:pStyle w:val="ListParagraph"/>
      </w:pPr>
    </w:p>
    <w:p w14:paraId="683CF19A" w14:textId="77777777" w:rsidR="008F5596" w:rsidRDefault="008F5596" w:rsidP="00E5169C">
      <w:pPr>
        <w:pStyle w:val="ListParagraph"/>
      </w:pPr>
    </w:p>
    <w:p w14:paraId="736B28D3" w14:textId="77777777" w:rsidR="008F5596" w:rsidRDefault="008F5596" w:rsidP="00E5169C">
      <w:pPr>
        <w:pStyle w:val="ListParagraph"/>
      </w:pPr>
    </w:p>
    <w:p w14:paraId="2AA75228" w14:textId="77777777" w:rsidR="008F5596" w:rsidRDefault="008F5596" w:rsidP="00E5169C">
      <w:pPr>
        <w:pStyle w:val="ListParagraph"/>
      </w:pPr>
    </w:p>
    <w:p w14:paraId="6CCDCC22" w14:textId="77777777" w:rsidR="008F5596" w:rsidRDefault="008F5596" w:rsidP="00E5169C">
      <w:pPr>
        <w:pStyle w:val="ListParagraph"/>
      </w:pPr>
    </w:p>
    <w:p w14:paraId="309B872A" w14:textId="77777777" w:rsidR="008F5596" w:rsidRDefault="008F5596" w:rsidP="00E5169C">
      <w:pPr>
        <w:pStyle w:val="ListParagraph"/>
      </w:pPr>
    </w:p>
    <w:p w14:paraId="0787CBBC" w14:textId="77777777" w:rsidR="00E5169C" w:rsidRDefault="00E5169C" w:rsidP="003119DB"/>
    <w:p w14:paraId="1A6958C1" w14:textId="77777777" w:rsidR="00526B2F" w:rsidRPr="00526B2F" w:rsidRDefault="00526B2F" w:rsidP="003119DB">
      <w:pPr>
        <w:rPr>
          <w:rFonts w:ascii="Gotham Book" w:hAnsi="Gotham Book"/>
          <w:b/>
          <w:bCs/>
          <w:sz w:val="16"/>
          <w:szCs w:val="16"/>
        </w:rPr>
      </w:pPr>
    </w:p>
    <w:p w14:paraId="4ECBF93E" w14:textId="7DFAD279" w:rsidR="003119DB" w:rsidRDefault="008F5596" w:rsidP="003119DB">
      <w:pPr>
        <w:rPr>
          <w:rFonts w:ascii="Gotham Book" w:hAnsi="Gotham Book"/>
          <w:b/>
          <w:bCs/>
          <w:sz w:val="32"/>
          <w:szCs w:val="40"/>
        </w:rPr>
      </w:pPr>
      <w:r>
        <w:rPr>
          <w:rFonts w:ascii="Gotham Book" w:hAnsi="Gotham Book"/>
          <w:b/>
          <w:bCs/>
          <w:sz w:val="32"/>
          <w:szCs w:val="40"/>
        </w:rPr>
        <w:lastRenderedPageBreak/>
        <w:t>Part II: Hope for the Republic of Texas</w:t>
      </w:r>
    </w:p>
    <w:p w14:paraId="356F1E6C" w14:textId="1B2C5C83" w:rsidR="008F5596" w:rsidRPr="00202463" w:rsidRDefault="00202463" w:rsidP="003119DB">
      <w:pPr>
        <w:rPr>
          <w:rFonts w:ascii="Gotham Book" w:hAnsi="Gotham Book"/>
        </w:rPr>
      </w:pPr>
      <w:r>
        <w:rPr>
          <w:rFonts w:ascii="Gotham Book" w:hAnsi="Gotham Book"/>
        </w:rPr>
        <w:t xml:space="preserve">The Republic of Texas </w:t>
      </w:r>
      <w:r w:rsidR="00334220">
        <w:rPr>
          <w:rFonts w:ascii="Gotham Book" w:hAnsi="Gotham Book"/>
        </w:rPr>
        <w:t xml:space="preserve">faced a number of challenges including a large national debt, economic instability, and an ongoing struggle to gain recognition of its independence, sovereignty, and borders. Throughout the era, the </w:t>
      </w:r>
      <w:r>
        <w:rPr>
          <w:rFonts w:ascii="Gotham Book" w:hAnsi="Gotham Book"/>
        </w:rPr>
        <w:t>government had limited options for addressing the</w:t>
      </w:r>
      <w:r w:rsidR="00334220">
        <w:rPr>
          <w:rFonts w:ascii="Gotham Book" w:hAnsi="Gotham Book"/>
        </w:rPr>
        <w:t xml:space="preserve">se </w:t>
      </w:r>
      <w:r>
        <w:rPr>
          <w:rFonts w:ascii="Gotham Book" w:hAnsi="Gotham Book"/>
        </w:rPr>
        <w:t xml:space="preserve">challenges. Read the following excerpt from one north Texas newspaper discussing two potential solutions </w:t>
      </w:r>
      <w:r w:rsidR="0090654B">
        <w:rPr>
          <w:rFonts w:ascii="Gotham Book" w:hAnsi="Gotham Book"/>
        </w:rPr>
        <w:t xml:space="preserve">to the various </w:t>
      </w:r>
      <w:r w:rsidR="00334220">
        <w:rPr>
          <w:rFonts w:ascii="Gotham Book" w:hAnsi="Gotham Book"/>
        </w:rPr>
        <w:t>challenges Texas faced after the war</w:t>
      </w:r>
      <w:r w:rsidR="0090654B">
        <w:rPr>
          <w:rFonts w:ascii="Gotham Book" w:hAnsi="Gotham Book"/>
        </w:rPr>
        <w:t>.</w:t>
      </w:r>
    </w:p>
    <w:tbl>
      <w:tblPr>
        <w:tblStyle w:val="TableGrid"/>
        <w:tblW w:w="0" w:type="auto"/>
        <w:tblLook w:val="04A0" w:firstRow="1" w:lastRow="0" w:firstColumn="1" w:lastColumn="0" w:noHBand="0" w:noVBand="1"/>
      </w:tblPr>
      <w:tblGrid>
        <w:gridCol w:w="9350"/>
      </w:tblGrid>
      <w:tr w:rsidR="003119DB" w14:paraId="47B11603" w14:textId="77777777" w:rsidTr="003119DB">
        <w:tc>
          <w:tcPr>
            <w:tcW w:w="9350" w:type="dxa"/>
          </w:tcPr>
          <w:p w14:paraId="5E22BD35" w14:textId="77777777" w:rsidR="008F5596" w:rsidRPr="008F5596" w:rsidRDefault="008F5596" w:rsidP="003119DB">
            <w:pPr>
              <w:rPr>
                <w:rFonts w:ascii="Courier New" w:hAnsi="Courier New" w:cs="Courier New"/>
                <w:sz w:val="14"/>
                <w:szCs w:val="14"/>
              </w:rPr>
            </w:pPr>
          </w:p>
          <w:p w14:paraId="1B447ABC" w14:textId="04181F26" w:rsidR="003119DB" w:rsidRDefault="003119DB" w:rsidP="003119DB">
            <w:pPr>
              <w:rPr>
                <w:rFonts w:ascii="Courier New" w:hAnsi="Courier New" w:cs="Courier New"/>
              </w:rPr>
            </w:pPr>
            <w:r w:rsidRPr="008F5596">
              <w:rPr>
                <w:rFonts w:ascii="Courier New" w:hAnsi="Courier New" w:cs="Courier New"/>
              </w:rPr>
              <w:t>“All would be gloom if it were not for the prospect that the political horizon may lighten up during the next 12 months, and annexation with the United States, or commercial alliance with England, remove all our difficulties, and bring us once more, plentiful times, light hearts, and merry faces.”</w:t>
            </w:r>
          </w:p>
          <w:p w14:paraId="0AC49EA2" w14:textId="77777777" w:rsidR="008F5596" w:rsidRPr="0090654B" w:rsidRDefault="008F5596" w:rsidP="003119DB">
            <w:pPr>
              <w:rPr>
                <w:rFonts w:ascii="Courier New" w:hAnsi="Courier New" w:cs="Courier New"/>
                <w:sz w:val="14"/>
                <w:szCs w:val="14"/>
              </w:rPr>
            </w:pPr>
          </w:p>
          <w:p w14:paraId="5CF1EA29" w14:textId="453B9127" w:rsidR="00F74763" w:rsidRPr="007862EF" w:rsidRDefault="008F5596" w:rsidP="007862EF">
            <w:pPr>
              <w:pStyle w:val="ListParagraph"/>
              <w:numPr>
                <w:ilvl w:val="0"/>
                <w:numId w:val="1"/>
              </w:numPr>
              <w:rPr>
                <w:rFonts w:ascii="Gotham Book" w:hAnsi="Gotham Book" w:cs="Courier New"/>
                <w:sz w:val="20"/>
                <w:szCs w:val="20"/>
              </w:rPr>
            </w:pPr>
            <w:r w:rsidRPr="00F74763">
              <w:rPr>
                <w:rFonts w:ascii="Gotham Book" w:hAnsi="Gotham Book" w:cs="Courier New"/>
                <w:sz w:val="20"/>
                <w:szCs w:val="20"/>
              </w:rPr>
              <w:t>The Northern Standard Newspaper of Clarksville, Texas</w:t>
            </w:r>
            <w:r w:rsidR="00F74763">
              <w:rPr>
                <w:rFonts w:ascii="Gotham Book" w:hAnsi="Gotham Book" w:cs="Courier New"/>
                <w:sz w:val="20"/>
                <w:szCs w:val="20"/>
              </w:rPr>
              <w:t xml:space="preserve">. </w:t>
            </w:r>
            <w:r w:rsidRPr="00F74763">
              <w:rPr>
                <w:rFonts w:ascii="Gotham Book" w:hAnsi="Gotham Book" w:cs="Courier New"/>
                <w:sz w:val="20"/>
                <w:szCs w:val="20"/>
              </w:rPr>
              <w:t>December 2, 1843</w:t>
            </w:r>
            <w:r w:rsidR="007862EF">
              <w:rPr>
                <w:rFonts w:ascii="Gotham Book" w:hAnsi="Gotham Book" w:cs="Courier New"/>
                <w:sz w:val="20"/>
                <w:szCs w:val="20"/>
              </w:rPr>
              <w:t xml:space="preserve">                                                The Portal to Texas History</w:t>
            </w:r>
          </w:p>
        </w:tc>
      </w:tr>
    </w:tbl>
    <w:p w14:paraId="7980EF7C" w14:textId="274CF3AB" w:rsidR="00E5169C" w:rsidRPr="0090654B" w:rsidRDefault="00E5169C" w:rsidP="003119DB">
      <w:pPr>
        <w:rPr>
          <w:sz w:val="10"/>
          <w:szCs w:val="10"/>
        </w:rPr>
      </w:pPr>
    </w:p>
    <w:p w14:paraId="67854D94" w14:textId="43E42AEC" w:rsidR="0090654B" w:rsidRPr="00E00C76" w:rsidRDefault="0090654B" w:rsidP="0090654B">
      <w:pPr>
        <w:pStyle w:val="ListParagraph"/>
        <w:numPr>
          <w:ilvl w:val="0"/>
          <w:numId w:val="3"/>
        </w:numPr>
        <w:rPr>
          <w:rFonts w:ascii="Gotham Book" w:hAnsi="Gotham Book"/>
        </w:rPr>
      </w:pPr>
      <w:r w:rsidRPr="00E00C76">
        <w:rPr>
          <w:rFonts w:ascii="Gotham Book" w:hAnsi="Gotham Book"/>
        </w:rPr>
        <w:t xml:space="preserve">According to the article, what </w:t>
      </w:r>
      <w:r w:rsidR="00F74763">
        <w:rPr>
          <w:rFonts w:ascii="Gotham Book" w:hAnsi="Gotham Book"/>
        </w:rPr>
        <w:t>were</w:t>
      </w:r>
      <w:r w:rsidRPr="00E00C76">
        <w:rPr>
          <w:rFonts w:ascii="Gotham Book" w:hAnsi="Gotham Book"/>
        </w:rPr>
        <w:t xml:space="preserve"> two potential solutions to </w:t>
      </w:r>
      <w:r w:rsidR="00F74763">
        <w:rPr>
          <w:rFonts w:ascii="Gotham Book" w:hAnsi="Gotham Book"/>
        </w:rPr>
        <w:t>the</w:t>
      </w:r>
      <w:r w:rsidRPr="00E00C76">
        <w:rPr>
          <w:rFonts w:ascii="Gotham Book" w:hAnsi="Gotham Book"/>
        </w:rPr>
        <w:t xml:space="preserve"> many challenges</w:t>
      </w:r>
      <w:r w:rsidR="00F74763">
        <w:rPr>
          <w:rFonts w:ascii="Gotham Book" w:hAnsi="Gotham Book"/>
        </w:rPr>
        <w:t xml:space="preserve"> Texas faced</w:t>
      </w:r>
      <w:r w:rsidRPr="00E00C76">
        <w:rPr>
          <w:rFonts w:ascii="Gotham Book" w:hAnsi="Gotham Book"/>
        </w:rPr>
        <w:t xml:space="preserve"> in 1843?</w:t>
      </w:r>
    </w:p>
    <w:p w14:paraId="4F0327B5" w14:textId="77777777" w:rsidR="0090654B" w:rsidRPr="00E00C76" w:rsidRDefault="0090654B" w:rsidP="0090654B">
      <w:pPr>
        <w:rPr>
          <w:rFonts w:ascii="Gotham Book" w:hAnsi="Gotham Book"/>
        </w:rPr>
      </w:pPr>
    </w:p>
    <w:p w14:paraId="5E5DD660" w14:textId="77777777" w:rsidR="0090654B" w:rsidRPr="00E00C76" w:rsidRDefault="0090654B" w:rsidP="0090654B">
      <w:pPr>
        <w:rPr>
          <w:rFonts w:ascii="Gotham Book" w:hAnsi="Gotham Book"/>
        </w:rPr>
      </w:pPr>
    </w:p>
    <w:p w14:paraId="2381BFB8" w14:textId="77777777" w:rsidR="00334220" w:rsidRPr="00E00C76" w:rsidRDefault="00334220" w:rsidP="0090654B">
      <w:pPr>
        <w:rPr>
          <w:rFonts w:ascii="Gotham Book" w:hAnsi="Gotham Book"/>
        </w:rPr>
      </w:pPr>
    </w:p>
    <w:p w14:paraId="0B4EE5BD" w14:textId="77777777" w:rsidR="0090654B" w:rsidRPr="00E00C76" w:rsidRDefault="0090654B" w:rsidP="0090654B">
      <w:pPr>
        <w:rPr>
          <w:rFonts w:ascii="Gotham Book" w:hAnsi="Gotham Book"/>
        </w:rPr>
      </w:pPr>
    </w:p>
    <w:p w14:paraId="6BC945B6" w14:textId="77777777" w:rsidR="00334220" w:rsidRPr="00E00C76" w:rsidRDefault="00334220" w:rsidP="0090654B">
      <w:pPr>
        <w:rPr>
          <w:rFonts w:ascii="Gotham Book" w:hAnsi="Gotham Book"/>
        </w:rPr>
      </w:pPr>
    </w:p>
    <w:p w14:paraId="5BADEE31" w14:textId="22A66C5B" w:rsidR="0090654B" w:rsidRPr="00E00C76" w:rsidRDefault="0090654B" w:rsidP="0090654B">
      <w:pPr>
        <w:pStyle w:val="ListParagraph"/>
        <w:numPr>
          <w:ilvl w:val="0"/>
          <w:numId w:val="3"/>
        </w:numPr>
        <w:rPr>
          <w:rFonts w:ascii="Gotham Book" w:hAnsi="Gotham Book"/>
        </w:rPr>
      </w:pPr>
      <w:r w:rsidRPr="00E00C76">
        <w:rPr>
          <w:rFonts w:ascii="Gotham Book" w:hAnsi="Gotham Book"/>
        </w:rPr>
        <w:t xml:space="preserve">Which of these two potential solutions do you think most Texans would prefer, and why? </w:t>
      </w:r>
    </w:p>
    <w:p w14:paraId="20790F85" w14:textId="77777777" w:rsidR="00334220" w:rsidRDefault="00334220" w:rsidP="00334220"/>
    <w:p w14:paraId="4DEDE96B" w14:textId="77777777" w:rsidR="00334220" w:rsidRDefault="00334220" w:rsidP="00334220"/>
    <w:p w14:paraId="6A8A3CB5" w14:textId="77777777" w:rsidR="00334220" w:rsidRDefault="00334220" w:rsidP="00334220"/>
    <w:p w14:paraId="65DACBAF" w14:textId="77777777" w:rsidR="00334220" w:rsidRDefault="00334220" w:rsidP="00334220"/>
    <w:p w14:paraId="3C9D891A" w14:textId="77777777" w:rsidR="00334220" w:rsidRDefault="00334220" w:rsidP="00334220"/>
    <w:p w14:paraId="065D38BA" w14:textId="77777777" w:rsidR="00334220" w:rsidRDefault="00334220" w:rsidP="00334220"/>
    <w:p w14:paraId="164149E2" w14:textId="77777777" w:rsidR="00334220" w:rsidRDefault="00334220" w:rsidP="00334220"/>
    <w:p w14:paraId="05887989" w14:textId="77777777" w:rsidR="00526B2F" w:rsidRDefault="00526B2F" w:rsidP="00334220"/>
    <w:p w14:paraId="7B791BEF" w14:textId="78837B70" w:rsidR="00E00C76" w:rsidRDefault="00E00C76" w:rsidP="00E00C76">
      <w:pPr>
        <w:rPr>
          <w:rFonts w:ascii="Gotham Book" w:hAnsi="Gotham Book"/>
          <w:b/>
          <w:bCs/>
          <w:sz w:val="32"/>
          <w:szCs w:val="40"/>
        </w:rPr>
      </w:pPr>
      <w:r>
        <w:rPr>
          <w:rFonts w:ascii="Gotham Book" w:hAnsi="Gotham Book"/>
          <w:b/>
          <w:bCs/>
          <w:sz w:val="32"/>
          <w:szCs w:val="40"/>
        </w:rPr>
        <w:t>Part III: An American Point of View on Texas Annexation</w:t>
      </w:r>
    </w:p>
    <w:p w14:paraId="0AA65BD1" w14:textId="24A916D5" w:rsidR="00334220" w:rsidRDefault="008C42A4" w:rsidP="00E00C76">
      <w:pPr>
        <w:rPr>
          <w:rFonts w:ascii="Gotham Book" w:hAnsi="Gotham Book"/>
        </w:rPr>
      </w:pPr>
      <w:r>
        <w:rPr>
          <w:rFonts w:ascii="Gotham Book" w:hAnsi="Gotham Book"/>
        </w:rPr>
        <w:t xml:space="preserve">One option the Texas government seriously considered and worked toward was the annexation of Texas to the United States of America. Many Texans believed that joining the U.S. would provide the Republic of Texas a measure of economic, social, and military stability that Texas struggled to achieve on its own. </w:t>
      </w:r>
    </w:p>
    <w:p w14:paraId="4E8D72EF" w14:textId="67D79698" w:rsidR="008C42A4" w:rsidRPr="008C42A4" w:rsidRDefault="008C42A4" w:rsidP="00E00C76">
      <w:pPr>
        <w:rPr>
          <w:rFonts w:ascii="Gotham Book" w:hAnsi="Gotham Book"/>
        </w:rPr>
      </w:pPr>
      <w:r w:rsidRPr="008C42A4">
        <w:rPr>
          <w:rFonts w:ascii="Gotham Book" w:hAnsi="Gotham Book"/>
        </w:rPr>
        <w:t>Americans held different points of view about the possibility of Texas</w:t>
      </w:r>
      <w:r w:rsidR="007862EF">
        <w:rPr>
          <w:rFonts w:ascii="Gotham Book" w:hAnsi="Gotham Book"/>
        </w:rPr>
        <w:t>’</w:t>
      </w:r>
      <w:r w:rsidRPr="008C42A4">
        <w:rPr>
          <w:rFonts w:ascii="Gotham Book" w:hAnsi="Gotham Book"/>
        </w:rPr>
        <w:t xml:space="preserve"> annexation to the United States. </w:t>
      </w:r>
      <w:r>
        <w:rPr>
          <w:rFonts w:ascii="Gotham Book" w:hAnsi="Gotham Book"/>
        </w:rPr>
        <w:t>Henry Clay was an American politician running for president of the U. S. in 1844. In the excerpt below, he stated his opinion on Texas</w:t>
      </w:r>
      <w:r w:rsidR="007862EF">
        <w:rPr>
          <w:rFonts w:ascii="Gotham Book" w:hAnsi="Gotham Book"/>
        </w:rPr>
        <w:t>’</w:t>
      </w:r>
      <w:r>
        <w:rPr>
          <w:rFonts w:ascii="Gotham Book" w:hAnsi="Gotham Book"/>
        </w:rPr>
        <w:t xml:space="preserve"> annexation to the United States. </w:t>
      </w:r>
    </w:p>
    <w:tbl>
      <w:tblPr>
        <w:tblStyle w:val="TableGrid"/>
        <w:tblW w:w="0" w:type="auto"/>
        <w:tblLook w:val="04A0" w:firstRow="1" w:lastRow="0" w:firstColumn="1" w:lastColumn="0" w:noHBand="0" w:noVBand="1"/>
      </w:tblPr>
      <w:tblGrid>
        <w:gridCol w:w="9350"/>
      </w:tblGrid>
      <w:tr w:rsidR="00E00C76" w14:paraId="186CB0EC" w14:textId="77777777" w:rsidTr="00E00C76">
        <w:tc>
          <w:tcPr>
            <w:tcW w:w="9350" w:type="dxa"/>
          </w:tcPr>
          <w:p w14:paraId="78A58AA3" w14:textId="77777777" w:rsidR="00E00C76" w:rsidRPr="00E00C76" w:rsidRDefault="00E00C76" w:rsidP="00E00C76">
            <w:pPr>
              <w:rPr>
                <w:rFonts w:ascii="Gotham Book" w:hAnsi="Gotham Book"/>
                <w:sz w:val="14"/>
                <w:szCs w:val="14"/>
              </w:rPr>
            </w:pPr>
          </w:p>
          <w:p w14:paraId="4735317B" w14:textId="2C31F65E" w:rsidR="008C42A4" w:rsidRDefault="00E00C76" w:rsidP="00E00C76">
            <w:pPr>
              <w:spacing w:line="276" w:lineRule="auto"/>
              <w:rPr>
                <w:rFonts w:ascii="Monotype Corsiva" w:hAnsi="Monotype Corsiva"/>
                <w:sz w:val="30"/>
                <w:szCs w:val="30"/>
              </w:rPr>
            </w:pPr>
            <w:r w:rsidRPr="008C42A4">
              <w:rPr>
                <w:rFonts w:ascii="Monotype Corsiva" w:hAnsi="Monotype Corsiva"/>
                <w:sz w:val="30"/>
                <w:szCs w:val="30"/>
              </w:rPr>
              <w:t>“</w:t>
            </w:r>
            <w:r w:rsidRPr="00E00C76">
              <w:rPr>
                <w:rFonts w:ascii="Monotype Corsiva" w:hAnsi="Monotype Corsiva"/>
                <w:sz w:val="30"/>
                <w:szCs w:val="30"/>
              </w:rPr>
              <w:t>I consider the annexation of Texas, at this time, without the assent of Mexico, as a measure compromising the national character, involving us certainly in war with Mexico, probably with other foreign Powers, dangerous to the integrity of the Union, inexpedient in the present financial condition of the country, and not called for by any general expression of public opinion.</w:t>
            </w:r>
            <w:r w:rsidR="00AF3586">
              <w:rPr>
                <w:rFonts w:ascii="Monotype Corsiva" w:hAnsi="Monotype Corsiva"/>
                <w:sz w:val="30"/>
                <w:szCs w:val="30"/>
              </w:rPr>
              <w:t>”</w:t>
            </w:r>
            <w:r w:rsidR="008C42A4">
              <w:rPr>
                <w:rFonts w:ascii="Monotype Corsiva" w:hAnsi="Monotype Corsiva"/>
                <w:sz w:val="30"/>
                <w:szCs w:val="30"/>
              </w:rPr>
              <w:t xml:space="preserve"> </w:t>
            </w:r>
          </w:p>
          <w:p w14:paraId="036B64EA" w14:textId="77777777" w:rsidR="00E00C76" w:rsidRPr="00E00C76" w:rsidRDefault="00E00C76" w:rsidP="00E00C76">
            <w:pPr>
              <w:rPr>
                <w:rFonts w:ascii="Gotham Book" w:hAnsi="Gotham Book"/>
                <w:sz w:val="16"/>
                <w:szCs w:val="16"/>
              </w:rPr>
            </w:pPr>
          </w:p>
          <w:p w14:paraId="2492176C" w14:textId="79B1A8B2" w:rsidR="00E00C76" w:rsidRPr="008C42A4" w:rsidRDefault="00E00C76" w:rsidP="00E00C76">
            <w:pPr>
              <w:pStyle w:val="ListParagraph"/>
              <w:numPr>
                <w:ilvl w:val="0"/>
                <w:numId w:val="1"/>
              </w:numPr>
              <w:rPr>
                <w:rFonts w:ascii="Gotham Book" w:hAnsi="Gotham Book"/>
                <w:sz w:val="20"/>
                <w:szCs w:val="20"/>
              </w:rPr>
            </w:pPr>
            <w:r w:rsidRPr="008C42A4">
              <w:rPr>
                <w:rFonts w:ascii="Gotham Book" w:hAnsi="Gotham Book"/>
                <w:sz w:val="20"/>
                <w:szCs w:val="20"/>
              </w:rPr>
              <w:t>A letter from American politician, Henry Clay, to the National Intelligencer newspaper of Washington D.C., April 17, 1844</w:t>
            </w:r>
            <w:r w:rsidR="008C42A4">
              <w:rPr>
                <w:rFonts w:ascii="Gotham Book" w:hAnsi="Gotham Book"/>
                <w:sz w:val="20"/>
                <w:szCs w:val="20"/>
              </w:rPr>
              <w:t xml:space="preserve">. </w:t>
            </w:r>
            <w:r w:rsidR="008F7C8B">
              <w:rPr>
                <w:rFonts w:ascii="Gotham Book" w:hAnsi="Gotham Book"/>
                <w:sz w:val="20"/>
                <w:szCs w:val="20"/>
              </w:rPr>
              <w:t xml:space="preserve"> </w:t>
            </w:r>
            <w:r w:rsidR="008C42A4">
              <w:rPr>
                <w:rFonts w:ascii="Gotham Book" w:hAnsi="Gotham Book"/>
                <w:sz w:val="20"/>
                <w:szCs w:val="20"/>
              </w:rPr>
              <w:t xml:space="preserve"> </w:t>
            </w:r>
          </w:p>
          <w:p w14:paraId="09D0557F" w14:textId="77777777" w:rsidR="00E00C76" w:rsidRPr="00E00C76" w:rsidRDefault="00E00C76" w:rsidP="00334220">
            <w:pPr>
              <w:rPr>
                <w:rFonts w:ascii="Gotham Book" w:hAnsi="Gotham Book"/>
                <w:sz w:val="16"/>
                <w:szCs w:val="16"/>
              </w:rPr>
            </w:pPr>
          </w:p>
        </w:tc>
      </w:tr>
    </w:tbl>
    <w:p w14:paraId="4BF558B3" w14:textId="77777777" w:rsidR="00E00C76" w:rsidRPr="00AF3586" w:rsidRDefault="00E00C76" w:rsidP="00334220">
      <w:pPr>
        <w:rPr>
          <w:rFonts w:ascii="Gotham Book" w:hAnsi="Gotham Book"/>
          <w:sz w:val="12"/>
          <w:szCs w:val="12"/>
        </w:rPr>
      </w:pPr>
    </w:p>
    <w:p w14:paraId="585AB920" w14:textId="2BB5079D" w:rsidR="008C42A4" w:rsidRDefault="008C42A4" w:rsidP="008C42A4">
      <w:pPr>
        <w:pStyle w:val="ListParagraph"/>
        <w:numPr>
          <w:ilvl w:val="0"/>
          <w:numId w:val="4"/>
        </w:numPr>
        <w:rPr>
          <w:rFonts w:ascii="Gotham Book" w:hAnsi="Gotham Book"/>
        </w:rPr>
      </w:pPr>
      <w:r>
        <w:rPr>
          <w:rFonts w:ascii="Gotham Book" w:hAnsi="Gotham Book"/>
        </w:rPr>
        <w:t xml:space="preserve">According to the excerpt above, did Henry Clay support or oppose Texas annexation to the United States? Provide </w:t>
      </w:r>
      <w:r w:rsidR="00AF3586">
        <w:rPr>
          <w:rFonts w:ascii="Gotham Book" w:hAnsi="Gotham Book"/>
        </w:rPr>
        <w:t xml:space="preserve">textual </w:t>
      </w:r>
      <w:r>
        <w:rPr>
          <w:rFonts w:ascii="Gotham Book" w:hAnsi="Gotham Book"/>
        </w:rPr>
        <w:t>evidence to support your answer.</w:t>
      </w:r>
    </w:p>
    <w:p w14:paraId="136934F7" w14:textId="77777777" w:rsidR="008C42A4" w:rsidRDefault="008C42A4" w:rsidP="008C42A4">
      <w:pPr>
        <w:rPr>
          <w:rFonts w:ascii="Gotham Book" w:hAnsi="Gotham Book"/>
        </w:rPr>
      </w:pPr>
    </w:p>
    <w:p w14:paraId="3B0E318E" w14:textId="77777777" w:rsidR="008C42A4" w:rsidRDefault="008C42A4" w:rsidP="008C42A4">
      <w:pPr>
        <w:rPr>
          <w:rFonts w:ascii="Gotham Book" w:hAnsi="Gotham Book"/>
        </w:rPr>
      </w:pPr>
    </w:p>
    <w:p w14:paraId="1D5E5998" w14:textId="77777777" w:rsidR="008C42A4" w:rsidRDefault="008C42A4" w:rsidP="008C42A4">
      <w:pPr>
        <w:rPr>
          <w:rFonts w:ascii="Gotham Book" w:hAnsi="Gotham Book"/>
        </w:rPr>
      </w:pPr>
    </w:p>
    <w:p w14:paraId="117EE968" w14:textId="77777777" w:rsidR="00AF3586" w:rsidRPr="008C42A4" w:rsidRDefault="00AF3586" w:rsidP="008C42A4">
      <w:pPr>
        <w:rPr>
          <w:rFonts w:ascii="Gotham Book" w:hAnsi="Gotham Book"/>
        </w:rPr>
      </w:pPr>
    </w:p>
    <w:p w14:paraId="28D114DE" w14:textId="1F240E3D" w:rsidR="008C42A4" w:rsidRPr="008C42A4" w:rsidRDefault="008C42A4" w:rsidP="008C42A4">
      <w:pPr>
        <w:pStyle w:val="ListParagraph"/>
        <w:numPr>
          <w:ilvl w:val="0"/>
          <w:numId w:val="4"/>
        </w:numPr>
        <w:rPr>
          <w:rFonts w:ascii="Gotham Book" w:hAnsi="Gotham Book"/>
        </w:rPr>
      </w:pPr>
      <w:r>
        <w:rPr>
          <w:rFonts w:ascii="Gotham Book" w:hAnsi="Gotham Book"/>
        </w:rPr>
        <w:t>In your own words, explain Clay</w:t>
      </w:r>
      <w:r w:rsidR="00AF3586">
        <w:rPr>
          <w:rFonts w:ascii="Gotham Book" w:hAnsi="Gotham Book"/>
        </w:rPr>
        <w:t>’s</w:t>
      </w:r>
      <w:r>
        <w:rPr>
          <w:rFonts w:ascii="Gotham Book" w:hAnsi="Gotham Book"/>
        </w:rPr>
        <w:t xml:space="preserve"> </w:t>
      </w:r>
      <w:r w:rsidR="00AF3586">
        <w:rPr>
          <w:rFonts w:ascii="Gotham Book" w:hAnsi="Gotham Book"/>
        </w:rPr>
        <w:t xml:space="preserve">reasons </w:t>
      </w:r>
      <w:r>
        <w:rPr>
          <w:rFonts w:ascii="Gotham Book" w:hAnsi="Gotham Book"/>
        </w:rPr>
        <w:t>for his opinion on Texas annexation</w:t>
      </w:r>
      <w:r w:rsidR="00AF3586">
        <w:rPr>
          <w:rFonts w:ascii="Gotham Book" w:hAnsi="Gotham Book"/>
        </w:rPr>
        <w:t>.</w:t>
      </w:r>
      <w:r>
        <w:rPr>
          <w:rFonts w:ascii="Gotham Book" w:hAnsi="Gotham Book"/>
        </w:rPr>
        <w:t xml:space="preserve"> </w:t>
      </w:r>
    </w:p>
    <w:bookmarkEnd w:id="2"/>
    <w:p w14:paraId="6D857FB1" w14:textId="77777777" w:rsidR="00334220" w:rsidRPr="00E5169C" w:rsidRDefault="00334220" w:rsidP="00334220"/>
    <w:sectPr w:rsidR="00334220" w:rsidRPr="00E516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10614" w14:textId="77777777" w:rsidR="00D54AC0" w:rsidRDefault="00D54AC0" w:rsidP="00D54AC0">
      <w:pPr>
        <w:spacing w:after="0" w:line="240" w:lineRule="auto"/>
      </w:pPr>
      <w:r>
        <w:separator/>
      </w:r>
    </w:p>
  </w:endnote>
  <w:endnote w:type="continuationSeparator" w:id="0">
    <w:p w14:paraId="126EF813" w14:textId="77777777" w:rsidR="00D54AC0" w:rsidRDefault="00D54AC0" w:rsidP="00D5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Dreaming Outloud Pro">
    <w:charset w:val="00"/>
    <w:family w:val="script"/>
    <w:pitch w:val="variable"/>
    <w:sig w:usb0="800000EF" w:usb1="0000000A" w:usb2="00000008"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78309"/>
      <w:docPartObj>
        <w:docPartGallery w:val="Page Numbers (Bottom of Page)"/>
        <w:docPartUnique/>
      </w:docPartObj>
    </w:sdtPr>
    <w:sdtEndPr>
      <w:rPr>
        <w:noProof/>
      </w:rPr>
    </w:sdtEndPr>
    <w:sdtContent>
      <w:p w14:paraId="59AA05B1" w14:textId="163ED5EC" w:rsidR="00D54AC0" w:rsidRDefault="00D54AC0">
        <w:pPr>
          <w:pStyle w:val="Footer"/>
          <w:jc w:val="center"/>
        </w:pPr>
        <w:r>
          <w:rPr>
            <w:noProof/>
            <w:sz w:val="18"/>
            <w:szCs w:val="18"/>
          </w:rPr>
          <w:drawing>
            <wp:anchor distT="0" distB="0" distL="114300" distR="114300" simplePos="0" relativeHeight="251659264" behindDoc="1" locked="0" layoutInCell="1" allowOverlap="1" wp14:anchorId="0AD6CC66" wp14:editId="2ED9480D">
              <wp:simplePos x="0" y="0"/>
              <wp:positionH relativeFrom="margin">
                <wp:posOffset>5475605</wp:posOffset>
              </wp:positionH>
              <wp:positionV relativeFrom="paragraph">
                <wp:posOffset>-88900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656640E" w14:textId="0E420823" w:rsidR="00D54AC0" w:rsidRDefault="00D54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FC1E" w14:textId="77777777" w:rsidR="00D54AC0" w:rsidRDefault="00D54AC0" w:rsidP="00D54AC0">
      <w:pPr>
        <w:spacing w:after="0" w:line="240" w:lineRule="auto"/>
      </w:pPr>
      <w:r>
        <w:separator/>
      </w:r>
    </w:p>
  </w:footnote>
  <w:footnote w:type="continuationSeparator" w:id="0">
    <w:p w14:paraId="499F8102" w14:textId="77777777" w:rsidR="00D54AC0" w:rsidRDefault="00D54AC0" w:rsidP="00D5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3748" w14:textId="0595D55B" w:rsidR="00D54AC0" w:rsidRDefault="00D54AC0">
    <w:pPr>
      <w:pStyle w:val="Header"/>
    </w:pPr>
    <w:r w:rsidRPr="008D7B34">
      <w:rPr>
        <w:rFonts w:ascii="Gotham Book" w:hAnsi="Gotham Book"/>
        <w:noProof/>
      </w:rPr>
      <w:drawing>
        <wp:anchor distT="0" distB="0" distL="114300" distR="114300" simplePos="0" relativeHeight="251660288" behindDoc="1" locked="0" layoutInCell="1" allowOverlap="1" wp14:anchorId="77BFE240" wp14:editId="0E9A9594">
          <wp:simplePos x="0" y="0"/>
          <wp:positionH relativeFrom="margin">
            <wp:posOffset>0</wp:posOffset>
          </wp:positionH>
          <wp:positionV relativeFrom="paragraph">
            <wp:posOffset>-245110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C4B1D21" w14:textId="77777777" w:rsidR="00D54AC0" w:rsidRDefault="00D54AC0">
    <w:pPr>
      <w:pStyle w:val="Header"/>
      <w:rPr>
        <w:sz w:val="12"/>
        <w:szCs w:val="12"/>
      </w:rPr>
    </w:pPr>
  </w:p>
  <w:p w14:paraId="21F08610" w14:textId="77777777" w:rsidR="00526B2F" w:rsidRDefault="00526B2F">
    <w:pPr>
      <w:pStyle w:val="Header"/>
      <w:rPr>
        <w:sz w:val="12"/>
        <w:szCs w:val="12"/>
      </w:rPr>
    </w:pPr>
  </w:p>
  <w:p w14:paraId="5CFDB0F7" w14:textId="77777777" w:rsidR="00526B2F" w:rsidRPr="00D54AC0" w:rsidRDefault="00526B2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B303E"/>
    <w:multiLevelType w:val="hybridMultilevel"/>
    <w:tmpl w:val="4AF04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817E9"/>
    <w:multiLevelType w:val="hybridMultilevel"/>
    <w:tmpl w:val="C8F01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164CB"/>
    <w:multiLevelType w:val="hybridMultilevel"/>
    <w:tmpl w:val="BF2A3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793456"/>
    <w:multiLevelType w:val="hybridMultilevel"/>
    <w:tmpl w:val="523E642C"/>
    <w:lvl w:ilvl="0" w:tplc="777C3F86">
      <w:start w:val="45"/>
      <w:numFmt w:val="bullet"/>
      <w:lvlText w:val="-"/>
      <w:lvlJc w:val="left"/>
      <w:pPr>
        <w:ind w:left="720" w:hanging="360"/>
      </w:pPr>
      <w:rPr>
        <w:rFonts w:ascii="Gotham Book" w:eastAsiaTheme="minorHAnsi" w:hAnsi="Gotham Book" w:cs="Dreaming Outlou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963898">
    <w:abstractNumId w:val="3"/>
  </w:num>
  <w:num w:numId="2" w16cid:durableId="729311090">
    <w:abstractNumId w:val="2"/>
  </w:num>
  <w:num w:numId="3" w16cid:durableId="839083415">
    <w:abstractNumId w:val="0"/>
  </w:num>
  <w:num w:numId="4" w16cid:durableId="90808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F5"/>
    <w:rsid w:val="000801C5"/>
    <w:rsid w:val="000F0F6D"/>
    <w:rsid w:val="001B4B2F"/>
    <w:rsid w:val="001F0EFD"/>
    <w:rsid w:val="00202463"/>
    <w:rsid w:val="00277008"/>
    <w:rsid w:val="003119DB"/>
    <w:rsid w:val="00334220"/>
    <w:rsid w:val="003D5EF5"/>
    <w:rsid w:val="004F6B88"/>
    <w:rsid w:val="00526B2F"/>
    <w:rsid w:val="00546E0F"/>
    <w:rsid w:val="00632B66"/>
    <w:rsid w:val="0065438C"/>
    <w:rsid w:val="006E5DEF"/>
    <w:rsid w:val="007334AE"/>
    <w:rsid w:val="007862EF"/>
    <w:rsid w:val="00852D3E"/>
    <w:rsid w:val="008C1DEE"/>
    <w:rsid w:val="008C42A4"/>
    <w:rsid w:val="008D7D8F"/>
    <w:rsid w:val="008F5596"/>
    <w:rsid w:val="008F7C8B"/>
    <w:rsid w:val="0090654B"/>
    <w:rsid w:val="00963012"/>
    <w:rsid w:val="009B7378"/>
    <w:rsid w:val="009F7AC1"/>
    <w:rsid w:val="00A51B74"/>
    <w:rsid w:val="00AA4428"/>
    <w:rsid w:val="00AF3586"/>
    <w:rsid w:val="00BA2531"/>
    <w:rsid w:val="00BD507D"/>
    <w:rsid w:val="00BD56DB"/>
    <w:rsid w:val="00D54AC0"/>
    <w:rsid w:val="00D80BD2"/>
    <w:rsid w:val="00E00C76"/>
    <w:rsid w:val="00E5169C"/>
    <w:rsid w:val="00F0566A"/>
    <w:rsid w:val="00F22F85"/>
    <w:rsid w:val="00F63E80"/>
    <w:rsid w:val="00F7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307A95"/>
  <w15:chartTrackingRefBased/>
  <w15:docId w15:val="{DDE29E03-5810-41A7-A637-9A5DAEC0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AC0"/>
    <w:rPr>
      <w:rFonts w:asciiTheme="minorHAnsi" w:hAnsiTheme="minorHAnsi"/>
    </w:rPr>
  </w:style>
  <w:style w:type="paragraph" w:styleId="Heading1">
    <w:name w:val="heading 1"/>
    <w:basedOn w:val="Normal"/>
    <w:next w:val="Normal"/>
    <w:link w:val="Heading1Char"/>
    <w:uiPriority w:val="9"/>
    <w:qFormat/>
    <w:rsid w:val="003D5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E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E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5E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5E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5E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5E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5E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5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D5EF5"/>
    <w:pPr>
      <w:spacing w:before="160"/>
      <w:jc w:val="center"/>
    </w:pPr>
    <w:rPr>
      <w:i/>
      <w:iCs/>
      <w:color w:val="404040" w:themeColor="text1" w:themeTint="BF"/>
    </w:rPr>
  </w:style>
  <w:style w:type="character" w:customStyle="1" w:styleId="QuoteChar">
    <w:name w:val="Quote Char"/>
    <w:basedOn w:val="DefaultParagraphFont"/>
    <w:link w:val="Quote"/>
    <w:uiPriority w:val="29"/>
    <w:rsid w:val="003D5EF5"/>
    <w:rPr>
      <w:i/>
      <w:iCs/>
      <w:color w:val="404040" w:themeColor="text1" w:themeTint="BF"/>
    </w:rPr>
  </w:style>
  <w:style w:type="paragraph" w:styleId="ListParagraph">
    <w:name w:val="List Paragraph"/>
    <w:basedOn w:val="Normal"/>
    <w:uiPriority w:val="34"/>
    <w:qFormat/>
    <w:rsid w:val="003D5EF5"/>
    <w:pPr>
      <w:ind w:left="720"/>
      <w:contextualSpacing/>
    </w:pPr>
  </w:style>
  <w:style w:type="character" w:styleId="IntenseEmphasis">
    <w:name w:val="Intense Emphasis"/>
    <w:basedOn w:val="DefaultParagraphFont"/>
    <w:uiPriority w:val="21"/>
    <w:qFormat/>
    <w:rsid w:val="003D5EF5"/>
    <w:rPr>
      <w:i/>
      <w:iCs/>
      <w:color w:val="0F4761" w:themeColor="accent1" w:themeShade="BF"/>
    </w:rPr>
  </w:style>
  <w:style w:type="paragraph" w:styleId="IntenseQuote">
    <w:name w:val="Intense Quote"/>
    <w:basedOn w:val="Normal"/>
    <w:next w:val="Normal"/>
    <w:link w:val="IntenseQuoteChar"/>
    <w:uiPriority w:val="30"/>
    <w:qFormat/>
    <w:rsid w:val="003D5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EF5"/>
    <w:rPr>
      <w:i/>
      <w:iCs/>
      <w:color w:val="0F4761" w:themeColor="accent1" w:themeShade="BF"/>
    </w:rPr>
  </w:style>
  <w:style w:type="character" w:styleId="IntenseReference">
    <w:name w:val="Intense Reference"/>
    <w:basedOn w:val="DefaultParagraphFont"/>
    <w:uiPriority w:val="32"/>
    <w:qFormat/>
    <w:rsid w:val="003D5EF5"/>
    <w:rPr>
      <w:b/>
      <w:bCs/>
      <w:smallCaps/>
      <w:color w:val="0F4761" w:themeColor="accent1" w:themeShade="BF"/>
      <w:spacing w:val="5"/>
    </w:rPr>
  </w:style>
  <w:style w:type="character" w:styleId="Strong">
    <w:name w:val="Strong"/>
    <w:basedOn w:val="DefaultParagraphFont"/>
    <w:uiPriority w:val="22"/>
    <w:qFormat/>
    <w:rsid w:val="00D54AC0"/>
    <w:rPr>
      <w:b/>
      <w:bCs/>
    </w:rPr>
  </w:style>
  <w:style w:type="table" w:styleId="TableGrid">
    <w:name w:val="Table Grid"/>
    <w:basedOn w:val="TableNormal"/>
    <w:uiPriority w:val="39"/>
    <w:rsid w:val="00D54AC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AC0"/>
    <w:rPr>
      <w:rFonts w:asciiTheme="minorHAnsi" w:hAnsiTheme="minorHAnsi"/>
    </w:rPr>
  </w:style>
  <w:style w:type="paragraph" w:styleId="Footer">
    <w:name w:val="footer"/>
    <w:basedOn w:val="Normal"/>
    <w:link w:val="FooterChar"/>
    <w:uiPriority w:val="99"/>
    <w:unhideWhenUsed/>
    <w:rsid w:val="00D54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AC0"/>
    <w:rPr>
      <w:rFonts w:asciiTheme="minorHAnsi" w:hAnsiTheme="minorHAnsi"/>
    </w:rPr>
  </w:style>
  <w:style w:type="paragraph" w:styleId="Revision">
    <w:name w:val="Revision"/>
    <w:hidden/>
    <w:uiPriority w:val="99"/>
    <w:semiHidden/>
    <w:rsid w:val="00277008"/>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76280">
      <w:bodyDiv w:val="1"/>
      <w:marLeft w:val="0"/>
      <w:marRight w:val="0"/>
      <w:marTop w:val="0"/>
      <w:marBottom w:val="0"/>
      <w:divBdr>
        <w:top w:val="none" w:sz="0" w:space="0" w:color="auto"/>
        <w:left w:val="none" w:sz="0" w:space="0" w:color="auto"/>
        <w:bottom w:val="none" w:sz="0" w:space="0" w:color="auto"/>
        <w:right w:val="none" w:sz="0" w:space="0" w:color="auto"/>
      </w:divBdr>
    </w:div>
    <w:div w:id="10906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316</TotalTime>
  <Pages>4</Pages>
  <Words>949</Words>
  <Characters>4597</Characters>
  <Application>Microsoft Office Word</Application>
  <DocSecurity>0</DocSecurity>
  <Lines>135</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10</cp:revision>
  <dcterms:created xsi:type="dcterms:W3CDTF">2025-04-16T15:32:00Z</dcterms:created>
  <dcterms:modified xsi:type="dcterms:W3CDTF">2026-01-13T16:23:00Z</dcterms:modified>
</cp:coreProperties>
</file>