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CellSpacing w:w="93" w:type="dxa"/>
        <w:tblLook w:val="04A0" w:firstRow="1" w:lastRow="0" w:firstColumn="1" w:lastColumn="0" w:noHBand="0" w:noVBand="1"/>
      </w:tblPr>
      <w:tblGrid>
        <w:gridCol w:w="4685"/>
        <w:gridCol w:w="4665"/>
      </w:tblGrid>
      <w:tr w:rsidR="002854B6" w:rsidRPr="00E71A3A" w14:paraId="3FAEF63B" w14:textId="77777777" w:rsidTr="0017695E">
        <w:trPr>
          <w:cantSplit/>
          <w:trHeight w:hRule="exact" w:val="2880"/>
          <w:tblCellSpacing w:w="93" w:type="dxa"/>
        </w:trPr>
        <w:tc>
          <w:tcPr>
            <w:tcW w:w="4675" w:type="dxa"/>
            <w:shd w:val="clear" w:color="auto" w:fill="D9D9D9" w:themeFill="background1" w:themeFillShade="D9"/>
            <w:vAlign w:val="center"/>
          </w:tcPr>
          <w:p w14:paraId="7F2954C2" w14:textId="47865FE4" w:rsidR="00393350" w:rsidRPr="00393350" w:rsidRDefault="00393350" w:rsidP="0017695E">
            <w:pPr>
              <w:jc w:val="center"/>
              <w:rPr>
                <w:rFonts w:ascii="Gothambook" w:hAnsi="Gothambook"/>
                <w:sz w:val="52"/>
                <w:szCs w:val="52"/>
              </w:rPr>
            </w:pPr>
            <w:r w:rsidRPr="00393350">
              <w:rPr>
                <w:rFonts w:ascii="Gothambook" w:hAnsi="Gothambook"/>
                <w:sz w:val="52"/>
                <w:szCs w:val="52"/>
              </w:rPr>
              <w:t>Sam Houston</w:t>
            </w:r>
          </w:p>
        </w:tc>
        <w:tc>
          <w:tcPr>
            <w:tcW w:w="4675" w:type="dxa"/>
            <w:vAlign w:val="center"/>
          </w:tcPr>
          <w:p w14:paraId="6FA59E18" w14:textId="729ABCF1" w:rsidR="00393350" w:rsidRPr="00E71A3A" w:rsidRDefault="002854B6" w:rsidP="0017695E">
            <w:pPr>
              <w:jc w:val="center"/>
              <w:rPr>
                <w:rFonts w:ascii="Gothambook" w:hAnsi="Gothambook"/>
                <w:sz w:val="32"/>
                <w:szCs w:val="32"/>
              </w:rPr>
            </w:pPr>
            <w:r>
              <w:rPr>
                <w:rFonts w:ascii="Gothambook" w:hAnsi="Gothambook"/>
                <w:sz w:val="32"/>
                <w:szCs w:val="32"/>
              </w:rPr>
              <w:t>Texas’ first and third president who established peace with Indian tribes, reduced the size of the government, dismissed the army, and advocated for annexation</w:t>
            </w:r>
            <w:r w:rsidR="004E1B23">
              <w:rPr>
                <w:rFonts w:ascii="Gothambook" w:hAnsi="Gothambook"/>
                <w:sz w:val="32"/>
                <w:szCs w:val="32"/>
              </w:rPr>
              <w:t>.</w:t>
            </w:r>
          </w:p>
        </w:tc>
      </w:tr>
      <w:tr w:rsidR="002854B6" w:rsidRPr="00E71A3A" w14:paraId="67F6A894" w14:textId="77777777" w:rsidTr="0017695E">
        <w:trPr>
          <w:cantSplit/>
          <w:trHeight w:hRule="exact" w:val="2880"/>
          <w:tblCellSpacing w:w="93" w:type="dxa"/>
        </w:trPr>
        <w:tc>
          <w:tcPr>
            <w:tcW w:w="4675" w:type="dxa"/>
            <w:shd w:val="clear" w:color="auto" w:fill="D9D9D9" w:themeFill="background1" w:themeFillShade="D9"/>
            <w:vAlign w:val="center"/>
          </w:tcPr>
          <w:p w14:paraId="3629047C" w14:textId="130DAAAE" w:rsidR="00393350" w:rsidRPr="00393350" w:rsidRDefault="00393350" w:rsidP="0017695E">
            <w:pPr>
              <w:jc w:val="center"/>
              <w:rPr>
                <w:rFonts w:ascii="Gothambook" w:hAnsi="Gothambook"/>
                <w:sz w:val="52"/>
                <w:szCs w:val="52"/>
              </w:rPr>
            </w:pPr>
            <w:r w:rsidRPr="00393350">
              <w:rPr>
                <w:rFonts w:ascii="Gothambook" w:hAnsi="Gothambook"/>
                <w:sz w:val="52"/>
                <w:szCs w:val="52"/>
              </w:rPr>
              <w:t>Mirabeau Lamar</w:t>
            </w:r>
          </w:p>
        </w:tc>
        <w:tc>
          <w:tcPr>
            <w:tcW w:w="4675" w:type="dxa"/>
            <w:vAlign w:val="center"/>
          </w:tcPr>
          <w:p w14:paraId="5E9DD4B9" w14:textId="349DA7A5" w:rsidR="00393350" w:rsidRPr="00E71A3A" w:rsidRDefault="002854B6" w:rsidP="0017695E">
            <w:pPr>
              <w:jc w:val="center"/>
              <w:rPr>
                <w:rFonts w:ascii="Gothambook" w:hAnsi="Gothambook"/>
                <w:sz w:val="32"/>
                <w:szCs w:val="32"/>
              </w:rPr>
            </w:pPr>
            <w:r>
              <w:rPr>
                <w:rFonts w:ascii="Gothambook" w:hAnsi="Gothambook"/>
                <w:sz w:val="32"/>
                <w:szCs w:val="32"/>
              </w:rPr>
              <w:t>Texas’ second president who waged a war of extermination against Indian tribes, moved the capital to Austin, sent the Santa Fe Expedition, and attempted to expand Texas.</w:t>
            </w:r>
          </w:p>
        </w:tc>
      </w:tr>
      <w:tr w:rsidR="002854B6" w:rsidRPr="00E71A3A" w14:paraId="16A4DE5C" w14:textId="77777777" w:rsidTr="0017695E">
        <w:trPr>
          <w:cantSplit/>
          <w:trHeight w:hRule="exact" w:val="2880"/>
          <w:tblCellSpacing w:w="93" w:type="dxa"/>
        </w:trPr>
        <w:tc>
          <w:tcPr>
            <w:tcW w:w="4675" w:type="dxa"/>
            <w:shd w:val="clear" w:color="auto" w:fill="D9D9D9" w:themeFill="background1" w:themeFillShade="D9"/>
            <w:vAlign w:val="center"/>
          </w:tcPr>
          <w:p w14:paraId="7CAE1AC4" w14:textId="7B43220E" w:rsidR="00393350" w:rsidRPr="00393350" w:rsidRDefault="00393350" w:rsidP="0017695E">
            <w:pPr>
              <w:jc w:val="center"/>
              <w:rPr>
                <w:rFonts w:ascii="Gothambook" w:hAnsi="Gothambook"/>
                <w:sz w:val="52"/>
                <w:szCs w:val="52"/>
              </w:rPr>
            </w:pPr>
            <w:r w:rsidRPr="00393350">
              <w:rPr>
                <w:rFonts w:ascii="Gothambook" w:hAnsi="Gothambook"/>
                <w:sz w:val="52"/>
                <w:szCs w:val="52"/>
              </w:rPr>
              <w:t>Anson Jones</w:t>
            </w:r>
          </w:p>
        </w:tc>
        <w:tc>
          <w:tcPr>
            <w:tcW w:w="4675" w:type="dxa"/>
            <w:vAlign w:val="center"/>
          </w:tcPr>
          <w:p w14:paraId="3E45CBB6" w14:textId="2A2F5A60" w:rsidR="00393350" w:rsidRPr="00E71A3A" w:rsidRDefault="002854B6" w:rsidP="0017695E">
            <w:pPr>
              <w:jc w:val="center"/>
              <w:rPr>
                <w:rFonts w:ascii="Gothambook" w:hAnsi="Gothambook"/>
                <w:sz w:val="32"/>
                <w:szCs w:val="32"/>
              </w:rPr>
            </w:pPr>
            <w:r>
              <w:rPr>
                <w:rFonts w:ascii="Gothambook" w:hAnsi="Gothambook"/>
                <w:sz w:val="32"/>
                <w:szCs w:val="32"/>
              </w:rPr>
              <w:t>Texas’ fourth and final president who maintained peace with Texas Indians, limited spending, and oversaw Texas</w:t>
            </w:r>
            <w:r w:rsidR="004E1B23">
              <w:rPr>
                <w:rFonts w:ascii="Gothambook" w:hAnsi="Gothambook"/>
                <w:sz w:val="32"/>
                <w:szCs w:val="32"/>
              </w:rPr>
              <w:t>’</w:t>
            </w:r>
            <w:r>
              <w:rPr>
                <w:rFonts w:ascii="Gothambook" w:hAnsi="Gothambook"/>
                <w:sz w:val="32"/>
                <w:szCs w:val="32"/>
              </w:rPr>
              <w:t xml:space="preserve"> annexation to the United States.</w:t>
            </w:r>
          </w:p>
        </w:tc>
      </w:tr>
      <w:tr w:rsidR="002854B6" w:rsidRPr="00E71A3A" w14:paraId="3B217CC4" w14:textId="77777777" w:rsidTr="0017695E">
        <w:trPr>
          <w:cantSplit/>
          <w:trHeight w:hRule="exact" w:val="2880"/>
          <w:tblCellSpacing w:w="93" w:type="dxa"/>
        </w:trPr>
        <w:tc>
          <w:tcPr>
            <w:tcW w:w="4675" w:type="dxa"/>
            <w:shd w:val="clear" w:color="auto" w:fill="D9D9D9" w:themeFill="background1" w:themeFillShade="D9"/>
            <w:vAlign w:val="center"/>
          </w:tcPr>
          <w:p w14:paraId="4DF32FB6" w14:textId="2EE7B076" w:rsidR="00393350" w:rsidRPr="00393350" w:rsidRDefault="00393350" w:rsidP="0017695E">
            <w:pPr>
              <w:jc w:val="center"/>
              <w:rPr>
                <w:rFonts w:ascii="Gothambook" w:hAnsi="Gothambook"/>
                <w:sz w:val="52"/>
                <w:szCs w:val="52"/>
              </w:rPr>
            </w:pPr>
            <w:r w:rsidRPr="00393350">
              <w:rPr>
                <w:rFonts w:ascii="Gothambook" w:hAnsi="Gothambook"/>
                <w:sz w:val="52"/>
                <w:szCs w:val="52"/>
              </w:rPr>
              <w:t>Texas Rangers</w:t>
            </w:r>
          </w:p>
        </w:tc>
        <w:tc>
          <w:tcPr>
            <w:tcW w:w="4675" w:type="dxa"/>
            <w:vAlign w:val="center"/>
          </w:tcPr>
          <w:p w14:paraId="057A2D1E" w14:textId="674B6DD8" w:rsidR="00393350" w:rsidRPr="00E71A3A" w:rsidRDefault="002854B6" w:rsidP="0017695E">
            <w:pPr>
              <w:jc w:val="center"/>
              <w:rPr>
                <w:rFonts w:ascii="Gothambook" w:hAnsi="Gothambook"/>
                <w:sz w:val="32"/>
                <w:szCs w:val="32"/>
              </w:rPr>
            </w:pPr>
            <w:r>
              <w:rPr>
                <w:rFonts w:ascii="Gothambook" w:hAnsi="Gothambook"/>
                <w:sz w:val="32"/>
                <w:szCs w:val="32"/>
              </w:rPr>
              <w:t>A group of volunteers who protected Anglo settlements, fought Texas Indians, fought invading Mexican troops in 1842, and captured suspected thieves and smugglers.</w:t>
            </w:r>
          </w:p>
        </w:tc>
      </w:tr>
      <w:tr w:rsidR="002854B6" w:rsidRPr="00E71A3A" w14:paraId="0FB6DCF0" w14:textId="77777777" w:rsidTr="0017695E">
        <w:trPr>
          <w:cantSplit/>
          <w:trHeight w:hRule="exact" w:val="2880"/>
          <w:tblCellSpacing w:w="93" w:type="dxa"/>
        </w:trPr>
        <w:tc>
          <w:tcPr>
            <w:tcW w:w="4675" w:type="dxa"/>
            <w:shd w:val="clear" w:color="auto" w:fill="D9D9D9" w:themeFill="background1" w:themeFillShade="D9"/>
            <w:vAlign w:val="center"/>
          </w:tcPr>
          <w:p w14:paraId="0EBC2CC5" w14:textId="47B21321" w:rsidR="00393350" w:rsidRPr="00393350" w:rsidRDefault="00393350" w:rsidP="0017695E">
            <w:pPr>
              <w:jc w:val="center"/>
              <w:rPr>
                <w:rFonts w:ascii="Gothambook" w:hAnsi="Gothambook"/>
                <w:sz w:val="52"/>
                <w:szCs w:val="52"/>
              </w:rPr>
            </w:pPr>
            <w:r>
              <w:rPr>
                <w:rFonts w:ascii="Gothambook" w:hAnsi="Gothambook"/>
                <w:sz w:val="52"/>
                <w:szCs w:val="52"/>
              </w:rPr>
              <w:lastRenderedPageBreak/>
              <w:t>Chief Bowles</w:t>
            </w:r>
          </w:p>
        </w:tc>
        <w:tc>
          <w:tcPr>
            <w:tcW w:w="4675" w:type="dxa"/>
            <w:vAlign w:val="center"/>
          </w:tcPr>
          <w:p w14:paraId="640E3291" w14:textId="4B115E98" w:rsidR="00393350" w:rsidRPr="00E71A3A" w:rsidRDefault="002854B6" w:rsidP="0017695E">
            <w:pPr>
              <w:jc w:val="center"/>
              <w:rPr>
                <w:rFonts w:ascii="Gothambook" w:hAnsi="Gothambook"/>
                <w:sz w:val="32"/>
                <w:szCs w:val="32"/>
              </w:rPr>
            </w:pPr>
            <w:r>
              <w:rPr>
                <w:rFonts w:ascii="Gothambook" w:hAnsi="Gothambook"/>
                <w:sz w:val="32"/>
                <w:szCs w:val="32"/>
              </w:rPr>
              <w:t xml:space="preserve">The primary peace leader of the Cherokees in east Texas. He signed a peace agreement with Houston. Some of his tribe took part in the </w:t>
            </w:r>
            <w:r w:rsidRPr="002854B6">
              <w:rPr>
                <w:rFonts w:ascii="Gothambook" w:hAnsi="Gothambook"/>
                <w:sz w:val="32"/>
                <w:szCs w:val="32"/>
              </w:rPr>
              <w:t>Córdova</w:t>
            </w:r>
            <w:r>
              <w:rPr>
                <w:rFonts w:ascii="Gothambook" w:hAnsi="Gothambook"/>
                <w:sz w:val="32"/>
                <w:szCs w:val="32"/>
              </w:rPr>
              <w:t xml:space="preserve"> Rebellion. He was killed at the Battle of the Neches.</w:t>
            </w:r>
          </w:p>
        </w:tc>
      </w:tr>
      <w:tr w:rsidR="002854B6" w:rsidRPr="00E71A3A" w14:paraId="5B694693" w14:textId="77777777" w:rsidTr="0017695E">
        <w:trPr>
          <w:cantSplit/>
          <w:trHeight w:hRule="exact" w:val="2880"/>
          <w:tblCellSpacing w:w="93" w:type="dxa"/>
        </w:trPr>
        <w:tc>
          <w:tcPr>
            <w:tcW w:w="4675" w:type="dxa"/>
            <w:shd w:val="clear" w:color="auto" w:fill="D9D9D9" w:themeFill="background1" w:themeFillShade="D9"/>
            <w:vAlign w:val="center"/>
          </w:tcPr>
          <w:p w14:paraId="7546AB1E" w14:textId="791ED21A" w:rsidR="00393350" w:rsidRPr="00393350" w:rsidRDefault="00393350" w:rsidP="0017695E">
            <w:pPr>
              <w:jc w:val="center"/>
              <w:rPr>
                <w:rFonts w:ascii="Gothambook" w:hAnsi="Gothambook"/>
                <w:sz w:val="52"/>
                <w:szCs w:val="52"/>
              </w:rPr>
            </w:pPr>
            <w:r>
              <w:rPr>
                <w:rFonts w:ascii="Gothambook" w:hAnsi="Gothambook"/>
                <w:sz w:val="52"/>
                <w:szCs w:val="52"/>
              </w:rPr>
              <w:t>William Goyens</w:t>
            </w:r>
          </w:p>
        </w:tc>
        <w:tc>
          <w:tcPr>
            <w:tcW w:w="4675" w:type="dxa"/>
            <w:vAlign w:val="center"/>
          </w:tcPr>
          <w:p w14:paraId="331F8620" w14:textId="15BE0AFC" w:rsidR="00393350" w:rsidRPr="00E71A3A" w:rsidRDefault="002854B6" w:rsidP="0017695E">
            <w:pPr>
              <w:jc w:val="center"/>
              <w:rPr>
                <w:rFonts w:ascii="Gothambook" w:hAnsi="Gothambook"/>
                <w:sz w:val="32"/>
                <w:szCs w:val="32"/>
              </w:rPr>
            </w:pPr>
            <w:r>
              <w:rPr>
                <w:rFonts w:ascii="Gothambook" w:hAnsi="Gothambook"/>
                <w:sz w:val="32"/>
                <w:szCs w:val="32"/>
              </w:rPr>
              <w:t>A free African American businessman who lived and worked in east Texas. He owned a large amount of property and fought for his rights as a free person.</w:t>
            </w:r>
          </w:p>
        </w:tc>
      </w:tr>
      <w:tr w:rsidR="002854B6" w:rsidRPr="00E71A3A" w14:paraId="103FF220" w14:textId="77777777" w:rsidTr="0017695E">
        <w:trPr>
          <w:cantSplit/>
          <w:trHeight w:hRule="exact" w:val="2880"/>
          <w:tblCellSpacing w:w="93" w:type="dxa"/>
        </w:trPr>
        <w:tc>
          <w:tcPr>
            <w:tcW w:w="4675" w:type="dxa"/>
            <w:shd w:val="clear" w:color="auto" w:fill="D9D9D9" w:themeFill="background1" w:themeFillShade="D9"/>
            <w:vAlign w:val="center"/>
          </w:tcPr>
          <w:p w14:paraId="70C56425" w14:textId="7A876CEA" w:rsidR="00393350" w:rsidRPr="00393350" w:rsidRDefault="00393350" w:rsidP="0017695E">
            <w:pPr>
              <w:jc w:val="center"/>
              <w:rPr>
                <w:rFonts w:ascii="Gothambook" w:hAnsi="Gothambook"/>
                <w:sz w:val="52"/>
                <w:szCs w:val="52"/>
              </w:rPr>
            </w:pPr>
            <w:r>
              <w:rPr>
                <w:rFonts w:ascii="Gothambook" w:hAnsi="Gothambook"/>
                <w:sz w:val="52"/>
                <w:szCs w:val="52"/>
              </w:rPr>
              <w:t>Mary Maverick</w:t>
            </w:r>
          </w:p>
        </w:tc>
        <w:tc>
          <w:tcPr>
            <w:tcW w:w="4675" w:type="dxa"/>
            <w:vAlign w:val="center"/>
          </w:tcPr>
          <w:p w14:paraId="5F9FCB1D" w14:textId="28A0413A" w:rsidR="00393350" w:rsidRPr="00E71A3A" w:rsidRDefault="002854B6" w:rsidP="0017695E">
            <w:pPr>
              <w:jc w:val="center"/>
              <w:rPr>
                <w:rFonts w:ascii="Gothambook" w:hAnsi="Gothambook"/>
                <w:sz w:val="32"/>
                <w:szCs w:val="32"/>
              </w:rPr>
            </w:pPr>
            <w:r>
              <w:rPr>
                <w:rFonts w:ascii="Gothambook" w:hAnsi="Gothambook"/>
                <w:sz w:val="32"/>
                <w:szCs w:val="32"/>
              </w:rPr>
              <w:t>A Texan settler who kept detailed journals about her time in Texas, including her experience during the Council House Fight in San Antonio. She worked to preserve Texas history in her later years.</w:t>
            </w:r>
          </w:p>
        </w:tc>
      </w:tr>
      <w:tr w:rsidR="002854B6" w:rsidRPr="00C02A54" w14:paraId="2F1B1481" w14:textId="77777777" w:rsidTr="0017695E">
        <w:trPr>
          <w:cantSplit/>
          <w:trHeight w:hRule="exact" w:val="2880"/>
          <w:tblCellSpacing w:w="93" w:type="dxa"/>
        </w:trPr>
        <w:tc>
          <w:tcPr>
            <w:tcW w:w="4675" w:type="dxa"/>
            <w:shd w:val="clear" w:color="auto" w:fill="D9D9D9" w:themeFill="background1" w:themeFillShade="D9"/>
            <w:vAlign w:val="center"/>
          </w:tcPr>
          <w:p w14:paraId="00388042" w14:textId="0E6FECBD" w:rsidR="00393350" w:rsidRPr="00393350" w:rsidRDefault="00393350" w:rsidP="0017695E">
            <w:pPr>
              <w:jc w:val="center"/>
              <w:rPr>
                <w:rFonts w:ascii="Gothambook" w:hAnsi="Gothambook"/>
                <w:sz w:val="52"/>
                <w:szCs w:val="52"/>
              </w:rPr>
            </w:pPr>
            <w:r w:rsidRPr="00393350">
              <w:rPr>
                <w:rFonts w:ascii="Gothambook" w:hAnsi="Gothambook"/>
                <w:sz w:val="52"/>
                <w:szCs w:val="52"/>
              </w:rPr>
              <w:t>José</w:t>
            </w:r>
            <w:r>
              <w:rPr>
                <w:rFonts w:ascii="Gothambook" w:hAnsi="Gothambook"/>
                <w:sz w:val="52"/>
                <w:szCs w:val="52"/>
              </w:rPr>
              <w:t xml:space="preserve"> Antonio Navarro</w:t>
            </w:r>
          </w:p>
        </w:tc>
        <w:tc>
          <w:tcPr>
            <w:tcW w:w="4675" w:type="dxa"/>
            <w:vAlign w:val="center"/>
          </w:tcPr>
          <w:p w14:paraId="129D1429" w14:textId="069D2423" w:rsidR="00393350" w:rsidRPr="002854B6" w:rsidRDefault="002854B6" w:rsidP="0017695E">
            <w:pPr>
              <w:jc w:val="center"/>
              <w:rPr>
                <w:rFonts w:ascii="Gothambook" w:hAnsi="Gothambook"/>
                <w:sz w:val="30"/>
                <w:szCs w:val="28"/>
              </w:rPr>
            </w:pPr>
            <w:r w:rsidRPr="002854B6">
              <w:rPr>
                <w:rFonts w:ascii="Gothambook" w:hAnsi="Gothambook"/>
                <w:sz w:val="30"/>
                <w:szCs w:val="28"/>
              </w:rPr>
              <w:t xml:space="preserve">A Tejano man who served as a representative to San Antonio on the Texas Congress. He worked for Tejano rights, was a delegate at the Convention of 1845 that accepted annexation and helped write the </w:t>
            </w:r>
            <w:r>
              <w:rPr>
                <w:rFonts w:ascii="Gothambook" w:hAnsi="Gothambook"/>
                <w:sz w:val="30"/>
                <w:szCs w:val="28"/>
              </w:rPr>
              <w:t>state constitution of Texas.</w:t>
            </w:r>
          </w:p>
        </w:tc>
      </w:tr>
    </w:tbl>
    <w:p w14:paraId="04B5B0E5" w14:textId="77777777" w:rsidR="0065438C" w:rsidRDefault="0065438C"/>
    <w:tbl>
      <w:tblPr>
        <w:tblStyle w:val="TableGrid"/>
        <w:tblW w:w="0" w:type="auto"/>
        <w:tblCellSpacing w:w="93" w:type="dxa"/>
        <w:tblLook w:val="04A0" w:firstRow="1" w:lastRow="0" w:firstColumn="1" w:lastColumn="0" w:noHBand="0" w:noVBand="1"/>
      </w:tblPr>
      <w:tblGrid>
        <w:gridCol w:w="4719"/>
        <w:gridCol w:w="4631"/>
      </w:tblGrid>
      <w:tr w:rsidR="002854B6" w:rsidRPr="00E71A3A" w14:paraId="1F7E70C1" w14:textId="77777777" w:rsidTr="0017695E">
        <w:trPr>
          <w:cantSplit/>
          <w:trHeight w:hRule="exact" w:val="2880"/>
          <w:tblCellSpacing w:w="93" w:type="dxa"/>
        </w:trPr>
        <w:tc>
          <w:tcPr>
            <w:tcW w:w="4675" w:type="dxa"/>
            <w:shd w:val="clear" w:color="auto" w:fill="D9D9D9" w:themeFill="background1" w:themeFillShade="D9"/>
            <w:vAlign w:val="center"/>
          </w:tcPr>
          <w:p w14:paraId="56E4B534" w14:textId="061EC7E2" w:rsidR="00393350" w:rsidRPr="00393350" w:rsidRDefault="00393350" w:rsidP="0017695E">
            <w:pPr>
              <w:jc w:val="center"/>
              <w:rPr>
                <w:rFonts w:ascii="Gothambook" w:hAnsi="Gothambook"/>
                <w:sz w:val="52"/>
                <w:szCs w:val="52"/>
              </w:rPr>
            </w:pPr>
            <w:r>
              <w:rPr>
                <w:rFonts w:ascii="Gothambook" w:hAnsi="Gothambook"/>
                <w:sz w:val="52"/>
                <w:szCs w:val="52"/>
              </w:rPr>
              <w:lastRenderedPageBreak/>
              <w:t>John “Jack” Coffee Hays</w:t>
            </w:r>
          </w:p>
        </w:tc>
        <w:tc>
          <w:tcPr>
            <w:tcW w:w="4675" w:type="dxa"/>
            <w:vAlign w:val="center"/>
          </w:tcPr>
          <w:p w14:paraId="1F086103" w14:textId="0FF00AD6" w:rsidR="00393350" w:rsidRPr="00E71A3A" w:rsidRDefault="002854B6" w:rsidP="0017695E">
            <w:pPr>
              <w:jc w:val="center"/>
              <w:rPr>
                <w:rFonts w:ascii="Gothambook" w:hAnsi="Gothambook"/>
                <w:sz w:val="32"/>
                <w:szCs w:val="32"/>
              </w:rPr>
            </w:pPr>
            <w:r>
              <w:rPr>
                <w:rFonts w:ascii="Gothambook" w:hAnsi="Gothambook"/>
                <w:sz w:val="32"/>
                <w:szCs w:val="32"/>
              </w:rPr>
              <w:t xml:space="preserve">The most well-known Texas Ranger who led rangers in fights against the Comanches, Mexican soldiers, and suspected thieves and smugglers. </w:t>
            </w:r>
          </w:p>
        </w:tc>
      </w:tr>
      <w:tr w:rsidR="002854B6" w:rsidRPr="00E71A3A" w14:paraId="5268991E" w14:textId="77777777" w:rsidTr="0017695E">
        <w:trPr>
          <w:cantSplit/>
          <w:trHeight w:hRule="exact" w:val="2880"/>
          <w:tblCellSpacing w:w="93" w:type="dxa"/>
        </w:trPr>
        <w:tc>
          <w:tcPr>
            <w:tcW w:w="4675" w:type="dxa"/>
            <w:shd w:val="clear" w:color="auto" w:fill="D9D9D9" w:themeFill="background1" w:themeFillShade="D9"/>
            <w:vAlign w:val="center"/>
          </w:tcPr>
          <w:p w14:paraId="50B86C96" w14:textId="23E4F230" w:rsidR="00393350" w:rsidRPr="00393350" w:rsidRDefault="00393350" w:rsidP="0017695E">
            <w:pPr>
              <w:jc w:val="center"/>
              <w:rPr>
                <w:rFonts w:ascii="Gothambook" w:hAnsi="Gothambook"/>
                <w:sz w:val="52"/>
                <w:szCs w:val="52"/>
              </w:rPr>
            </w:pPr>
            <w:r w:rsidRPr="00393350">
              <w:rPr>
                <w:rFonts w:ascii="Gothambook" w:hAnsi="Gothambook"/>
                <w:sz w:val="52"/>
                <w:szCs w:val="52"/>
              </w:rPr>
              <w:t>Córdova</w:t>
            </w:r>
            <w:r>
              <w:rPr>
                <w:rFonts w:ascii="Gothambook" w:hAnsi="Gothambook"/>
                <w:sz w:val="52"/>
                <w:szCs w:val="52"/>
              </w:rPr>
              <w:t xml:space="preserve"> Rebellion</w:t>
            </w:r>
          </w:p>
        </w:tc>
        <w:tc>
          <w:tcPr>
            <w:tcW w:w="4675" w:type="dxa"/>
            <w:vAlign w:val="center"/>
          </w:tcPr>
          <w:p w14:paraId="4E2A937A" w14:textId="17716AC9" w:rsidR="00393350" w:rsidRPr="00E71A3A" w:rsidRDefault="002854B6" w:rsidP="0017695E">
            <w:pPr>
              <w:jc w:val="center"/>
              <w:rPr>
                <w:rFonts w:ascii="Gothambook" w:hAnsi="Gothambook"/>
                <w:sz w:val="32"/>
                <w:szCs w:val="32"/>
              </w:rPr>
            </w:pPr>
            <w:r>
              <w:rPr>
                <w:rFonts w:ascii="Gothambook" w:hAnsi="Gothambook"/>
                <w:sz w:val="32"/>
                <w:szCs w:val="32"/>
              </w:rPr>
              <w:t>A group of east Texas Tejanos teamed up with some Indians to oppose the Texas government and lead attacks on Texan settlers in 1838. The rebellion was ended by Thomas J. Rusk’s volunteers.</w:t>
            </w:r>
          </w:p>
        </w:tc>
      </w:tr>
      <w:tr w:rsidR="002854B6" w:rsidRPr="00E71A3A" w14:paraId="54A9AC97" w14:textId="77777777" w:rsidTr="0017695E">
        <w:trPr>
          <w:cantSplit/>
          <w:trHeight w:hRule="exact" w:val="2880"/>
          <w:tblCellSpacing w:w="93" w:type="dxa"/>
        </w:trPr>
        <w:tc>
          <w:tcPr>
            <w:tcW w:w="4675" w:type="dxa"/>
            <w:shd w:val="clear" w:color="auto" w:fill="D9D9D9" w:themeFill="background1" w:themeFillShade="D9"/>
            <w:vAlign w:val="center"/>
          </w:tcPr>
          <w:p w14:paraId="11C70006" w14:textId="4507815A" w:rsidR="00393350" w:rsidRPr="00393350" w:rsidRDefault="00393350" w:rsidP="0017695E">
            <w:pPr>
              <w:jc w:val="center"/>
              <w:rPr>
                <w:rFonts w:ascii="Gothambook" w:hAnsi="Gothambook"/>
                <w:sz w:val="52"/>
                <w:szCs w:val="52"/>
              </w:rPr>
            </w:pPr>
            <w:r>
              <w:rPr>
                <w:rFonts w:ascii="Gothambook" w:hAnsi="Gothambook"/>
                <w:sz w:val="52"/>
                <w:szCs w:val="52"/>
              </w:rPr>
              <w:t>Council House Fight</w:t>
            </w:r>
          </w:p>
        </w:tc>
        <w:tc>
          <w:tcPr>
            <w:tcW w:w="4675" w:type="dxa"/>
            <w:vAlign w:val="center"/>
          </w:tcPr>
          <w:p w14:paraId="1A589DC7" w14:textId="75AAD8AF" w:rsidR="00393350" w:rsidRPr="00E71A3A" w:rsidRDefault="002854B6" w:rsidP="0017695E">
            <w:pPr>
              <w:jc w:val="center"/>
              <w:rPr>
                <w:rFonts w:ascii="Gothambook" w:hAnsi="Gothambook"/>
                <w:sz w:val="32"/>
                <w:szCs w:val="32"/>
              </w:rPr>
            </w:pPr>
            <w:r>
              <w:rPr>
                <w:rFonts w:ascii="Gothambook" w:hAnsi="Gothambook"/>
                <w:sz w:val="32"/>
                <w:szCs w:val="32"/>
              </w:rPr>
              <w:t>An 1840 meeting between Comanches and Anglos in San Antonio turned violent when the Comanches did not bring all Anglo captives to the meeting. All Comanches were killed or captured.</w:t>
            </w:r>
          </w:p>
        </w:tc>
      </w:tr>
      <w:tr w:rsidR="002854B6" w:rsidRPr="00C02A54" w14:paraId="7E0A9E25" w14:textId="77777777" w:rsidTr="0017695E">
        <w:trPr>
          <w:cantSplit/>
          <w:trHeight w:hRule="exact" w:val="2880"/>
          <w:tblCellSpacing w:w="93" w:type="dxa"/>
        </w:trPr>
        <w:tc>
          <w:tcPr>
            <w:tcW w:w="4675" w:type="dxa"/>
            <w:shd w:val="clear" w:color="auto" w:fill="D9D9D9" w:themeFill="background1" w:themeFillShade="D9"/>
            <w:vAlign w:val="center"/>
          </w:tcPr>
          <w:p w14:paraId="0C4EF9C5" w14:textId="3455E8C1" w:rsidR="00393350" w:rsidRPr="00393350" w:rsidRDefault="00393350" w:rsidP="0017695E">
            <w:pPr>
              <w:jc w:val="center"/>
              <w:rPr>
                <w:rFonts w:ascii="Gothambook" w:hAnsi="Gothambook"/>
                <w:sz w:val="52"/>
                <w:szCs w:val="52"/>
              </w:rPr>
            </w:pPr>
            <w:r>
              <w:rPr>
                <w:rFonts w:ascii="Gothambook" w:hAnsi="Gothambook"/>
                <w:sz w:val="52"/>
                <w:szCs w:val="52"/>
              </w:rPr>
              <w:t>Santa Fe Expedition</w:t>
            </w:r>
          </w:p>
        </w:tc>
        <w:tc>
          <w:tcPr>
            <w:tcW w:w="4675" w:type="dxa"/>
            <w:vAlign w:val="center"/>
          </w:tcPr>
          <w:p w14:paraId="4CD0B708" w14:textId="30A05138" w:rsidR="00393350" w:rsidRPr="00E71A3A" w:rsidRDefault="002854B6" w:rsidP="0017695E">
            <w:pPr>
              <w:jc w:val="center"/>
              <w:rPr>
                <w:rFonts w:ascii="Gothambook" w:hAnsi="Gothambook"/>
                <w:sz w:val="32"/>
                <w:szCs w:val="32"/>
              </w:rPr>
            </w:pPr>
            <w:r>
              <w:rPr>
                <w:rFonts w:ascii="Gothambook" w:hAnsi="Gothambook"/>
                <w:sz w:val="32"/>
                <w:szCs w:val="32"/>
              </w:rPr>
              <w:t>President Lamar sent a large group to New Mexico to try to establish trade and persuade New Mexico to join Texas. The attempt failed, and the members were captured and imprisoned in Mexico.</w:t>
            </w:r>
          </w:p>
        </w:tc>
      </w:tr>
    </w:tbl>
    <w:p w14:paraId="7861F563" w14:textId="77777777" w:rsidR="00393350" w:rsidRDefault="00393350" w:rsidP="00393350"/>
    <w:tbl>
      <w:tblPr>
        <w:tblStyle w:val="TableGrid"/>
        <w:tblW w:w="0" w:type="auto"/>
        <w:tblCellSpacing w:w="93" w:type="dxa"/>
        <w:tblLook w:val="04A0" w:firstRow="1" w:lastRow="0" w:firstColumn="1" w:lastColumn="0" w:noHBand="0" w:noVBand="1"/>
      </w:tblPr>
      <w:tblGrid>
        <w:gridCol w:w="4728"/>
        <w:gridCol w:w="4622"/>
      </w:tblGrid>
      <w:tr w:rsidR="007F6EBB" w:rsidRPr="00E71A3A" w14:paraId="2F0FCFB9" w14:textId="77777777" w:rsidTr="0017695E">
        <w:trPr>
          <w:cantSplit/>
          <w:trHeight w:hRule="exact" w:val="2880"/>
          <w:tblCellSpacing w:w="93" w:type="dxa"/>
        </w:trPr>
        <w:tc>
          <w:tcPr>
            <w:tcW w:w="4675" w:type="dxa"/>
            <w:shd w:val="clear" w:color="auto" w:fill="D9D9D9" w:themeFill="background1" w:themeFillShade="D9"/>
            <w:vAlign w:val="center"/>
          </w:tcPr>
          <w:p w14:paraId="610FD238" w14:textId="6048DD65" w:rsidR="00393350" w:rsidRPr="00393350" w:rsidRDefault="00393350" w:rsidP="0017695E">
            <w:pPr>
              <w:jc w:val="center"/>
              <w:rPr>
                <w:rFonts w:ascii="Gothambook" w:hAnsi="Gothambook"/>
                <w:sz w:val="52"/>
                <w:szCs w:val="52"/>
              </w:rPr>
            </w:pPr>
            <w:r>
              <w:rPr>
                <w:rFonts w:ascii="Gothambook" w:hAnsi="Gothambook"/>
                <w:sz w:val="52"/>
                <w:szCs w:val="52"/>
              </w:rPr>
              <w:lastRenderedPageBreak/>
              <w:t>Somervell Expedition</w:t>
            </w:r>
          </w:p>
        </w:tc>
        <w:tc>
          <w:tcPr>
            <w:tcW w:w="4675" w:type="dxa"/>
            <w:vAlign w:val="center"/>
          </w:tcPr>
          <w:p w14:paraId="3700A6E7" w14:textId="3C66D97F" w:rsidR="00393350" w:rsidRPr="00E71A3A" w:rsidRDefault="007F6EBB" w:rsidP="0017695E">
            <w:pPr>
              <w:jc w:val="center"/>
              <w:rPr>
                <w:rFonts w:ascii="Gothambook" w:hAnsi="Gothambook"/>
                <w:sz w:val="32"/>
                <w:szCs w:val="32"/>
              </w:rPr>
            </w:pPr>
            <w:r>
              <w:rPr>
                <w:rFonts w:ascii="Gothambook" w:hAnsi="Gothambook"/>
                <w:sz w:val="32"/>
                <w:szCs w:val="32"/>
              </w:rPr>
              <w:t>Houston authorized this event in response to Mexico’s two invasions of Texas in 1842. Texan volunteers captured the border towns of Laredo and Guerrero, then were ordered to return home.</w:t>
            </w:r>
          </w:p>
        </w:tc>
      </w:tr>
      <w:tr w:rsidR="007F6EBB" w:rsidRPr="00E71A3A" w14:paraId="6187535B" w14:textId="77777777" w:rsidTr="0017695E">
        <w:trPr>
          <w:cantSplit/>
          <w:trHeight w:hRule="exact" w:val="2880"/>
          <w:tblCellSpacing w:w="93" w:type="dxa"/>
        </w:trPr>
        <w:tc>
          <w:tcPr>
            <w:tcW w:w="4675" w:type="dxa"/>
            <w:shd w:val="clear" w:color="auto" w:fill="D9D9D9" w:themeFill="background1" w:themeFillShade="D9"/>
            <w:vAlign w:val="center"/>
          </w:tcPr>
          <w:p w14:paraId="0CA0C3F4" w14:textId="565A0CF3" w:rsidR="00393350" w:rsidRPr="00393350" w:rsidRDefault="00393350" w:rsidP="0017695E">
            <w:pPr>
              <w:jc w:val="center"/>
              <w:rPr>
                <w:rFonts w:ascii="Gothambook" w:hAnsi="Gothambook"/>
                <w:sz w:val="52"/>
                <w:szCs w:val="52"/>
              </w:rPr>
            </w:pPr>
            <w:r>
              <w:rPr>
                <w:rFonts w:ascii="Gothambook" w:hAnsi="Gothambook"/>
                <w:sz w:val="52"/>
                <w:szCs w:val="52"/>
              </w:rPr>
              <w:t>Mier Fight</w:t>
            </w:r>
          </w:p>
        </w:tc>
        <w:tc>
          <w:tcPr>
            <w:tcW w:w="4675" w:type="dxa"/>
            <w:vAlign w:val="center"/>
          </w:tcPr>
          <w:p w14:paraId="0E8A0FA8" w14:textId="1D7E8AA4" w:rsidR="00393350" w:rsidRPr="00E71A3A" w:rsidRDefault="007F6EBB" w:rsidP="0017695E">
            <w:pPr>
              <w:jc w:val="center"/>
              <w:rPr>
                <w:rFonts w:ascii="Gothambook" w:hAnsi="Gothambook"/>
                <w:sz w:val="32"/>
                <w:szCs w:val="32"/>
              </w:rPr>
            </w:pPr>
            <w:r>
              <w:rPr>
                <w:rFonts w:ascii="Gothambook" w:hAnsi="Gothambook"/>
                <w:sz w:val="32"/>
                <w:szCs w:val="32"/>
              </w:rPr>
              <w:t>After being ordered to return home, many volunteers continued the expedition and took part in this battle. The Texans were defeated, captured, and imprisoned. Some were executed.</w:t>
            </w:r>
          </w:p>
        </w:tc>
      </w:tr>
      <w:tr w:rsidR="007F6EBB" w:rsidRPr="00E71A3A" w14:paraId="5C9CCCBB" w14:textId="77777777" w:rsidTr="0017695E">
        <w:trPr>
          <w:cantSplit/>
          <w:trHeight w:hRule="exact" w:val="2880"/>
          <w:tblCellSpacing w:w="93" w:type="dxa"/>
        </w:trPr>
        <w:tc>
          <w:tcPr>
            <w:tcW w:w="4675" w:type="dxa"/>
            <w:shd w:val="clear" w:color="auto" w:fill="D9D9D9" w:themeFill="background1" w:themeFillShade="D9"/>
            <w:vAlign w:val="center"/>
          </w:tcPr>
          <w:p w14:paraId="1F95B429" w14:textId="5EA3B804" w:rsidR="00393350" w:rsidRPr="00393350" w:rsidRDefault="00393350" w:rsidP="0017695E">
            <w:pPr>
              <w:jc w:val="center"/>
              <w:rPr>
                <w:rFonts w:ascii="Gothambook" w:hAnsi="Gothambook"/>
                <w:sz w:val="52"/>
                <w:szCs w:val="52"/>
              </w:rPr>
            </w:pPr>
            <w:r>
              <w:rPr>
                <w:rFonts w:ascii="Gothambook" w:hAnsi="Gothambook"/>
                <w:sz w:val="52"/>
                <w:szCs w:val="52"/>
              </w:rPr>
              <w:t>Slavery</w:t>
            </w:r>
          </w:p>
        </w:tc>
        <w:tc>
          <w:tcPr>
            <w:tcW w:w="4675" w:type="dxa"/>
            <w:vAlign w:val="center"/>
          </w:tcPr>
          <w:p w14:paraId="4D2D442A" w14:textId="150D0E90" w:rsidR="00393350" w:rsidRPr="00E71A3A" w:rsidRDefault="007F6EBB" w:rsidP="0017695E">
            <w:pPr>
              <w:jc w:val="center"/>
              <w:rPr>
                <w:rFonts w:ascii="Gothambook" w:hAnsi="Gothambook"/>
                <w:sz w:val="32"/>
                <w:szCs w:val="32"/>
              </w:rPr>
            </w:pPr>
            <w:r>
              <w:rPr>
                <w:rFonts w:ascii="Gothambook" w:hAnsi="Gothambook"/>
                <w:sz w:val="32"/>
                <w:szCs w:val="32"/>
              </w:rPr>
              <w:t xml:space="preserve">Texas cotton plantations often used this type of labor. This caused the U.S. to oppose annexation twice, and cause Britain to oppose establishing commerce with Texas. </w:t>
            </w:r>
          </w:p>
        </w:tc>
      </w:tr>
      <w:tr w:rsidR="007F6EBB" w:rsidRPr="00C02A54" w14:paraId="2A444FA2" w14:textId="77777777" w:rsidTr="0017695E">
        <w:trPr>
          <w:cantSplit/>
          <w:trHeight w:hRule="exact" w:val="2880"/>
          <w:tblCellSpacing w:w="93" w:type="dxa"/>
        </w:trPr>
        <w:tc>
          <w:tcPr>
            <w:tcW w:w="4675" w:type="dxa"/>
            <w:shd w:val="clear" w:color="auto" w:fill="D9D9D9" w:themeFill="background1" w:themeFillShade="D9"/>
            <w:vAlign w:val="center"/>
          </w:tcPr>
          <w:p w14:paraId="06671B19" w14:textId="76407A27" w:rsidR="00393350" w:rsidRPr="00393350" w:rsidRDefault="00393350" w:rsidP="0017695E">
            <w:pPr>
              <w:jc w:val="center"/>
              <w:rPr>
                <w:rFonts w:ascii="Gothambook" w:hAnsi="Gothambook"/>
                <w:sz w:val="52"/>
                <w:szCs w:val="52"/>
              </w:rPr>
            </w:pPr>
            <w:r>
              <w:rPr>
                <w:rFonts w:ascii="Gothambook" w:hAnsi="Gothambook"/>
                <w:sz w:val="52"/>
                <w:szCs w:val="52"/>
              </w:rPr>
              <w:t>Annexation</w:t>
            </w:r>
          </w:p>
        </w:tc>
        <w:tc>
          <w:tcPr>
            <w:tcW w:w="4675" w:type="dxa"/>
            <w:vAlign w:val="center"/>
          </w:tcPr>
          <w:p w14:paraId="3C87368B" w14:textId="5641414C" w:rsidR="00393350" w:rsidRPr="00E71A3A" w:rsidRDefault="007F6EBB" w:rsidP="0017695E">
            <w:pPr>
              <w:jc w:val="center"/>
              <w:rPr>
                <w:rFonts w:ascii="Gothambook" w:hAnsi="Gothambook"/>
                <w:sz w:val="32"/>
                <w:szCs w:val="32"/>
              </w:rPr>
            </w:pPr>
            <w:r>
              <w:rPr>
                <w:rFonts w:ascii="Gothambook" w:hAnsi="Gothambook"/>
                <w:sz w:val="32"/>
                <w:szCs w:val="32"/>
              </w:rPr>
              <w:t xml:space="preserve">The act of joining some territory to a country. Most Texans wanted this for Texas in order to provide more stability, protection, and economic success to Texas. </w:t>
            </w:r>
          </w:p>
        </w:tc>
      </w:tr>
    </w:tbl>
    <w:p w14:paraId="19AFCB3A" w14:textId="77777777" w:rsidR="00393350" w:rsidRDefault="00393350" w:rsidP="00393350"/>
    <w:tbl>
      <w:tblPr>
        <w:tblStyle w:val="TableGrid"/>
        <w:tblW w:w="0" w:type="auto"/>
        <w:tblCellSpacing w:w="93" w:type="dxa"/>
        <w:tblLook w:val="04A0" w:firstRow="1" w:lastRow="0" w:firstColumn="1" w:lastColumn="0" w:noHBand="0" w:noVBand="1"/>
      </w:tblPr>
      <w:tblGrid>
        <w:gridCol w:w="4712"/>
        <w:gridCol w:w="4638"/>
      </w:tblGrid>
      <w:tr w:rsidR="00393350" w:rsidRPr="00E71A3A" w14:paraId="0605F906" w14:textId="77777777" w:rsidTr="0017695E">
        <w:trPr>
          <w:cantSplit/>
          <w:trHeight w:hRule="exact" w:val="2880"/>
          <w:tblCellSpacing w:w="93" w:type="dxa"/>
        </w:trPr>
        <w:tc>
          <w:tcPr>
            <w:tcW w:w="4675" w:type="dxa"/>
            <w:shd w:val="clear" w:color="auto" w:fill="D9D9D9" w:themeFill="background1" w:themeFillShade="D9"/>
            <w:vAlign w:val="center"/>
          </w:tcPr>
          <w:p w14:paraId="1196A27D" w14:textId="5A356EE0" w:rsidR="00393350" w:rsidRPr="00393350" w:rsidRDefault="00393350" w:rsidP="0017695E">
            <w:pPr>
              <w:jc w:val="center"/>
              <w:rPr>
                <w:rFonts w:ascii="Gothambook" w:hAnsi="Gothambook"/>
                <w:sz w:val="52"/>
                <w:szCs w:val="52"/>
              </w:rPr>
            </w:pPr>
            <w:r>
              <w:rPr>
                <w:rFonts w:ascii="Gothambook" w:hAnsi="Gothambook"/>
                <w:sz w:val="52"/>
                <w:szCs w:val="52"/>
              </w:rPr>
              <w:lastRenderedPageBreak/>
              <w:t>Debt</w:t>
            </w:r>
          </w:p>
        </w:tc>
        <w:tc>
          <w:tcPr>
            <w:tcW w:w="4675" w:type="dxa"/>
            <w:vAlign w:val="center"/>
          </w:tcPr>
          <w:p w14:paraId="4C6855C0" w14:textId="77777777" w:rsidR="00393350" w:rsidRPr="007F6EBB" w:rsidRDefault="007F6EBB" w:rsidP="0017695E">
            <w:pPr>
              <w:jc w:val="center"/>
              <w:rPr>
                <w:rFonts w:ascii="Gothambook" w:hAnsi="Gothambook"/>
                <w:sz w:val="32"/>
                <w:szCs w:val="32"/>
              </w:rPr>
            </w:pPr>
            <w:r w:rsidRPr="007F6EBB">
              <w:rPr>
                <w:rFonts w:ascii="Gothambook" w:hAnsi="Gothambook"/>
                <w:sz w:val="32"/>
                <w:szCs w:val="32"/>
              </w:rPr>
              <w:t>Owing money.</w:t>
            </w:r>
          </w:p>
          <w:p w14:paraId="5AE45E64" w14:textId="2E543FDF" w:rsidR="007F6EBB" w:rsidRPr="007F6EBB" w:rsidRDefault="007F6EBB" w:rsidP="0017695E">
            <w:pPr>
              <w:jc w:val="center"/>
              <w:rPr>
                <w:rFonts w:ascii="Gothambook" w:hAnsi="Gothambook"/>
                <w:sz w:val="32"/>
                <w:szCs w:val="32"/>
              </w:rPr>
            </w:pPr>
            <w:r w:rsidRPr="007F6EBB">
              <w:rPr>
                <w:rFonts w:ascii="Gothambook" w:hAnsi="Gothambook"/>
                <w:sz w:val="32"/>
                <w:szCs w:val="32"/>
              </w:rPr>
              <w:t>Texas had a lot of this from the large loans it had taken out to finance the revolution. When Texas was annexed, the United States did not take responsibility for this.</w:t>
            </w:r>
          </w:p>
        </w:tc>
      </w:tr>
      <w:tr w:rsidR="00393350" w:rsidRPr="00E71A3A" w14:paraId="723897EC" w14:textId="77777777" w:rsidTr="0017695E">
        <w:trPr>
          <w:cantSplit/>
          <w:trHeight w:hRule="exact" w:val="2880"/>
          <w:tblCellSpacing w:w="93" w:type="dxa"/>
        </w:trPr>
        <w:tc>
          <w:tcPr>
            <w:tcW w:w="4675" w:type="dxa"/>
            <w:shd w:val="clear" w:color="auto" w:fill="D9D9D9" w:themeFill="background1" w:themeFillShade="D9"/>
            <w:vAlign w:val="center"/>
          </w:tcPr>
          <w:p w14:paraId="2E2F14BA" w14:textId="1D88C906" w:rsidR="00393350" w:rsidRPr="00393350" w:rsidRDefault="00393350" w:rsidP="0017695E">
            <w:pPr>
              <w:jc w:val="center"/>
              <w:rPr>
                <w:rFonts w:ascii="Gothambook" w:hAnsi="Gothambook"/>
                <w:sz w:val="52"/>
                <w:szCs w:val="52"/>
              </w:rPr>
            </w:pPr>
            <w:r>
              <w:rPr>
                <w:rFonts w:ascii="Gothambook" w:hAnsi="Gothambook"/>
                <w:sz w:val="52"/>
                <w:szCs w:val="52"/>
              </w:rPr>
              <w:t>Republic</w:t>
            </w:r>
          </w:p>
        </w:tc>
        <w:tc>
          <w:tcPr>
            <w:tcW w:w="4675" w:type="dxa"/>
            <w:vAlign w:val="center"/>
          </w:tcPr>
          <w:p w14:paraId="5F3AEA3A" w14:textId="2551E4E8" w:rsidR="00393350" w:rsidRPr="00E71A3A" w:rsidRDefault="007F6EBB" w:rsidP="0017695E">
            <w:pPr>
              <w:jc w:val="center"/>
              <w:rPr>
                <w:rFonts w:ascii="Gothambook" w:hAnsi="Gothambook"/>
                <w:sz w:val="32"/>
                <w:szCs w:val="32"/>
              </w:rPr>
            </w:pPr>
            <w:r>
              <w:rPr>
                <w:rFonts w:ascii="Gothambook" w:hAnsi="Gothambook"/>
                <w:sz w:val="32"/>
                <w:szCs w:val="32"/>
              </w:rPr>
              <w:t>A type of government in which people elect representatives to work in their interests. Texas (and the United States) have this type of government.</w:t>
            </w:r>
          </w:p>
        </w:tc>
      </w:tr>
      <w:tr w:rsidR="00393350" w:rsidRPr="00E71A3A" w14:paraId="343DF1D5" w14:textId="77777777" w:rsidTr="0017695E">
        <w:trPr>
          <w:cantSplit/>
          <w:trHeight w:hRule="exact" w:val="2880"/>
          <w:tblCellSpacing w:w="93" w:type="dxa"/>
        </w:trPr>
        <w:tc>
          <w:tcPr>
            <w:tcW w:w="4675" w:type="dxa"/>
            <w:shd w:val="clear" w:color="auto" w:fill="D9D9D9" w:themeFill="background1" w:themeFillShade="D9"/>
            <w:vAlign w:val="center"/>
          </w:tcPr>
          <w:p w14:paraId="0029254F" w14:textId="5F38487B" w:rsidR="00393350" w:rsidRPr="00393350" w:rsidRDefault="00393350" w:rsidP="0017695E">
            <w:pPr>
              <w:jc w:val="center"/>
              <w:rPr>
                <w:rFonts w:ascii="Gothambook" w:hAnsi="Gothambook"/>
                <w:sz w:val="52"/>
                <w:szCs w:val="52"/>
              </w:rPr>
            </w:pPr>
            <w:r>
              <w:rPr>
                <w:rFonts w:ascii="Gothambook" w:hAnsi="Gothambook"/>
                <w:sz w:val="52"/>
                <w:szCs w:val="52"/>
              </w:rPr>
              <w:t>Abolish /  Abolition</w:t>
            </w:r>
          </w:p>
        </w:tc>
        <w:tc>
          <w:tcPr>
            <w:tcW w:w="4675" w:type="dxa"/>
            <w:vAlign w:val="center"/>
          </w:tcPr>
          <w:p w14:paraId="458902D1" w14:textId="27A6B4EE" w:rsidR="00393350" w:rsidRPr="00E71A3A" w:rsidRDefault="007F6EBB" w:rsidP="0017695E">
            <w:pPr>
              <w:jc w:val="center"/>
              <w:rPr>
                <w:rFonts w:ascii="Gothambook" w:hAnsi="Gothambook"/>
                <w:sz w:val="32"/>
                <w:szCs w:val="32"/>
              </w:rPr>
            </w:pPr>
            <w:r>
              <w:rPr>
                <w:rFonts w:ascii="Gothambook" w:hAnsi="Gothambook"/>
                <w:sz w:val="32"/>
                <w:szCs w:val="32"/>
              </w:rPr>
              <w:t xml:space="preserve">To officially get rid of something. Britain wanted Texas to get rid of slavery in order to form a commercial partnership. </w:t>
            </w:r>
          </w:p>
        </w:tc>
      </w:tr>
      <w:tr w:rsidR="00393350" w:rsidRPr="00C02A54" w14:paraId="0F3DB416" w14:textId="77777777" w:rsidTr="0017695E">
        <w:trPr>
          <w:cantSplit/>
          <w:trHeight w:hRule="exact" w:val="2880"/>
          <w:tblCellSpacing w:w="93" w:type="dxa"/>
        </w:trPr>
        <w:tc>
          <w:tcPr>
            <w:tcW w:w="4675" w:type="dxa"/>
            <w:shd w:val="clear" w:color="auto" w:fill="D9D9D9" w:themeFill="background1" w:themeFillShade="D9"/>
            <w:vAlign w:val="center"/>
          </w:tcPr>
          <w:p w14:paraId="47733B71" w14:textId="480FD030" w:rsidR="00393350" w:rsidRPr="00393350" w:rsidRDefault="00393350" w:rsidP="0017695E">
            <w:pPr>
              <w:jc w:val="center"/>
              <w:rPr>
                <w:rFonts w:ascii="Gothambook" w:hAnsi="Gothambook"/>
                <w:sz w:val="52"/>
                <w:szCs w:val="52"/>
              </w:rPr>
            </w:pPr>
            <w:r>
              <w:rPr>
                <w:rFonts w:ascii="Gothambook" w:hAnsi="Gothambook"/>
                <w:sz w:val="52"/>
                <w:szCs w:val="52"/>
              </w:rPr>
              <w:t>Commerce / Commercial</w:t>
            </w:r>
          </w:p>
        </w:tc>
        <w:tc>
          <w:tcPr>
            <w:tcW w:w="4675" w:type="dxa"/>
            <w:vAlign w:val="center"/>
          </w:tcPr>
          <w:p w14:paraId="2ABC2755" w14:textId="69BAFFEC" w:rsidR="00393350" w:rsidRPr="00E71A3A" w:rsidRDefault="007F6EBB" w:rsidP="0017695E">
            <w:pPr>
              <w:jc w:val="center"/>
              <w:rPr>
                <w:rFonts w:ascii="Gothambook" w:hAnsi="Gothambook"/>
                <w:sz w:val="32"/>
                <w:szCs w:val="32"/>
              </w:rPr>
            </w:pPr>
            <w:r>
              <w:rPr>
                <w:rFonts w:ascii="Gothambook" w:hAnsi="Gothambook"/>
                <w:sz w:val="32"/>
                <w:szCs w:val="32"/>
              </w:rPr>
              <w:t>Doing business, buying and selling, taking part in trade. Great Britain would not take part in trade with Texas unless Texas abolished slavery.</w:t>
            </w:r>
          </w:p>
        </w:tc>
      </w:tr>
    </w:tbl>
    <w:p w14:paraId="4D32590D" w14:textId="77777777" w:rsidR="00393350" w:rsidRDefault="00393350" w:rsidP="00393350"/>
    <w:tbl>
      <w:tblPr>
        <w:tblStyle w:val="TableGrid"/>
        <w:tblW w:w="0" w:type="auto"/>
        <w:tblCellSpacing w:w="93" w:type="dxa"/>
        <w:tblLook w:val="04A0" w:firstRow="1" w:lastRow="0" w:firstColumn="1" w:lastColumn="0" w:noHBand="0" w:noVBand="1"/>
      </w:tblPr>
      <w:tblGrid>
        <w:gridCol w:w="4793"/>
        <w:gridCol w:w="4557"/>
      </w:tblGrid>
      <w:tr w:rsidR="00393350" w:rsidRPr="00E71A3A" w14:paraId="075760C3" w14:textId="77777777" w:rsidTr="0017695E">
        <w:trPr>
          <w:cantSplit/>
          <w:trHeight w:hRule="exact" w:val="2880"/>
          <w:tblCellSpacing w:w="93" w:type="dxa"/>
        </w:trPr>
        <w:tc>
          <w:tcPr>
            <w:tcW w:w="4675" w:type="dxa"/>
            <w:shd w:val="clear" w:color="auto" w:fill="D9D9D9" w:themeFill="background1" w:themeFillShade="D9"/>
            <w:vAlign w:val="center"/>
          </w:tcPr>
          <w:p w14:paraId="1F8F363F" w14:textId="5BDB7B02" w:rsidR="00393350" w:rsidRPr="00393350" w:rsidRDefault="00393350" w:rsidP="0017695E">
            <w:pPr>
              <w:jc w:val="center"/>
              <w:rPr>
                <w:rFonts w:ascii="Gothambook" w:hAnsi="Gothambook"/>
                <w:sz w:val="52"/>
                <w:szCs w:val="52"/>
              </w:rPr>
            </w:pPr>
            <w:r>
              <w:rPr>
                <w:rFonts w:ascii="Gothambook" w:hAnsi="Gothambook"/>
                <w:sz w:val="52"/>
                <w:szCs w:val="52"/>
              </w:rPr>
              <w:lastRenderedPageBreak/>
              <w:t>Texas Navy</w:t>
            </w:r>
          </w:p>
        </w:tc>
        <w:tc>
          <w:tcPr>
            <w:tcW w:w="4675" w:type="dxa"/>
            <w:vAlign w:val="center"/>
          </w:tcPr>
          <w:p w14:paraId="5420BF4A" w14:textId="7760F32E" w:rsidR="00393350" w:rsidRPr="00E71A3A" w:rsidRDefault="007F6EBB" w:rsidP="0017695E">
            <w:pPr>
              <w:jc w:val="center"/>
              <w:rPr>
                <w:rFonts w:ascii="Gothambook" w:hAnsi="Gothambook"/>
                <w:sz w:val="32"/>
                <w:szCs w:val="32"/>
              </w:rPr>
            </w:pPr>
            <w:r>
              <w:rPr>
                <w:rFonts w:ascii="Gothambook" w:hAnsi="Gothambook"/>
                <w:sz w:val="32"/>
                <w:szCs w:val="32"/>
              </w:rPr>
              <w:t xml:space="preserve">This branch of the military tried to protect the Texas coastline. They also attempted to provide support for federalist uprisings in Mexico. It was very costly to Texas. </w:t>
            </w:r>
          </w:p>
        </w:tc>
      </w:tr>
      <w:tr w:rsidR="00393350" w:rsidRPr="00E71A3A" w14:paraId="1FA3E97F" w14:textId="77777777" w:rsidTr="0017695E">
        <w:trPr>
          <w:cantSplit/>
          <w:trHeight w:hRule="exact" w:val="2880"/>
          <w:tblCellSpacing w:w="93" w:type="dxa"/>
        </w:trPr>
        <w:tc>
          <w:tcPr>
            <w:tcW w:w="4675" w:type="dxa"/>
            <w:shd w:val="clear" w:color="auto" w:fill="D9D9D9" w:themeFill="background1" w:themeFillShade="D9"/>
            <w:vAlign w:val="center"/>
          </w:tcPr>
          <w:p w14:paraId="3E27DB60" w14:textId="55DC5C16" w:rsidR="00393350" w:rsidRPr="00393350" w:rsidRDefault="00393350" w:rsidP="0017695E">
            <w:pPr>
              <w:jc w:val="center"/>
              <w:rPr>
                <w:rFonts w:ascii="Gothambook" w:hAnsi="Gothambook"/>
                <w:sz w:val="52"/>
                <w:szCs w:val="52"/>
              </w:rPr>
            </w:pPr>
            <w:r>
              <w:rPr>
                <w:rFonts w:ascii="Gothambook" w:hAnsi="Gothambook"/>
                <w:sz w:val="52"/>
                <w:szCs w:val="52"/>
              </w:rPr>
              <w:t>Administration</w:t>
            </w:r>
          </w:p>
        </w:tc>
        <w:tc>
          <w:tcPr>
            <w:tcW w:w="4675" w:type="dxa"/>
            <w:vAlign w:val="center"/>
          </w:tcPr>
          <w:p w14:paraId="1A17D71B" w14:textId="39D778A2" w:rsidR="00393350" w:rsidRPr="00E71A3A" w:rsidRDefault="007F6EBB" w:rsidP="0017695E">
            <w:pPr>
              <w:jc w:val="center"/>
              <w:rPr>
                <w:rFonts w:ascii="Gothambook" w:hAnsi="Gothambook"/>
                <w:sz w:val="32"/>
                <w:szCs w:val="32"/>
              </w:rPr>
            </w:pPr>
            <w:r>
              <w:rPr>
                <w:rFonts w:ascii="Gothambook" w:hAnsi="Gothambook"/>
                <w:sz w:val="32"/>
                <w:szCs w:val="32"/>
              </w:rPr>
              <w:t xml:space="preserve">This term is used to refer to the people working in the government of a specific leader, like Sam Houston or Mirabeau Lamar. </w:t>
            </w:r>
          </w:p>
        </w:tc>
      </w:tr>
      <w:tr w:rsidR="00393350" w:rsidRPr="00E71A3A" w14:paraId="6A98202F" w14:textId="77777777" w:rsidTr="0017695E">
        <w:trPr>
          <w:cantSplit/>
          <w:trHeight w:hRule="exact" w:val="2880"/>
          <w:tblCellSpacing w:w="93" w:type="dxa"/>
        </w:trPr>
        <w:tc>
          <w:tcPr>
            <w:tcW w:w="4675" w:type="dxa"/>
            <w:shd w:val="clear" w:color="auto" w:fill="D9D9D9" w:themeFill="background1" w:themeFillShade="D9"/>
            <w:vAlign w:val="center"/>
          </w:tcPr>
          <w:p w14:paraId="6E4179F0" w14:textId="2BA58D91" w:rsidR="00393350" w:rsidRPr="00393350" w:rsidRDefault="00393350" w:rsidP="0017695E">
            <w:pPr>
              <w:jc w:val="center"/>
              <w:rPr>
                <w:rFonts w:ascii="Gothambook" w:hAnsi="Gothambook"/>
                <w:sz w:val="52"/>
                <w:szCs w:val="52"/>
              </w:rPr>
            </w:pPr>
            <w:r>
              <w:rPr>
                <w:rFonts w:ascii="Gothambook" w:hAnsi="Gothambook"/>
                <w:sz w:val="52"/>
                <w:szCs w:val="52"/>
              </w:rPr>
              <w:t>Revenue</w:t>
            </w:r>
          </w:p>
        </w:tc>
        <w:tc>
          <w:tcPr>
            <w:tcW w:w="4675" w:type="dxa"/>
            <w:vAlign w:val="center"/>
          </w:tcPr>
          <w:p w14:paraId="60EFCCFE" w14:textId="166ACB60" w:rsidR="00393350" w:rsidRPr="00E71A3A" w:rsidRDefault="007F6EBB" w:rsidP="0017695E">
            <w:pPr>
              <w:jc w:val="center"/>
              <w:rPr>
                <w:rFonts w:ascii="Gothambook" w:hAnsi="Gothambook"/>
                <w:sz w:val="32"/>
                <w:szCs w:val="32"/>
              </w:rPr>
            </w:pPr>
            <w:r>
              <w:rPr>
                <w:rFonts w:ascii="Gothambook" w:hAnsi="Gothambook"/>
                <w:sz w:val="32"/>
                <w:szCs w:val="32"/>
              </w:rPr>
              <w:t xml:space="preserve">The income, or money made, by a large company or organization. </w:t>
            </w:r>
            <w:r w:rsidR="004E38BC">
              <w:rPr>
                <w:rFonts w:ascii="Gothambook" w:hAnsi="Gothambook"/>
                <w:sz w:val="32"/>
                <w:szCs w:val="32"/>
              </w:rPr>
              <w:t xml:space="preserve">Today, a lot of the income produced by public lands is the result of oil and natural gas. </w:t>
            </w:r>
          </w:p>
        </w:tc>
      </w:tr>
      <w:tr w:rsidR="00393350" w:rsidRPr="00C02A54" w14:paraId="119008BB" w14:textId="77777777" w:rsidTr="0017695E">
        <w:trPr>
          <w:cantSplit/>
          <w:trHeight w:hRule="exact" w:val="2880"/>
          <w:tblCellSpacing w:w="93" w:type="dxa"/>
        </w:trPr>
        <w:tc>
          <w:tcPr>
            <w:tcW w:w="4675" w:type="dxa"/>
            <w:shd w:val="clear" w:color="auto" w:fill="D9D9D9" w:themeFill="background1" w:themeFillShade="D9"/>
            <w:vAlign w:val="center"/>
          </w:tcPr>
          <w:p w14:paraId="6917AB33" w14:textId="61054F99" w:rsidR="00393350" w:rsidRPr="00393350" w:rsidRDefault="00393350" w:rsidP="0017695E">
            <w:pPr>
              <w:jc w:val="center"/>
              <w:rPr>
                <w:rFonts w:ascii="Gothambook" w:hAnsi="Gothambook"/>
                <w:sz w:val="52"/>
                <w:szCs w:val="52"/>
              </w:rPr>
            </w:pPr>
            <w:r>
              <w:rPr>
                <w:rFonts w:ascii="Gothambook" w:hAnsi="Gothambook"/>
                <w:sz w:val="52"/>
                <w:szCs w:val="52"/>
              </w:rPr>
              <w:t>Treaty</w:t>
            </w:r>
          </w:p>
        </w:tc>
        <w:tc>
          <w:tcPr>
            <w:tcW w:w="4675" w:type="dxa"/>
            <w:vAlign w:val="center"/>
          </w:tcPr>
          <w:p w14:paraId="4C0FB498" w14:textId="79FC47FE" w:rsidR="00393350" w:rsidRPr="00E71A3A" w:rsidRDefault="007F6EBB" w:rsidP="0017695E">
            <w:pPr>
              <w:jc w:val="center"/>
              <w:rPr>
                <w:rFonts w:ascii="Gothambook" w:hAnsi="Gothambook"/>
                <w:sz w:val="32"/>
                <w:szCs w:val="32"/>
              </w:rPr>
            </w:pPr>
            <w:r>
              <w:rPr>
                <w:rFonts w:ascii="Gothambook" w:hAnsi="Gothambook"/>
                <w:sz w:val="32"/>
                <w:szCs w:val="32"/>
              </w:rPr>
              <w:t xml:space="preserve">An agreement between two or more parties (groups) establishing </w:t>
            </w:r>
            <w:r w:rsidR="007A2FAC">
              <w:rPr>
                <w:rFonts w:ascii="Gothambook" w:hAnsi="Gothambook"/>
                <w:sz w:val="32"/>
                <w:szCs w:val="32"/>
              </w:rPr>
              <w:t xml:space="preserve">a </w:t>
            </w:r>
            <w:r>
              <w:rPr>
                <w:rFonts w:ascii="Gothambook" w:hAnsi="Gothambook"/>
                <w:sz w:val="32"/>
                <w:szCs w:val="32"/>
              </w:rPr>
              <w:t xml:space="preserve">peaceful </w:t>
            </w:r>
            <w:r w:rsidR="007A2FAC">
              <w:rPr>
                <w:rFonts w:ascii="Gothambook" w:hAnsi="Gothambook"/>
                <w:sz w:val="32"/>
                <w:szCs w:val="32"/>
              </w:rPr>
              <w:t>diplomatic or economic relationship. Houston established these agreements with Texas Indian tribes.</w:t>
            </w:r>
          </w:p>
        </w:tc>
      </w:tr>
    </w:tbl>
    <w:p w14:paraId="5DABBBC8" w14:textId="77777777" w:rsidR="00393350" w:rsidRDefault="00393350" w:rsidP="00393350"/>
    <w:tbl>
      <w:tblPr>
        <w:tblStyle w:val="TableGrid"/>
        <w:tblW w:w="0" w:type="auto"/>
        <w:tblCellSpacing w:w="93" w:type="dxa"/>
        <w:tblLook w:val="04A0" w:firstRow="1" w:lastRow="0" w:firstColumn="1" w:lastColumn="0" w:noHBand="0" w:noVBand="1"/>
      </w:tblPr>
      <w:tblGrid>
        <w:gridCol w:w="4782"/>
        <w:gridCol w:w="4568"/>
      </w:tblGrid>
      <w:tr w:rsidR="00393350" w:rsidRPr="00E71A3A" w14:paraId="5289647A" w14:textId="77777777" w:rsidTr="0017695E">
        <w:trPr>
          <w:cantSplit/>
          <w:trHeight w:hRule="exact" w:val="2880"/>
          <w:tblCellSpacing w:w="93" w:type="dxa"/>
        </w:trPr>
        <w:tc>
          <w:tcPr>
            <w:tcW w:w="4675" w:type="dxa"/>
            <w:shd w:val="clear" w:color="auto" w:fill="D9D9D9" w:themeFill="background1" w:themeFillShade="D9"/>
            <w:vAlign w:val="center"/>
          </w:tcPr>
          <w:p w14:paraId="4D9767DC" w14:textId="036E5474" w:rsidR="00393350" w:rsidRPr="00393350" w:rsidRDefault="00393350" w:rsidP="0017695E">
            <w:pPr>
              <w:jc w:val="center"/>
              <w:rPr>
                <w:rFonts w:ascii="Gothambook" w:hAnsi="Gothambook"/>
                <w:sz w:val="52"/>
                <w:szCs w:val="52"/>
              </w:rPr>
            </w:pPr>
            <w:r>
              <w:rPr>
                <w:rFonts w:ascii="Gothambook" w:hAnsi="Gothambook"/>
                <w:sz w:val="52"/>
                <w:szCs w:val="52"/>
              </w:rPr>
              <w:lastRenderedPageBreak/>
              <w:t>Congress</w:t>
            </w:r>
          </w:p>
        </w:tc>
        <w:tc>
          <w:tcPr>
            <w:tcW w:w="4675" w:type="dxa"/>
            <w:vAlign w:val="center"/>
          </w:tcPr>
          <w:p w14:paraId="447834AB" w14:textId="40D3BE97" w:rsidR="00393350" w:rsidRPr="00E71A3A" w:rsidRDefault="007A2FAC" w:rsidP="0017695E">
            <w:pPr>
              <w:jc w:val="center"/>
              <w:rPr>
                <w:rFonts w:ascii="Gothambook" w:hAnsi="Gothambook"/>
                <w:sz w:val="32"/>
                <w:szCs w:val="32"/>
              </w:rPr>
            </w:pPr>
            <w:r>
              <w:rPr>
                <w:rFonts w:ascii="Gothambook" w:hAnsi="Gothambook"/>
                <w:sz w:val="32"/>
                <w:szCs w:val="32"/>
              </w:rPr>
              <w:t>A group of government officials elected to create legislations (laws) for a state or country. The U.S. group denied Texas annexation twice before accepting the third application.</w:t>
            </w:r>
          </w:p>
        </w:tc>
      </w:tr>
      <w:tr w:rsidR="00393350" w:rsidRPr="00E71A3A" w14:paraId="5CF5830B" w14:textId="77777777" w:rsidTr="0017695E">
        <w:trPr>
          <w:cantSplit/>
          <w:trHeight w:hRule="exact" w:val="2880"/>
          <w:tblCellSpacing w:w="93" w:type="dxa"/>
        </w:trPr>
        <w:tc>
          <w:tcPr>
            <w:tcW w:w="4675" w:type="dxa"/>
            <w:shd w:val="clear" w:color="auto" w:fill="D9D9D9" w:themeFill="background1" w:themeFillShade="D9"/>
            <w:vAlign w:val="center"/>
          </w:tcPr>
          <w:p w14:paraId="7BE08CC9" w14:textId="42566EA4" w:rsidR="00393350" w:rsidRPr="00393350" w:rsidRDefault="00393350" w:rsidP="0017695E">
            <w:pPr>
              <w:jc w:val="center"/>
              <w:rPr>
                <w:rFonts w:ascii="Gothambook" w:hAnsi="Gothambook"/>
                <w:sz w:val="52"/>
                <w:szCs w:val="52"/>
              </w:rPr>
            </w:pPr>
            <w:r>
              <w:rPr>
                <w:rFonts w:ascii="Gothambook" w:hAnsi="Gothambook"/>
                <w:sz w:val="52"/>
                <w:szCs w:val="52"/>
              </w:rPr>
              <w:t>Oppose</w:t>
            </w:r>
          </w:p>
        </w:tc>
        <w:tc>
          <w:tcPr>
            <w:tcW w:w="4675" w:type="dxa"/>
            <w:vAlign w:val="center"/>
          </w:tcPr>
          <w:p w14:paraId="7085ED82" w14:textId="1848785B" w:rsidR="00393350" w:rsidRPr="00E71A3A" w:rsidRDefault="007A2FAC" w:rsidP="0017695E">
            <w:pPr>
              <w:jc w:val="center"/>
              <w:rPr>
                <w:rFonts w:ascii="Gothambook" w:hAnsi="Gothambook"/>
                <w:sz w:val="32"/>
                <w:szCs w:val="32"/>
              </w:rPr>
            </w:pPr>
            <w:r>
              <w:rPr>
                <w:rFonts w:ascii="Gothambook" w:hAnsi="Gothambook"/>
                <w:sz w:val="32"/>
                <w:szCs w:val="32"/>
              </w:rPr>
              <w:t>To be against something. Many in the U.S. government were against annexation because it would probably lead to war with Mexico and cause problems between slave and free states.</w:t>
            </w:r>
          </w:p>
        </w:tc>
      </w:tr>
      <w:tr w:rsidR="00393350" w:rsidRPr="00E71A3A" w14:paraId="72B6CC98" w14:textId="77777777" w:rsidTr="0017695E">
        <w:trPr>
          <w:cantSplit/>
          <w:trHeight w:hRule="exact" w:val="2880"/>
          <w:tblCellSpacing w:w="93" w:type="dxa"/>
        </w:trPr>
        <w:tc>
          <w:tcPr>
            <w:tcW w:w="4675" w:type="dxa"/>
            <w:shd w:val="clear" w:color="auto" w:fill="D9D9D9" w:themeFill="background1" w:themeFillShade="D9"/>
            <w:vAlign w:val="center"/>
          </w:tcPr>
          <w:p w14:paraId="51B12FB6" w14:textId="54B78B80" w:rsidR="00393350" w:rsidRPr="00393350" w:rsidRDefault="00393350" w:rsidP="0017695E">
            <w:pPr>
              <w:jc w:val="center"/>
              <w:rPr>
                <w:rFonts w:ascii="Gothambook" w:hAnsi="Gothambook"/>
                <w:sz w:val="52"/>
                <w:szCs w:val="52"/>
              </w:rPr>
            </w:pPr>
            <w:r>
              <w:rPr>
                <w:rFonts w:ascii="Gothambook" w:hAnsi="Gothambook"/>
                <w:sz w:val="52"/>
                <w:szCs w:val="52"/>
              </w:rPr>
              <w:t>Advocate for</w:t>
            </w:r>
          </w:p>
        </w:tc>
        <w:tc>
          <w:tcPr>
            <w:tcW w:w="4675" w:type="dxa"/>
            <w:vAlign w:val="center"/>
          </w:tcPr>
          <w:p w14:paraId="1580367B" w14:textId="4EC9D6FF" w:rsidR="00393350" w:rsidRPr="00E71A3A" w:rsidRDefault="007A2FAC" w:rsidP="0017695E">
            <w:pPr>
              <w:jc w:val="center"/>
              <w:rPr>
                <w:rFonts w:ascii="Gothambook" w:hAnsi="Gothambook"/>
                <w:sz w:val="32"/>
                <w:szCs w:val="32"/>
              </w:rPr>
            </w:pPr>
            <w:r>
              <w:rPr>
                <w:rFonts w:ascii="Gothambook" w:hAnsi="Gothambook"/>
                <w:sz w:val="32"/>
                <w:szCs w:val="32"/>
              </w:rPr>
              <w:t xml:space="preserve">To publicly support something. Houston publicly supported and worked for Texas annexation. </w:t>
            </w:r>
          </w:p>
        </w:tc>
      </w:tr>
      <w:tr w:rsidR="00393350" w:rsidRPr="00C02A54" w14:paraId="4B26060F" w14:textId="77777777" w:rsidTr="0017695E">
        <w:trPr>
          <w:cantSplit/>
          <w:trHeight w:hRule="exact" w:val="2880"/>
          <w:tblCellSpacing w:w="93" w:type="dxa"/>
        </w:trPr>
        <w:tc>
          <w:tcPr>
            <w:tcW w:w="4675" w:type="dxa"/>
            <w:shd w:val="clear" w:color="auto" w:fill="D9D9D9" w:themeFill="background1" w:themeFillShade="D9"/>
            <w:vAlign w:val="center"/>
          </w:tcPr>
          <w:p w14:paraId="69D3E119" w14:textId="046B1DB3" w:rsidR="00393350" w:rsidRPr="00393350" w:rsidRDefault="00393350" w:rsidP="0017695E">
            <w:pPr>
              <w:jc w:val="center"/>
              <w:rPr>
                <w:rFonts w:ascii="Gothambook" w:hAnsi="Gothambook"/>
                <w:sz w:val="52"/>
                <w:szCs w:val="52"/>
              </w:rPr>
            </w:pPr>
            <w:r>
              <w:rPr>
                <w:rFonts w:ascii="Gothambook" w:hAnsi="Gothambook"/>
                <w:sz w:val="52"/>
                <w:szCs w:val="52"/>
              </w:rPr>
              <w:t>Extermination</w:t>
            </w:r>
          </w:p>
        </w:tc>
        <w:tc>
          <w:tcPr>
            <w:tcW w:w="4675" w:type="dxa"/>
            <w:vAlign w:val="center"/>
          </w:tcPr>
          <w:p w14:paraId="006F5BEB" w14:textId="22E45293" w:rsidR="00393350" w:rsidRPr="00E71A3A" w:rsidRDefault="007A2FAC" w:rsidP="0017695E">
            <w:pPr>
              <w:jc w:val="center"/>
              <w:rPr>
                <w:rFonts w:ascii="Gothambook" w:hAnsi="Gothambook"/>
                <w:sz w:val="32"/>
                <w:szCs w:val="32"/>
              </w:rPr>
            </w:pPr>
            <w:r>
              <w:rPr>
                <w:rFonts w:ascii="Gothambook" w:hAnsi="Gothambook"/>
                <w:sz w:val="32"/>
                <w:szCs w:val="32"/>
              </w:rPr>
              <w:t xml:space="preserve">To completely destroy, kill, or wipe out. Lamar stated he would wage this type of war against Texas Indians. </w:t>
            </w:r>
          </w:p>
        </w:tc>
      </w:tr>
    </w:tbl>
    <w:p w14:paraId="633A83F2" w14:textId="77777777" w:rsidR="00393350" w:rsidRDefault="00393350"/>
    <w:sectPr w:rsidR="00393350" w:rsidSect="00393350">
      <w:headerReference w:type="default" r:id="rId6"/>
      <w:footerReference w:type="default" r:id="rId7"/>
      <w:pgSz w:w="12240" w:h="15840"/>
      <w:pgMar w:top="2016"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B0AD54" w14:textId="77777777" w:rsidR="004E1B23" w:rsidRDefault="004E1B23">
      <w:pPr>
        <w:spacing w:after="0" w:line="240" w:lineRule="auto"/>
      </w:pPr>
      <w:r>
        <w:separator/>
      </w:r>
    </w:p>
  </w:endnote>
  <w:endnote w:type="continuationSeparator" w:id="0">
    <w:p w14:paraId="3577B7B3" w14:textId="77777777" w:rsidR="004E1B23" w:rsidRDefault="004E1B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otham Book">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tham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46800691"/>
      <w:docPartObj>
        <w:docPartGallery w:val="Page Numbers (Bottom of Page)"/>
        <w:docPartUnique/>
      </w:docPartObj>
    </w:sdtPr>
    <w:sdtEndPr>
      <w:rPr>
        <w:noProof/>
      </w:rPr>
    </w:sdtEndPr>
    <w:sdtContent>
      <w:p w14:paraId="7E9F0074" w14:textId="77777777" w:rsidR="00DD140B" w:rsidRDefault="00DD140B">
        <w:pPr>
          <w:pStyle w:val="Footer"/>
          <w:jc w:val="center"/>
        </w:pPr>
        <w:r>
          <w:rPr>
            <w:noProof/>
            <w:sz w:val="18"/>
            <w:szCs w:val="18"/>
          </w:rPr>
          <w:drawing>
            <wp:anchor distT="0" distB="0" distL="114300" distR="114300" simplePos="0" relativeHeight="251657216" behindDoc="1" locked="0" layoutInCell="1" allowOverlap="1" wp14:anchorId="19040DDF" wp14:editId="4B94F4DC">
              <wp:simplePos x="0" y="0"/>
              <wp:positionH relativeFrom="margin">
                <wp:align>right</wp:align>
              </wp:positionH>
              <wp:positionV relativeFrom="paragraph">
                <wp:posOffset>-91512</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34E163B1" w14:textId="77777777" w:rsidR="00DD140B" w:rsidRDefault="00DD140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6331A1" w14:textId="77777777" w:rsidR="004E1B23" w:rsidRDefault="004E1B23">
      <w:pPr>
        <w:spacing w:after="0" w:line="240" w:lineRule="auto"/>
      </w:pPr>
      <w:r>
        <w:separator/>
      </w:r>
    </w:p>
  </w:footnote>
  <w:footnote w:type="continuationSeparator" w:id="0">
    <w:p w14:paraId="561C29A4" w14:textId="77777777" w:rsidR="004E1B23" w:rsidRDefault="004E1B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6B72B" w14:textId="77777777" w:rsidR="00DD140B" w:rsidRPr="000F22D0" w:rsidRDefault="00DD140B">
    <w:pPr>
      <w:pStyle w:val="Header"/>
    </w:pPr>
    <w:r w:rsidRPr="008D7B34">
      <w:rPr>
        <w:rFonts w:ascii="Gotham Book" w:hAnsi="Gotham Book"/>
        <w:noProof/>
      </w:rPr>
      <w:drawing>
        <wp:anchor distT="0" distB="0" distL="114300" distR="114300" simplePos="0" relativeHeight="251658240" behindDoc="1" locked="0" layoutInCell="1" allowOverlap="1" wp14:anchorId="5D4308DD" wp14:editId="6FB7F0D5">
          <wp:simplePos x="0" y="0"/>
          <wp:positionH relativeFrom="column">
            <wp:posOffset>0</wp:posOffset>
          </wp:positionH>
          <wp:positionV relativeFrom="paragraph">
            <wp:posOffset>-133350</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1ABD"/>
    <w:rsid w:val="001B4B2F"/>
    <w:rsid w:val="002854B6"/>
    <w:rsid w:val="00393350"/>
    <w:rsid w:val="004E1B23"/>
    <w:rsid w:val="004E38BC"/>
    <w:rsid w:val="004F1ABD"/>
    <w:rsid w:val="0065438C"/>
    <w:rsid w:val="007A2FAC"/>
    <w:rsid w:val="007F6EBB"/>
    <w:rsid w:val="00963012"/>
    <w:rsid w:val="009B7378"/>
    <w:rsid w:val="009F7AC1"/>
    <w:rsid w:val="00AF080C"/>
    <w:rsid w:val="00BD507D"/>
    <w:rsid w:val="00BF60F2"/>
    <w:rsid w:val="00DD140B"/>
    <w:rsid w:val="00F056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50E887"/>
  <w15:chartTrackingRefBased/>
  <w15:docId w15:val="{2A11C237-D8C9-4BD3-A265-2651260C4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otham Book" w:eastAsiaTheme="minorHAnsi" w:hAnsi="Gotham Book"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3350"/>
    <w:rPr>
      <w:rFonts w:asciiTheme="minorHAnsi" w:hAnsiTheme="minorHAnsi"/>
    </w:rPr>
  </w:style>
  <w:style w:type="paragraph" w:styleId="Heading1">
    <w:name w:val="heading 1"/>
    <w:basedOn w:val="Normal"/>
    <w:next w:val="Normal"/>
    <w:link w:val="Heading1Char"/>
    <w:uiPriority w:val="9"/>
    <w:qFormat/>
    <w:rsid w:val="004F1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1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1AB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1AB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1AB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1A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1A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1A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1A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F1AB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1AB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1ABD"/>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1ABD"/>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4F1ABD"/>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4F1ABD"/>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F1ABD"/>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F1ABD"/>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F1ABD"/>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F1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F1A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F1AB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1ABD"/>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F1ABD"/>
    <w:pPr>
      <w:spacing w:before="160"/>
      <w:jc w:val="center"/>
    </w:pPr>
    <w:rPr>
      <w:rFonts w:ascii="Gotham Book" w:hAnsi="Gotham Book"/>
      <w:i/>
      <w:iCs/>
      <w:color w:val="404040" w:themeColor="text1" w:themeTint="BF"/>
    </w:rPr>
  </w:style>
  <w:style w:type="character" w:customStyle="1" w:styleId="QuoteChar">
    <w:name w:val="Quote Char"/>
    <w:basedOn w:val="DefaultParagraphFont"/>
    <w:link w:val="Quote"/>
    <w:uiPriority w:val="29"/>
    <w:rsid w:val="004F1ABD"/>
    <w:rPr>
      <w:i/>
      <w:iCs/>
      <w:color w:val="404040" w:themeColor="text1" w:themeTint="BF"/>
    </w:rPr>
  </w:style>
  <w:style w:type="paragraph" w:styleId="ListParagraph">
    <w:name w:val="List Paragraph"/>
    <w:basedOn w:val="Normal"/>
    <w:uiPriority w:val="34"/>
    <w:qFormat/>
    <w:rsid w:val="004F1ABD"/>
    <w:pPr>
      <w:ind w:left="720"/>
      <w:contextualSpacing/>
    </w:pPr>
    <w:rPr>
      <w:rFonts w:ascii="Gotham Book" w:hAnsi="Gotham Book"/>
    </w:rPr>
  </w:style>
  <w:style w:type="character" w:styleId="IntenseEmphasis">
    <w:name w:val="Intense Emphasis"/>
    <w:basedOn w:val="DefaultParagraphFont"/>
    <w:uiPriority w:val="21"/>
    <w:qFormat/>
    <w:rsid w:val="004F1ABD"/>
    <w:rPr>
      <w:i/>
      <w:iCs/>
      <w:color w:val="0F4761" w:themeColor="accent1" w:themeShade="BF"/>
    </w:rPr>
  </w:style>
  <w:style w:type="paragraph" w:styleId="IntenseQuote">
    <w:name w:val="Intense Quote"/>
    <w:basedOn w:val="Normal"/>
    <w:next w:val="Normal"/>
    <w:link w:val="IntenseQuoteChar"/>
    <w:uiPriority w:val="30"/>
    <w:qFormat/>
    <w:rsid w:val="004F1ABD"/>
    <w:pPr>
      <w:pBdr>
        <w:top w:val="single" w:sz="4" w:space="10" w:color="0F4761" w:themeColor="accent1" w:themeShade="BF"/>
        <w:bottom w:val="single" w:sz="4" w:space="10" w:color="0F4761" w:themeColor="accent1" w:themeShade="BF"/>
      </w:pBdr>
      <w:spacing w:before="360" w:after="360"/>
      <w:ind w:left="864" w:right="864"/>
      <w:jc w:val="center"/>
    </w:pPr>
    <w:rPr>
      <w:rFonts w:ascii="Gotham Book" w:hAnsi="Gotham Book"/>
      <w:i/>
      <w:iCs/>
      <w:color w:val="0F4761" w:themeColor="accent1" w:themeShade="BF"/>
    </w:rPr>
  </w:style>
  <w:style w:type="character" w:customStyle="1" w:styleId="IntenseQuoteChar">
    <w:name w:val="Intense Quote Char"/>
    <w:basedOn w:val="DefaultParagraphFont"/>
    <w:link w:val="IntenseQuote"/>
    <w:uiPriority w:val="30"/>
    <w:rsid w:val="004F1ABD"/>
    <w:rPr>
      <w:i/>
      <w:iCs/>
      <w:color w:val="0F4761" w:themeColor="accent1" w:themeShade="BF"/>
    </w:rPr>
  </w:style>
  <w:style w:type="character" w:styleId="IntenseReference">
    <w:name w:val="Intense Reference"/>
    <w:basedOn w:val="DefaultParagraphFont"/>
    <w:uiPriority w:val="32"/>
    <w:qFormat/>
    <w:rsid w:val="004F1ABD"/>
    <w:rPr>
      <w:b/>
      <w:bCs/>
      <w:smallCaps/>
      <w:color w:val="0F4761" w:themeColor="accent1" w:themeShade="BF"/>
      <w:spacing w:val="5"/>
    </w:rPr>
  </w:style>
  <w:style w:type="table" w:styleId="TableGrid">
    <w:name w:val="Table Grid"/>
    <w:basedOn w:val="TableNormal"/>
    <w:uiPriority w:val="39"/>
    <w:rsid w:val="00393350"/>
    <w:pPr>
      <w:spacing w:after="0" w:line="240" w:lineRule="auto"/>
    </w:pPr>
    <w:rPr>
      <w:rFonts w:asciiTheme="minorHAnsi" w:hAnsi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93350"/>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3350"/>
    <w:rPr>
      <w:rFonts w:asciiTheme="minorHAnsi" w:hAnsiTheme="minorHAnsi"/>
    </w:rPr>
  </w:style>
  <w:style w:type="paragraph" w:styleId="Footer">
    <w:name w:val="footer"/>
    <w:basedOn w:val="Normal"/>
    <w:link w:val="FooterChar"/>
    <w:uiPriority w:val="99"/>
    <w:unhideWhenUsed/>
    <w:rsid w:val="00393350"/>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3350"/>
    <w:rPr>
      <w:rFonts w:asciiTheme="minorHAnsi" w:hAnsi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85</TotalTime>
  <Pages>7</Pages>
  <Words>779</Words>
  <Characters>4230</Characters>
  <Application>Microsoft Office Word</Application>
  <DocSecurity>0</DocSecurity>
  <Lines>176</Lines>
  <Paragraphs>47</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4962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Abubakar, Courtney</dc:creator>
  <cp:keywords/>
  <dc:description/>
  <cp:lastModifiedBy>Belden, Dreanna</cp:lastModifiedBy>
  <cp:revision>3</cp:revision>
  <dcterms:created xsi:type="dcterms:W3CDTF">2025-06-06T16:43:00Z</dcterms:created>
  <dcterms:modified xsi:type="dcterms:W3CDTF">2025-06-17T17:47:00Z</dcterms:modified>
</cp:coreProperties>
</file>