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5DAD5" w14:textId="5BD643B8" w:rsidR="00FE58B4" w:rsidRPr="00EC31C2" w:rsidRDefault="00FE58B4" w:rsidP="00FE58B4">
      <w:pPr>
        <w:spacing w:after="0" w:line="240" w:lineRule="auto"/>
        <w:jc w:val="center"/>
        <w:rPr>
          <w:rFonts w:ascii="Gotham Book" w:hAnsi="Gotham Book"/>
          <w:color w:val="747474" w:themeColor="background2" w:themeShade="80"/>
          <w:sz w:val="46"/>
          <w:szCs w:val="44"/>
        </w:rPr>
      </w:pPr>
      <w:r w:rsidRPr="00EC31C2">
        <w:rPr>
          <w:rFonts w:ascii="Gotham Book" w:hAnsi="Gotham Book"/>
          <w:color w:val="747474" w:themeColor="background2" w:themeShade="80"/>
          <w:sz w:val="46"/>
          <w:szCs w:val="44"/>
        </w:rPr>
        <w:t>Unit</w:t>
      </w:r>
      <w:r>
        <w:rPr>
          <w:rFonts w:ascii="Gotham Book" w:hAnsi="Gotham Book"/>
          <w:color w:val="747474" w:themeColor="background2" w:themeShade="80"/>
          <w:sz w:val="46"/>
          <w:szCs w:val="44"/>
        </w:rPr>
        <w:t xml:space="preserve"> 6</w:t>
      </w:r>
      <w:r w:rsidRPr="00EC31C2">
        <w:rPr>
          <w:rFonts w:ascii="Gotham Book" w:hAnsi="Gotham Book"/>
          <w:color w:val="747474" w:themeColor="background2" w:themeShade="80"/>
          <w:sz w:val="46"/>
          <w:szCs w:val="44"/>
        </w:rPr>
        <w:t>:</w:t>
      </w:r>
      <w:r>
        <w:rPr>
          <w:rFonts w:ascii="Gotham Book" w:hAnsi="Gotham Book"/>
          <w:color w:val="747474" w:themeColor="background2" w:themeShade="80"/>
          <w:sz w:val="46"/>
          <w:szCs w:val="44"/>
        </w:rPr>
        <w:t xml:space="preserve"> The Republic of Texas </w:t>
      </w:r>
    </w:p>
    <w:p w14:paraId="47E8E6E2" w14:textId="556B1790" w:rsidR="00FE58B4" w:rsidRPr="00EC31C2" w:rsidRDefault="00FE58B4" w:rsidP="00FE58B4">
      <w:pPr>
        <w:spacing w:after="0" w:line="240" w:lineRule="auto"/>
        <w:jc w:val="center"/>
        <w:rPr>
          <w:rFonts w:ascii="Gotham Book" w:hAnsi="Gotham Book"/>
          <w:b/>
          <w:bCs/>
          <w:sz w:val="40"/>
          <w:szCs w:val="40"/>
        </w:rPr>
      </w:pPr>
      <w:r w:rsidRPr="00EC31C2">
        <w:rPr>
          <w:rFonts w:ascii="Gotham Book" w:hAnsi="Gotham Book"/>
          <w:b/>
          <w:bCs/>
          <w:sz w:val="40"/>
          <w:szCs w:val="40"/>
        </w:rPr>
        <w:t>7</w:t>
      </w:r>
      <w:r w:rsidRPr="00EC31C2">
        <w:rPr>
          <w:rFonts w:ascii="Gotham Book" w:hAnsi="Gotham Book"/>
          <w:b/>
          <w:bCs/>
          <w:sz w:val="40"/>
          <w:szCs w:val="40"/>
          <w:vertAlign w:val="superscript"/>
        </w:rPr>
        <w:t>th</w:t>
      </w:r>
      <w:r w:rsidRPr="00EC31C2">
        <w:rPr>
          <w:rFonts w:ascii="Gotham Book" w:hAnsi="Gotham Book"/>
          <w:b/>
          <w:bCs/>
          <w:sz w:val="40"/>
          <w:szCs w:val="40"/>
        </w:rPr>
        <w:t xml:space="preserve"> Grade Lesson Plan: </w:t>
      </w:r>
      <w:r>
        <w:rPr>
          <w:rFonts w:ascii="Gotham Book" w:hAnsi="Gotham Book"/>
          <w:b/>
          <w:bCs/>
          <w:sz w:val="40"/>
          <w:szCs w:val="40"/>
        </w:rPr>
        <w:t>Study Guide</w:t>
      </w:r>
    </w:p>
    <w:p w14:paraId="4CEE4D35" w14:textId="63754079" w:rsidR="00FE58B4" w:rsidRPr="00EC31C2" w:rsidRDefault="00FE58B4" w:rsidP="00FE58B4">
      <w:pPr>
        <w:spacing w:after="0" w:line="240" w:lineRule="auto"/>
        <w:jc w:val="center"/>
        <w:rPr>
          <w:rFonts w:ascii="Gotham Book" w:hAnsi="Gotham Book"/>
          <w:b/>
          <w:bCs/>
          <w:color w:val="747474" w:themeColor="background2" w:themeShade="80"/>
          <w:sz w:val="32"/>
          <w:szCs w:val="28"/>
        </w:rPr>
      </w:pPr>
      <w:r w:rsidRPr="00EC31C2">
        <w:rPr>
          <w:rFonts w:ascii="Gotham Book" w:hAnsi="Gotham Book"/>
          <w:b/>
          <w:bCs/>
          <w:color w:val="747474" w:themeColor="background2" w:themeShade="80"/>
          <w:sz w:val="32"/>
          <w:szCs w:val="28"/>
        </w:rPr>
        <w:t>(</w:t>
      </w:r>
      <w:r>
        <w:rPr>
          <w:rFonts w:ascii="Gotham Book" w:hAnsi="Gotham Book"/>
          <w:b/>
          <w:bCs/>
          <w:color w:val="747474" w:themeColor="background2" w:themeShade="80"/>
          <w:sz w:val="32"/>
          <w:szCs w:val="28"/>
        </w:rPr>
        <w:t>45 – 60 minutes</w:t>
      </w:r>
      <w:r w:rsidRPr="00EC31C2">
        <w:rPr>
          <w:rFonts w:ascii="Gotham Book" w:hAnsi="Gotham Book"/>
          <w:b/>
          <w:bCs/>
          <w:color w:val="747474" w:themeColor="background2" w:themeShade="80"/>
          <w:sz w:val="32"/>
          <w:szCs w:val="28"/>
        </w:rPr>
        <w:t>)</w:t>
      </w:r>
    </w:p>
    <w:p w14:paraId="6D14D3AD" w14:textId="77777777" w:rsidR="00FE58B4" w:rsidRPr="00DF315E" w:rsidRDefault="00FE58B4" w:rsidP="00FE58B4">
      <w:pPr>
        <w:rPr>
          <w:rFonts w:ascii="Gotham Book" w:hAnsi="Gotham Book"/>
          <w:sz w:val="18"/>
          <w:szCs w:val="18"/>
        </w:rPr>
      </w:pPr>
    </w:p>
    <w:tbl>
      <w:tblPr>
        <w:tblStyle w:val="TableGrid"/>
        <w:tblW w:w="0" w:type="auto"/>
        <w:tblLook w:val="04A0" w:firstRow="1" w:lastRow="0" w:firstColumn="1" w:lastColumn="0" w:noHBand="0" w:noVBand="1"/>
      </w:tblPr>
      <w:tblGrid>
        <w:gridCol w:w="2420"/>
        <w:gridCol w:w="6930"/>
      </w:tblGrid>
      <w:tr w:rsidR="00FE58B4" w:rsidRPr="00DF315E" w14:paraId="1E96B9FD" w14:textId="77777777" w:rsidTr="0017695E">
        <w:tc>
          <w:tcPr>
            <w:tcW w:w="2515" w:type="dxa"/>
            <w:shd w:val="clear" w:color="auto" w:fill="E8E8E8" w:themeFill="background2"/>
          </w:tcPr>
          <w:p w14:paraId="5309837D" w14:textId="77777777" w:rsidR="00FE58B4" w:rsidRPr="00BC511F" w:rsidRDefault="00FE58B4" w:rsidP="0017695E">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Objective</w:t>
            </w:r>
          </w:p>
        </w:tc>
        <w:tc>
          <w:tcPr>
            <w:tcW w:w="8275" w:type="dxa"/>
          </w:tcPr>
          <w:p w14:paraId="4DE59C47" w14:textId="477D0798" w:rsidR="00FE58B4" w:rsidRDefault="00FE58B4" w:rsidP="0017695E">
            <w:pPr>
              <w:spacing w:after="0" w:line="240" w:lineRule="auto"/>
              <w:rPr>
                <w:rFonts w:ascii="Gotham Book" w:hAnsi="Gotham Book"/>
                <w:sz w:val="24"/>
                <w:szCs w:val="24"/>
              </w:rPr>
            </w:pPr>
            <w:r>
              <w:rPr>
                <w:rFonts w:ascii="Gotham Book" w:hAnsi="Gotham Book"/>
                <w:sz w:val="24"/>
                <w:szCs w:val="24"/>
              </w:rPr>
              <w:t xml:space="preserve">Students </w:t>
            </w:r>
            <w:bookmarkStart w:id="0" w:name="_Hlk200117060"/>
            <w:r>
              <w:rPr>
                <w:rFonts w:ascii="Gotham Book" w:hAnsi="Gotham Book"/>
                <w:sz w:val="24"/>
                <w:szCs w:val="24"/>
              </w:rPr>
              <w:t>will review key terms, concepts, people, and events of the Republic of Texas in preparation for a unit test.</w:t>
            </w:r>
            <w:bookmarkEnd w:id="0"/>
          </w:p>
          <w:p w14:paraId="02416B6C" w14:textId="77777777" w:rsidR="00FE58B4" w:rsidRDefault="00FE58B4" w:rsidP="0017695E">
            <w:pPr>
              <w:spacing w:after="0" w:line="240" w:lineRule="auto"/>
              <w:rPr>
                <w:rFonts w:ascii="Gotham Book" w:hAnsi="Gotham Book"/>
                <w:sz w:val="24"/>
                <w:szCs w:val="24"/>
              </w:rPr>
            </w:pPr>
          </w:p>
          <w:p w14:paraId="433354E3" w14:textId="77777777" w:rsidR="00FE58B4" w:rsidRPr="00FE58B4" w:rsidRDefault="00FE58B4" w:rsidP="00FE58B4">
            <w:pPr>
              <w:numPr>
                <w:ilvl w:val="0"/>
                <w:numId w:val="5"/>
              </w:numPr>
              <w:tabs>
                <w:tab w:val="left" w:pos="720"/>
              </w:tabs>
              <w:spacing w:after="0" w:line="240" w:lineRule="auto"/>
              <w:rPr>
                <w:rFonts w:ascii="Gotham Book" w:hAnsi="Gotham Book"/>
                <w:sz w:val="24"/>
                <w:szCs w:val="24"/>
              </w:rPr>
            </w:pPr>
            <w:r w:rsidRPr="00FE58B4">
              <w:rPr>
                <w:rFonts w:ascii="Gotham Book" w:hAnsi="Gotham Book"/>
                <w:b/>
                <w:bCs/>
                <w:i/>
                <w:iCs/>
                <w:sz w:val="24"/>
                <w:szCs w:val="24"/>
                <w:u w:val="single"/>
              </w:rPr>
              <w:t>We will</w:t>
            </w:r>
            <w:r w:rsidRPr="00FE58B4">
              <w:rPr>
                <w:rFonts w:ascii="Gotham Book" w:hAnsi="Gotham Book"/>
                <w:b/>
                <w:bCs/>
                <w:i/>
                <w:iCs/>
                <w:sz w:val="24"/>
                <w:szCs w:val="24"/>
              </w:rPr>
              <w:t xml:space="preserve"> </w:t>
            </w:r>
            <w:r w:rsidRPr="00FE58B4">
              <w:rPr>
                <w:rFonts w:ascii="Gotham Book" w:hAnsi="Gotham Book"/>
                <w:sz w:val="24"/>
                <w:szCs w:val="24"/>
              </w:rPr>
              <w:t>identify and review significant information for our upcoming test.</w:t>
            </w:r>
          </w:p>
          <w:p w14:paraId="234C5831" w14:textId="77777777" w:rsidR="00FE58B4" w:rsidRPr="00FE58B4" w:rsidRDefault="00FE58B4" w:rsidP="00FE58B4">
            <w:pPr>
              <w:numPr>
                <w:ilvl w:val="0"/>
                <w:numId w:val="5"/>
              </w:numPr>
              <w:tabs>
                <w:tab w:val="left" w:pos="720"/>
              </w:tabs>
              <w:spacing w:after="0" w:line="240" w:lineRule="auto"/>
              <w:rPr>
                <w:rFonts w:ascii="Gotham Book" w:hAnsi="Gotham Book"/>
                <w:sz w:val="24"/>
                <w:szCs w:val="24"/>
              </w:rPr>
            </w:pPr>
            <w:r w:rsidRPr="00FE58B4">
              <w:rPr>
                <w:rFonts w:ascii="Gotham Book" w:hAnsi="Gotham Book"/>
                <w:b/>
                <w:bCs/>
                <w:i/>
                <w:iCs/>
                <w:sz w:val="24"/>
                <w:szCs w:val="24"/>
              </w:rPr>
              <w:t xml:space="preserve"> </w:t>
            </w:r>
            <w:r w:rsidRPr="00FE58B4">
              <w:rPr>
                <w:rFonts w:ascii="Gotham Book" w:hAnsi="Gotham Book"/>
                <w:b/>
                <w:bCs/>
                <w:i/>
                <w:iCs/>
                <w:sz w:val="24"/>
                <w:szCs w:val="24"/>
                <w:u w:val="single"/>
              </w:rPr>
              <w:t>I will</w:t>
            </w:r>
            <w:r w:rsidRPr="00FE58B4">
              <w:rPr>
                <w:rFonts w:ascii="Gotham Book" w:hAnsi="Gotham Book"/>
                <w:b/>
                <w:bCs/>
                <w:i/>
                <w:iCs/>
                <w:sz w:val="24"/>
                <w:szCs w:val="24"/>
              </w:rPr>
              <w:t xml:space="preserve"> </w:t>
            </w:r>
            <w:r w:rsidRPr="00FE58B4">
              <w:rPr>
                <w:rFonts w:ascii="Gotham Book" w:hAnsi="Gotham Book"/>
                <w:sz w:val="24"/>
                <w:szCs w:val="24"/>
              </w:rPr>
              <w:t>use my previous work and notes to complete my study guide. I will identify and match cause and effect relationships, create short answer responses, and answer practice test questions.</w:t>
            </w:r>
          </w:p>
          <w:p w14:paraId="2F064520" w14:textId="36713EEF" w:rsidR="00FE58B4" w:rsidRPr="00DF315E" w:rsidRDefault="00FE58B4" w:rsidP="0017695E">
            <w:pPr>
              <w:spacing w:after="0" w:line="240" w:lineRule="auto"/>
              <w:rPr>
                <w:rFonts w:ascii="Gotham Book" w:hAnsi="Gotham Book"/>
                <w:sz w:val="24"/>
                <w:szCs w:val="24"/>
              </w:rPr>
            </w:pPr>
          </w:p>
        </w:tc>
      </w:tr>
      <w:tr w:rsidR="00FE58B4" w:rsidRPr="00DF315E" w14:paraId="40C37D74" w14:textId="77777777" w:rsidTr="0017695E">
        <w:tc>
          <w:tcPr>
            <w:tcW w:w="2515" w:type="dxa"/>
            <w:shd w:val="clear" w:color="auto" w:fill="E8E8E8" w:themeFill="background2"/>
          </w:tcPr>
          <w:p w14:paraId="1769DED4" w14:textId="77777777" w:rsidR="00FE58B4" w:rsidRPr="00BC511F" w:rsidRDefault="00FE58B4" w:rsidP="0017695E">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Key Concepts</w:t>
            </w:r>
          </w:p>
        </w:tc>
        <w:tc>
          <w:tcPr>
            <w:tcW w:w="8275" w:type="dxa"/>
          </w:tcPr>
          <w:p w14:paraId="45C0A6D9" w14:textId="77777777" w:rsidR="00FE58B4" w:rsidRDefault="00FE58B4" w:rsidP="00FE58B4">
            <w:pPr>
              <w:pStyle w:val="ListParagraph"/>
              <w:numPr>
                <w:ilvl w:val="0"/>
                <w:numId w:val="6"/>
              </w:numPr>
              <w:spacing w:after="0" w:line="240" w:lineRule="auto"/>
              <w:rPr>
                <w:rFonts w:ascii="Gotham Book" w:hAnsi="Gotham Book"/>
                <w:sz w:val="24"/>
                <w:szCs w:val="24"/>
              </w:rPr>
            </w:pPr>
            <w:r>
              <w:rPr>
                <w:rFonts w:ascii="Gotham Book" w:hAnsi="Gotham Book"/>
                <w:sz w:val="24"/>
                <w:szCs w:val="24"/>
              </w:rPr>
              <w:t>The Republic of Texas era was characterized by a number of political and economic challenges including growing debt, conflict with Texas Indians and the Mexican army, difficulty gaining diplomatic recognition and building commercial partnerships, and two failed attempts at annexation to the United States.</w:t>
            </w:r>
          </w:p>
          <w:p w14:paraId="0956E281" w14:textId="77777777" w:rsidR="00FE58B4" w:rsidRDefault="00FE58B4" w:rsidP="00FE58B4">
            <w:pPr>
              <w:pStyle w:val="ListParagraph"/>
              <w:numPr>
                <w:ilvl w:val="0"/>
                <w:numId w:val="6"/>
              </w:numPr>
              <w:spacing w:after="0" w:line="240" w:lineRule="auto"/>
              <w:rPr>
                <w:rFonts w:ascii="Gotham Book" w:hAnsi="Gotham Book"/>
                <w:sz w:val="24"/>
                <w:szCs w:val="24"/>
              </w:rPr>
            </w:pPr>
            <w:r>
              <w:rPr>
                <w:rFonts w:ascii="Gotham Book" w:hAnsi="Gotham Book"/>
                <w:sz w:val="24"/>
                <w:szCs w:val="24"/>
              </w:rPr>
              <w:t>The presidential administrations of Sam Houston, Mirabeau Lamar, and Anson Jones all faced numerous challenges and attempted various methods of stabilizing Texas and improving its economy.</w:t>
            </w:r>
          </w:p>
          <w:p w14:paraId="3C896B27" w14:textId="77777777" w:rsidR="00FE58B4" w:rsidRDefault="00FE58B4" w:rsidP="00FE58B4">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Significant people of the era include Sam Houston, Mirabeau Lamar, Anson Jones, John “Jack” Coffee Hays, Chief Bowles, William Goyens, Mary Maverick, and </w:t>
            </w:r>
            <w:r w:rsidRPr="00FE58B4">
              <w:rPr>
                <w:rFonts w:ascii="Gotham Book" w:hAnsi="Gotham Book"/>
                <w:sz w:val="24"/>
                <w:szCs w:val="24"/>
              </w:rPr>
              <w:t>José</w:t>
            </w:r>
            <w:r>
              <w:rPr>
                <w:rFonts w:ascii="Gotham Book" w:hAnsi="Gotham Book"/>
                <w:sz w:val="24"/>
                <w:szCs w:val="24"/>
              </w:rPr>
              <w:t xml:space="preserve"> Antonio Navarro.</w:t>
            </w:r>
          </w:p>
          <w:p w14:paraId="55BC44EC" w14:textId="77777777" w:rsidR="00FE58B4" w:rsidRDefault="00FE58B4" w:rsidP="00FE58B4">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Significant events of the era include the </w:t>
            </w:r>
            <w:r w:rsidRPr="00FE58B4">
              <w:rPr>
                <w:rFonts w:ascii="Gotham Book" w:hAnsi="Gotham Book"/>
                <w:sz w:val="24"/>
                <w:szCs w:val="24"/>
              </w:rPr>
              <w:t>Córdova</w:t>
            </w:r>
            <w:r>
              <w:rPr>
                <w:rFonts w:ascii="Gotham Book" w:hAnsi="Gotham Book"/>
                <w:sz w:val="24"/>
                <w:szCs w:val="24"/>
              </w:rPr>
              <w:t xml:space="preserve"> Rebellion, Council House Fight, Santa Fe Expedition, Somervell Expedition, the Mier Fight, and annexation to the United States.</w:t>
            </w:r>
          </w:p>
          <w:p w14:paraId="4BDDB634" w14:textId="77777777" w:rsidR="00FE58B4" w:rsidRDefault="00FE58B4" w:rsidP="00FE58B4">
            <w:pPr>
              <w:pStyle w:val="ListParagraph"/>
              <w:numPr>
                <w:ilvl w:val="0"/>
                <w:numId w:val="6"/>
              </w:numPr>
              <w:spacing w:after="0" w:line="240" w:lineRule="auto"/>
              <w:rPr>
                <w:rFonts w:ascii="Gotham Book" w:hAnsi="Gotham Book"/>
                <w:sz w:val="24"/>
                <w:szCs w:val="24"/>
              </w:rPr>
            </w:pPr>
            <w:r>
              <w:rPr>
                <w:rFonts w:ascii="Gotham Book" w:hAnsi="Gotham Book"/>
                <w:sz w:val="24"/>
                <w:szCs w:val="24"/>
              </w:rPr>
              <w:t>Texans supported annexation because they believed it would help Texas resolve its growing debt, secure its borders, and stabilize its government and economy.</w:t>
            </w:r>
          </w:p>
          <w:p w14:paraId="630C41B2" w14:textId="77777777" w:rsidR="00FE58B4" w:rsidRDefault="00FE58B4" w:rsidP="00FE58B4">
            <w:pPr>
              <w:pStyle w:val="ListParagraph"/>
              <w:numPr>
                <w:ilvl w:val="0"/>
                <w:numId w:val="6"/>
              </w:numPr>
              <w:spacing w:after="0" w:line="240" w:lineRule="auto"/>
              <w:rPr>
                <w:rFonts w:ascii="Gotham Book" w:hAnsi="Gotham Book"/>
                <w:sz w:val="24"/>
                <w:szCs w:val="24"/>
              </w:rPr>
            </w:pPr>
            <w:r>
              <w:rPr>
                <w:rFonts w:ascii="Gotham Book" w:hAnsi="Gotham Book"/>
                <w:sz w:val="24"/>
                <w:szCs w:val="24"/>
              </w:rPr>
              <w:t>The United States was hesitant to annex Texas because it believed that doing so would likely lead to war with Mexico and create more conflict between slave and free states in the country.</w:t>
            </w:r>
          </w:p>
          <w:p w14:paraId="03491C80" w14:textId="77777777" w:rsidR="00FE58B4" w:rsidRDefault="00FE58B4" w:rsidP="00FE58B4">
            <w:pPr>
              <w:spacing w:after="0" w:line="240" w:lineRule="auto"/>
              <w:rPr>
                <w:rFonts w:ascii="Gotham Book" w:hAnsi="Gotham Book"/>
                <w:sz w:val="24"/>
                <w:szCs w:val="24"/>
              </w:rPr>
            </w:pPr>
          </w:p>
          <w:p w14:paraId="224BAC7D" w14:textId="77777777" w:rsidR="00FE58B4" w:rsidRDefault="00FE58B4" w:rsidP="00FE58B4">
            <w:pPr>
              <w:spacing w:after="0" w:line="240" w:lineRule="auto"/>
              <w:rPr>
                <w:rFonts w:ascii="Gotham Book" w:hAnsi="Gotham Book"/>
                <w:sz w:val="24"/>
                <w:szCs w:val="24"/>
              </w:rPr>
            </w:pPr>
          </w:p>
          <w:p w14:paraId="53961C2B" w14:textId="4904359F" w:rsidR="00FE58B4" w:rsidRPr="00FE58B4" w:rsidRDefault="00FE58B4" w:rsidP="00FE58B4">
            <w:pPr>
              <w:spacing w:after="0" w:line="240" w:lineRule="auto"/>
              <w:rPr>
                <w:rFonts w:ascii="Gotham Book" w:hAnsi="Gotham Book"/>
                <w:sz w:val="24"/>
                <w:szCs w:val="24"/>
              </w:rPr>
            </w:pPr>
          </w:p>
        </w:tc>
      </w:tr>
      <w:tr w:rsidR="00FE58B4" w:rsidRPr="00DF315E" w14:paraId="556DD120" w14:textId="77777777" w:rsidTr="0017695E">
        <w:tc>
          <w:tcPr>
            <w:tcW w:w="2515" w:type="dxa"/>
            <w:shd w:val="clear" w:color="auto" w:fill="E8E8E8" w:themeFill="background2"/>
          </w:tcPr>
          <w:p w14:paraId="26B0B132" w14:textId="77777777" w:rsidR="00FE58B4" w:rsidRPr="00BC511F" w:rsidRDefault="00FE58B4" w:rsidP="0017695E">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Skills</w:t>
            </w:r>
          </w:p>
        </w:tc>
        <w:tc>
          <w:tcPr>
            <w:tcW w:w="8275" w:type="dxa"/>
          </w:tcPr>
          <w:p w14:paraId="1BB798F5" w14:textId="77777777" w:rsidR="00100F50" w:rsidRDefault="00100F50" w:rsidP="00100F50">
            <w:pPr>
              <w:pStyle w:val="ListParagraph"/>
              <w:numPr>
                <w:ilvl w:val="0"/>
                <w:numId w:val="7"/>
              </w:numPr>
              <w:spacing w:after="0" w:line="240" w:lineRule="auto"/>
              <w:rPr>
                <w:rFonts w:ascii="Gotham Book" w:hAnsi="Gotham Book"/>
                <w:sz w:val="24"/>
                <w:szCs w:val="24"/>
              </w:rPr>
            </w:pPr>
            <w:r>
              <w:rPr>
                <w:rFonts w:ascii="Gotham Book" w:hAnsi="Gotham Book"/>
                <w:sz w:val="24"/>
                <w:szCs w:val="24"/>
              </w:rPr>
              <w:t>Identifying and demonstrating cause-and-effect relationships of historical events.</w:t>
            </w:r>
          </w:p>
          <w:p w14:paraId="6D73B522" w14:textId="77777777" w:rsidR="00100F50" w:rsidRDefault="00100F50" w:rsidP="00100F50">
            <w:pPr>
              <w:pStyle w:val="ListParagraph"/>
              <w:numPr>
                <w:ilvl w:val="0"/>
                <w:numId w:val="7"/>
              </w:numPr>
              <w:spacing w:after="0" w:line="240" w:lineRule="auto"/>
              <w:rPr>
                <w:rFonts w:ascii="Gotham Book" w:hAnsi="Gotham Book"/>
                <w:sz w:val="24"/>
                <w:szCs w:val="24"/>
              </w:rPr>
            </w:pPr>
            <w:r>
              <w:rPr>
                <w:rFonts w:ascii="Gotham Book" w:hAnsi="Gotham Book"/>
                <w:sz w:val="24"/>
                <w:szCs w:val="24"/>
              </w:rPr>
              <w:t xml:space="preserve">Identifying the significance of key individuals of the Texas Revolution. </w:t>
            </w:r>
          </w:p>
          <w:p w14:paraId="70409752" w14:textId="50336B9E" w:rsidR="00FE58B4" w:rsidRDefault="00100F50" w:rsidP="00100F50">
            <w:pPr>
              <w:pStyle w:val="ListParagraph"/>
              <w:numPr>
                <w:ilvl w:val="0"/>
                <w:numId w:val="7"/>
              </w:numPr>
              <w:spacing w:after="0" w:line="240" w:lineRule="auto"/>
              <w:rPr>
                <w:rFonts w:ascii="Gotham Book" w:hAnsi="Gotham Book"/>
                <w:sz w:val="24"/>
                <w:szCs w:val="24"/>
              </w:rPr>
            </w:pPr>
            <w:r>
              <w:rPr>
                <w:rFonts w:ascii="Gotham Book" w:hAnsi="Gotham Book"/>
                <w:sz w:val="24"/>
                <w:szCs w:val="24"/>
              </w:rPr>
              <w:t>Advanced: Creating a timeline of the significant historical events of the Republic of Texas.</w:t>
            </w:r>
          </w:p>
          <w:p w14:paraId="638A8DC6" w14:textId="42170CE5" w:rsidR="00100F50" w:rsidRPr="00FE58B4" w:rsidRDefault="00100F50" w:rsidP="00100F50">
            <w:pPr>
              <w:pStyle w:val="ListParagraph"/>
              <w:numPr>
                <w:ilvl w:val="0"/>
                <w:numId w:val="7"/>
              </w:numPr>
              <w:spacing w:after="0" w:line="240" w:lineRule="auto"/>
              <w:rPr>
                <w:rFonts w:ascii="Gotham Book" w:hAnsi="Gotham Book"/>
                <w:sz w:val="24"/>
                <w:szCs w:val="24"/>
              </w:rPr>
            </w:pPr>
            <w:r>
              <w:rPr>
                <w:rFonts w:ascii="Gotham Book" w:hAnsi="Gotham Book"/>
                <w:sz w:val="24"/>
                <w:szCs w:val="24"/>
              </w:rPr>
              <w:t>Answering practice test questions based on the new STAAR item types from the 8</w:t>
            </w:r>
            <w:r w:rsidRPr="00A21B74">
              <w:rPr>
                <w:rFonts w:ascii="Gotham Book" w:hAnsi="Gotham Book"/>
                <w:sz w:val="24"/>
                <w:szCs w:val="24"/>
                <w:vertAlign w:val="superscript"/>
              </w:rPr>
              <w:t>th</w:t>
            </w:r>
            <w:r>
              <w:rPr>
                <w:rFonts w:ascii="Gotham Book" w:hAnsi="Gotham Book"/>
                <w:sz w:val="24"/>
                <w:szCs w:val="24"/>
              </w:rPr>
              <w:t xml:space="preserve"> grade Social Studies STAAR test including Multi-Part,</w:t>
            </w:r>
            <w:r w:rsidR="006D21A2">
              <w:rPr>
                <w:rFonts w:ascii="Gotham Book" w:hAnsi="Gotham Book"/>
                <w:sz w:val="24"/>
                <w:szCs w:val="24"/>
              </w:rPr>
              <w:t xml:space="preserve"> </w:t>
            </w:r>
            <w:r>
              <w:rPr>
                <w:rFonts w:ascii="Gotham Book" w:hAnsi="Gotham Book"/>
                <w:sz w:val="24"/>
                <w:szCs w:val="24"/>
              </w:rPr>
              <w:t>Short Constructed Response, and a paper-adapted version of Drag and Drop.</w:t>
            </w:r>
          </w:p>
        </w:tc>
      </w:tr>
      <w:tr w:rsidR="00FE58B4" w:rsidRPr="00DF315E" w14:paraId="5EC39F46" w14:textId="77777777" w:rsidTr="0017695E">
        <w:tc>
          <w:tcPr>
            <w:tcW w:w="2515" w:type="dxa"/>
            <w:shd w:val="clear" w:color="auto" w:fill="E8E8E8" w:themeFill="background2"/>
          </w:tcPr>
          <w:p w14:paraId="70FC9D8D" w14:textId="77777777" w:rsidR="00FE58B4" w:rsidRPr="00BC511F" w:rsidRDefault="00FE58B4" w:rsidP="0017695E">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Essential Question</w:t>
            </w:r>
          </w:p>
        </w:tc>
        <w:tc>
          <w:tcPr>
            <w:tcW w:w="8275" w:type="dxa"/>
          </w:tcPr>
          <w:p w14:paraId="26351DC4" w14:textId="0D211963" w:rsidR="00FE58B4" w:rsidRPr="00DF315E" w:rsidRDefault="00100F50" w:rsidP="0017695E">
            <w:pPr>
              <w:rPr>
                <w:rFonts w:ascii="Gotham Book" w:hAnsi="Gotham Book"/>
                <w:sz w:val="24"/>
                <w:szCs w:val="24"/>
              </w:rPr>
            </w:pPr>
            <w:bookmarkStart w:id="1" w:name="_Hlk200117150"/>
            <w:r w:rsidRPr="00100F50">
              <w:rPr>
                <w:rFonts w:ascii="Gotham Book" w:hAnsi="Gotham Book"/>
                <w:sz w:val="24"/>
                <w:szCs w:val="24"/>
              </w:rPr>
              <w:t>What significant information do we need to know to be successful on the unit 6 test on the Republic of Texas</w:t>
            </w:r>
            <w:r w:rsidRPr="00100F50">
              <w:rPr>
                <w:rFonts w:ascii="Gotham Book" w:hAnsi="Gotham Book"/>
                <w:i/>
                <w:iCs/>
                <w:sz w:val="24"/>
                <w:szCs w:val="24"/>
              </w:rPr>
              <w:t>?</w:t>
            </w:r>
            <w:bookmarkEnd w:id="1"/>
          </w:p>
        </w:tc>
      </w:tr>
      <w:tr w:rsidR="00FE58B4" w:rsidRPr="00DF315E" w14:paraId="119930F0" w14:textId="77777777" w:rsidTr="0017695E">
        <w:trPr>
          <w:trHeight w:val="305"/>
        </w:trPr>
        <w:tc>
          <w:tcPr>
            <w:tcW w:w="2515" w:type="dxa"/>
            <w:shd w:val="clear" w:color="auto" w:fill="E8E8E8" w:themeFill="background2"/>
          </w:tcPr>
          <w:p w14:paraId="11C22DAE" w14:textId="77777777" w:rsidR="00FE58B4" w:rsidRPr="00BC511F" w:rsidRDefault="00FE58B4" w:rsidP="0017695E">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Assignment</w:t>
            </w:r>
          </w:p>
        </w:tc>
        <w:tc>
          <w:tcPr>
            <w:tcW w:w="8275" w:type="dxa"/>
          </w:tcPr>
          <w:p w14:paraId="615F193E" w14:textId="77777777" w:rsidR="00FE58B4" w:rsidRDefault="00FE58B4" w:rsidP="0017695E">
            <w:pPr>
              <w:spacing w:after="0" w:line="240" w:lineRule="auto"/>
              <w:rPr>
                <w:rFonts w:ascii="Gotham Book" w:hAnsi="Gotham Book"/>
                <w:b/>
                <w:bCs/>
                <w:sz w:val="24"/>
                <w:szCs w:val="24"/>
              </w:rPr>
            </w:pPr>
            <w:r w:rsidRPr="00757D5D">
              <w:rPr>
                <w:rFonts w:ascii="Gotham Book" w:hAnsi="Gotham Book"/>
                <w:b/>
                <w:bCs/>
                <w:sz w:val="24"/>
                <w:szCs w:val="24"/>
              </w:rPr>
              <w:t>Warm-up</w:t>
            </w:r>
          </w:p>
          <w:p w14:paraId="18583FBC" w14:textId="77777777" w:rsidR="00FE58B4" w:rsidRDefault="00FE58B4" w:rsidP="0017695E">
            <w:pPr>
              <w:spacing w:after="0" w:line="240" w:lineRule="auto"/>
              <w:rPr>
                <w:rFonts w:ascii="Gotham Book" w:hAnsi="Gotham Book"/>
                <w:b/>
                <w:bCs/>
                <w:sz w:val="24"/>
                <w:szCs w:val="24"/>
              </w:rPr>
            </w:pPr>
          </w:p>
          <w:p w14:paraId="535B65BD" w14:textId="02E8FF36" w:rsidR="00100F50" w:rsidRPr="00A21B74" w:rsidRDefault="00100F50" w:rsidP="00100F50">
            <w:pPr>
              <w:pStyle w:val="ListParagraph"/>
              <w:numPr>
                <w:ilvl w:val="0"/>
                <w:numId w:val="11"/>
              </w:numPr>
              <w:spacing w:after="0" w:line="240" w:lineRule="auto"/>
              <w:rPr>
                <w:rFonts w:ascii="Gotham Book" w:hAnsi="Gotham Book"/>
                <w:b/>
                <w:bCs/>
                <w:sz w:val="24"/>
                <w:szCs w:val="24"/>
              </w:rPr>
            </w:pPr>
            <w:r>
              <w:rPr>
                <w:rFonts w:ascii="Gotham Book" w:hAnsi="Gotham Book"/>
                <w:sz w:val="24"/>
                <w:szCs w:val="24"/>
              </w:rPr>
              <w:t xml:space="preserve">Students </w:t>
            </w:r>
            <w:bookmarkStart w:id="2" w:name="_Hlk200117263"/>
            <w:bookmarkStart w:id="3" w:name="_Hlk194915128"/>
            <w:r>
              <w:rPr>
                <w:rFonts w:ascii="Gotham Book" w:hAnsi="Gotham Book"/>
                <w:sz w:val="24"/>
                <w:szCs w:val="24"/>
              </w:rPr>
              <w:t xml:space="preserve">identify key concepts from the Republic of Texas that they think are likely to be on the Unit 6 test based on a graphic organizer providing nine possible topic options. </w:t>
            </w:r>
            <w:bookmarkEnd w:id="2"/>
          </w:p>
          <w:bookmarkEnd w:id="3"/>
          <w:p w14:paraId="50376899" w14:textId="77777777" w:rsidR="00FE58B4" w:rsidRDefault="00FE58B4" w:rsidP="0017695E">
            <w:pPr>
              <w:spacing w:after="0" w:line="240" w:lineRule="auto"/>
              <w:rPr>
                <w:rFonts w:ascii="Gotham Book" w:hAnsi="Gotham Book"/>
                <w:b/>
                <w:bCs/>
                <w:sz w:val="24"/>
                <w:szCs w:val="24"/>
              </w:rPr>
            </w:pPr>
          </w:p>
          <w:p w14:paraId="78B4A3A6" w14:textId="77777777" w:rsidR="00FE58B4" w:rsidRDefault="00FE58B4" w:rsidP="0017695E">
            <w:pPr>
              <w:spacing w:after="0" w:line="240" w:lineRule="auto"/>
              <w:rPr>
                <w:rFonts w:ascii="Gotham Book" w:hAnsi="Gotham Book"/>
                <w:b/>
                <w:bCs/>
                <w:sz w:val="24"/>
                <w:szCs w:val="24"/>
              </w:rPr>
            </w:pPr>
            <w:r>
              <w:rPr>
                <w:rFonts w:ascii="Gotham Book" w:hAnsi="Gotham Book"/>
                <w:b/>
                <w:bCs/>
                <w:sz w:val="24"/>
                <w:szCs w:val="24"/>
              </w:rPr>
              <w:t xml:space="preserve">Lesson </w:t>
            </w:r>
          </w:p>
          <w:p w14:paraId="44F710FD" w14:textId="77777777" w:rsidR="00FE58B4" w:rsidRDefault="00FE58B4" w:rsidP="0017695E">
            <w:pPr>
              <w:spacing w:after="0" w:line="240" w:lineRule="auto"/>
              <w:rPr>
                <w:rFonts w:ascii="Gotham Book" w:hAnsi="Gotham Book"/>
                <w:sz w:val="24"/>
                <w:szCs w:val="24"/>
              </w:rPr>
            </w:pPr>
          </w:p>
          <w:p w14:paraId="1FD924C8" w14:textId="46BA9C79" w:rsidR="00100F50" w:rsidRDefault="00100F50" w:rsidP="00100F50">
            <w:pPr>
              <w:pStyle w:val="ListParagraph"/>
              <w:numPr>
                <w:ilvl w:val="0"/>
                <w:numId w:val="11"/>
              </w:numPr>
              <w:spacing w:after="0" w:line="240" w:lineRule="auto"/>
              <w:rPr>
                <w:rFonts w:ascii="Gotham Book" w:hAnsi="Gotham Book"/>
                <w:sz w:val="24"/>
                <w:szCs w:val="24"/>
              </w:rPr>
            </w:pPr>
            <w:r>
              <w:rPr>
                <w:rFonts w:ascii="Gotham Book" w:hAnsi="Gotham Book"/>
                <w:sz w:val="24"/>
                <w:szCs w:val="24"/>
              </w:rPr>
              <w:t xml:space="preserve">Part I: Significant People: Students match significant individuals of the </w:t>
            </w:r>
            <w:r w:rsidR="004F396C">
              <w:rPr>
                <w:rFonts w:ascii="Gotham Book" w:hAnsi="Gotham Book"/>
                <w:sz w:val="24"/>
                <w:szCs w:val="24"/>
              </w:rPr>
              <w:t xml:space="preserve">Republic of Texas </w:t>
            </w:r>
            <w:r>
              <w:rPr>
                <w:rFonts w:ascii="Gotham Book" w:hAnsi="Gotham Book"/>
                <w:sz w:val="24"/>
                <w:szCs w:val="24"/>
              </w:rPr>
              <w:t>to the correct description of their contributions to Texas history using a word bank.</w:t>
            </w:r>
          </w:p>
          <w:p w14:paraId="6864C0F4" w14:textId="16EFC4AD" w:rsidR="00100F50" w:rsidRDefault="00100F50" w:rsidP="00100F50">
            <w:pPr>
              <w:pStyle w:val="ListParagraph"/>
              <w:numPr>
                <w:ilvl w:val="0"/>
                <w:numId w:val="11"/>
              </w:numPr>
              <w:spacing w:after="0" w:line="240" w:lineRule="auto"/>
              <w:rPr>
                <w:rFonts w:ascii="Gotham Book" w:hAnsi="Gotham Book"/>
                <w:sz w:val="24"/>
                <w:szCs w:val="24"/>
              </w:rPr>
            </w:pPr>
            <w:r>
              <w:rPr>
                <w:rFonts w:ascii="Gotham Book" w:hAnsi="Gotham Book"/>
                <w:sz w:val="24"/>
                <w:szCs w:val="24"/>
              </w:rPr>
              <w:t>(Advanced only) Timeline: Students create a timeline of six significant events of the Republic of Texas.</w:t>
            </w:r>
          </w:p>
          <w:p w14:paraId="7C4B4899" w14:textId="66D19453" w:rsidR="00100F50" w:rsidRDefault="00100F50" w:rsidP="00100F50">
            <w:pPr>
              <w:pStyle w:val="ListParagraph"/>
              <w:numPr>
                <w:ilvl w:val="0"/>
                <w:numId w:val="11"/>
              </w:numPr>
              <w:spacing w:after="0" w:line="240" w:lineRule="auto"/>
              <w:rPr>
                <w:rFonts w:ascii="Gotham Book" w:hAnsi="Gotham Book"/>
                <w:sz w:val="24"/>
                <w:szCs w:val="24"/>
              </w:rPr>
            </w:pPr>
            <w:r>
              <w:rPr>
                <w:rFonts w:ascii="Gotham Book" w:hAnsi="Gotham Book"/>
                <w:sz w:val="24"/>
                <w:szCs w:val="24"/>
              </w:rPr>
              <w:t xml:space="preserve">Part II: Cause and Effect Matching: Students match key events of the Republic of Texas with one significant effect of each event. </w:t>
            </w:r>
          </w:p>
          <w:p w14:paraId="55539326" w14:textId="36529381" w:rsidR="00FE58B4" w:rsidRPr="00100F50" w:rsidRDefault="00100F50" w:rsidP="00100F50">
            <w:pPr>
              <w:pStyle w:val="ListParagraph"/>
              <w:numPr>
                <w:ilvl w:val="0"/>
                <w:numId w:val="11"/>
              </w:numPr>
              <w:spacing w:after="0" w:line="240" w:lineRule="auto"/>
              <w:rPr>
                <w:rFonts w:ascii="Gotham Book" w:hAnsi="Gotham Book"/>
                <w:sz w:val="24"/>
                <w:szCs w:val="24"/>
              </w:rPr>
            </w:pPr>
            <w:r>
              <w:rPr>
                <w:rFonts w:ascii="Gotham Book" w:hAnsi="Gotham Book"/>
                <w:sz w:val="24"/>
                <w:szCs w:val="24"/>
              </w:rPr>
              <w:t>Part III: Practice Test Questions: Students answer practice test questions based on the new 8</w:t>
            </w:r>
            <w:r w:rsidRPr="00E371A5">
              <w:rPr>
                <w:rFonts w:ascii="Gotham Book" w:hAnsi="Gotham Book"/>
                <w:sz w:val="24"/>
                <w:szCs w:val="24"/>
                <w:vertAlign w:val="superscript"/>
              </w:rPr>
              <w:t>th</w:t>
            </w:r>
            <w:r>
              <w:rPr>
                <w:rFonts w:ascii="Gotham Book" w:hAnsi="Gotham Book"/>
                <w:sz w:val="24"/>
                <w:szCs w:val="24"/>
              </w:rPr>
              <w:t xml:space="preserve"> grade social studies STAAR item types including a paper-adapted version of Drag and Drop, Inline </w:t>
            </w:r>
            <w:r w:rsidR="00695F1B">
              <w:rPr>
                <w:rFonts w:ascii="Gotham Book" w:hAnsi="Gotham Book"/>
                <w:sz w:val="24"/>
                <w:szCs w:val="24"/>
              </w:rPr>
              <w:t>C</w:t>
            </w:r>
            <w:r>
              <w:rPr>
                <w:rFonts w:ascii="Gotham Book" w:hAnsi="Gotham Book"/>
                <w:sz w:val="24"/>
                <w:szCs w:val="24"/>
              </w:rPr>
              <w:t xml:space="preserve">hoice (Multiple choice), </w:t>
            </w:r>
            <w:r w:rsidR="00695F1B">
              <w:rPr>
                <w:rFonts w:ascii="Gotham Book" w:hAnsi="Gotham Book"/>
                <w:sz w:val="24"/>
                <w:szCs w:val="24"/>
              </w:rPr>
              <w:t>S</w:t>
            </w:r>
            <w:r>
              <w:rPr>
                <w:rFonts w:ascii="Gotham Book" w:hAnsi="Gotham Book"/>
                <w:sz w:val="24"/>
                <w:szCs w:val="24"/>
              </w:rPr>
              <w:t>hort</w:t>
            </w:r>
            <w:r w:rsidR="00695F1B">
              <w:rPr>
                <w:rFonts w:ascii="Gotham Book" w:hAnsi="Gotham Book"/>
                <w:sz w:val="24"/>
                <w:szCs w:val="24"/>
              </w:rPr>
              <w:t xml:space="preserve"> C</w:t>
            </w:r>
            <w:r>
              <w:rPr>
                <w:rFonts w:ascii="Gotham Book" w:hAnsi="Gotham Book"/>
                <w:sz w:val="24"/>
                <w:szCs w:val="24"/>
              </w:rPr>
              <w:t xml:space="preserve">onstructed </w:t>
            </w:r>
            <w:r w:rsidR="00695F1B">
              <w:rPr>
                <w:rFonts w:ascii="Gotham Book" w:hAnsi="Gotham Book"/>
                <w:sz w:val="24"/>
                <w:szCs w:val="24"/>
              </w:rPr>
              <w:t>R</w:t>
            </w:r>
            <w:r>
              <w:rPr>
                <w:rFonts w:ascii="Gotham Book" w:hAnsi="Gotham Book"/>
                <w:sz w:val="24"/>
                <w:szCs w:val="24"/>
              </w:rPr>
              <w:t>esponse,</w:t>
            </w:r>
            <w:r w:rsidR="00695F1B">
              <w:rPr>
                <w:rFonts w:ascii="Gotham Book" w:hAnsi="Gotham Book"/>
                <w:sz w:val="24"/>
                <w:szCs w:val="24"/>
              </w:rPr>
              <w:t xml:space="preserve"> and</w:t>
            </w:r>
            <w:r>
              <w:rPr>
                <w:rFonts w:ascii="Gotham Book" w:hAnsi="Gotham Book"/>
                <w:sz w:val="24"/>
                <w:szCs w:val="24"/>
              </w:rPr>
              <w:t xml:space="preserve"> Multi-part</w:t>
            </w:r>
            <w:r w:rsidR="00695F1B">
              <w:rPr>
                <w:rFonts w:ascii="Gotham Book" w:hAnsi="Gotham Book"/>
                <w:sz w:val="24"/>
                <w:szCs w:val="24"/>
              </w:rPr>
              <w:t xml:space="preserve">. </w:t>
            </w:r>
          </w:p>
          <w:p w14:paraId="0240FF76" w14:textId="77777777" w:rsidR="00FE58B4" w:rsidRDefault="00FE58B4" w:rsidP="0017695E">
            <w:pPr>
              <w:spacing w:after="0" w:line="240" w:lineRule="auto"/>
              <w:rPr>
                <w:rFonts w:ascii="Gotham Book" w:hAnsi="Gotham Book"/>
                <w:sz w:val="24"/>
                <w:szCs w:val="24"/>
              </w:rPr>
            </w:pPr>
          </w:p>
          <w:p w14:paraId="669F2C42" w14:textId="0371BBC5" w:rsidR="00695F1B" w:rsidRDefault="00FE58B4" w:rsidP="0017695E">
            <w:pPr>
              <w:spacing w:after="0" w:line="240" w:lineRule="auto"/>
              <w:rPr>
                <w:rFonts w:ascii="Gotham Book" w:hAnsi="Gotham Book"/>
                <w:b/>
                <w:bCs/>
                <w:sz w:val="24"/>
                <w:szCs w:val="24"/>
              </w:rPr>
            </w:pPr>
            <w:r>
              <w:rPr>
                <w:rFonts w:ascii="Gotham Book" w:hAnsi="Gotham Book"/>
                <w:b/>
                <w:bCs/>
                <w:sz w:val="24"/>
                <w:szCs w:val="24"/>
              </w:rPr>
              <w:t>Exit Ticket</w:t>
            </w:r>
          </w:p>
          <w:p w14:paraId="6B648020" w14:textId="77777777" w:rsidR="00695F1B" w:rsidRDefault="00695F1B" w:rsidP="0017695E">
            <w:pPr>
              <w:spacing w:after="0" w:line="240" w:lineRule="auto"/>
              <w:rPr>
                <w:rFonts w:ascii="Gotham Book" w:hAnsi="Gotham Book"/>
                <w:b/>
                <w:bCs/>
                <w:sz w:val="24"/>
                <w:szCs w:val="24"/>
              </w:rPr>
            </w:pPr>
          </w:p>
          <w:p w14:paraId="0CFB8A81" w14:textId="240ED7FD" w:rsidR="00FE58B4" w:rsidRPr="00100F50" w:rsidRDefault="00100F50" w:rsidP="00100F50">
            <w:pPr>
              <w:pStyle w:val="ListParagraph"/>
              <w:numPr>
                <w:ilvl w:val="0"/>
                <w:numId w:val="11"/>
              </w:numPr>
              <w:spacing w:after="0" w:line="240" w:lineRule="auto"/>
              <w:rPr>
                <w:rFonts w:ascii="Gotham Book" w:hAnsi="Gotham Book"/>
                <w:b/>
                <w:bCs/>
                <w:sz w:val="24"/>
                <w:szCs w:val="24"/>
              </w:rPr>
            </w:pPr>
            <w:r>
              <w:rPr>
                <w:rFonts w:ascii="Gotham Book" w:hAnsi="Gotham Book"/>
                <w:sz w:val="24"/>
                <w:szCs w:val="24"/>
              </w:rPr>
              <w:t xml:space="preserve">Students </w:t>
            </w:r>
            <w:bookmarkStart w:id="4" w:name="_Hlk194915149"/>
            <w:r>
              <w:rPr>
                <w:rFonts w:ascii="Gotham Book" w:hAnsi="Gotham Book"/>
                <w:sz w:val="24"/>
                <w:szCs w:val="24"/>
              </w:rPr>
              <w:t>complete the prompts in a graphic organizer self-assessing their preparedness for the Unit 6 test.</w:t>
            </w:r>
            <w:bookmarkEnd w:id="4"/>
          </w:p>
          <w:p w14:paraId="58D1A0B4" w14:textId="77777777" w:rsidR="00FE58B4" w:rsidRDefault="00FE58B4" w:rsidP="0017695E">
            <w:pPr>
              <w:spacing w:after="0" w:line="240" w:lineRule="auto"/>
              <w:rPr>
                <w:rFonts w:ascii="Gotham Book" w:hAnsi="Gotham Book"/>
                <w:b/>
                <w:bCs/>
                <w:sz w:val="24"/>
                <w:szCs w:val="24"/>
              </w:rPr>
            </w:pPr>
          </w:p>
          <w:p w14:paraId="453C2613" w14:textId="77777777" w:rsidR="006D21A2" w:rsidRDefault="006D21A2" w:rsidP="0017695E">
            <w:pPr>
              <w:spacing w:after="0" w:line="240" w:lineRule="auto"/>
              <w:rPr>
                <w:rFonts w:ascii="Gotham Book" w:hAnsi="Gotham Book"/>
                <w:b/>
                <w:bCs/>
                <w:sz w:val="24"/>
                <w:szCs w:val="24"/>
              </w:rPr>
            </w:pPr>
          </w:p>
          <w:p w14:paraId="6303C585" w14:textId="77777777" w:rsidR="006D21A2" w:rsidRDefault="006D21A2" w:rsidP="0017695E">
            <w:pPr>
              <w:spacing w:after="0" w:line="240" w:lineRule="auto"/>
              <w:rPr>
                <w:rFonts w:ascii="Gotham Book" w:hAnsi="Gotham Book"/>
                <w:b/>
                <w:bCs/>
                <w:sz w:val="24"/>
                <w:szCs w:val="24"/>
              </w:rPr>
            </w:pPr>
          </w:p>
          <w:p w14:paraId="590BB76C" w14:textId="77777777" w:rsidR="006D21A2" w:rsidRDefault="006D21A2" w:rsidP="0017695E">
            <w:pPr>
              <w:spacing w:after="0" w:line="240" w:lineRule="auto"/>
              <w:rPr>
                <w:rFonts w:ascii="Gotham Book" w:hAnsi="Gotham Book"/>
                <w:b/>
                <w:bCs/>
                <w:sz w:val="24"/>
                <w:szCs w:val="24"/>
              </w:rPr>
            </w:pPr>
          </w:p>
          <w:p w14:paraId="28FD1EF4" w14:textId="77777777" w:rsidR="006D21A2" w:rsidRPr="005B6191" w:rsidRDefault="006D21A2" w:rsidP="0017695E">
            <w:pPr>
              <w:spacing w:after="0" w:line="240" w:lineRule="auto"/>
              <w:rPr>
                <w:rFonts w:ascii="Gotham Book" w:hAnsi="Gotham Book"/>
                <w:b/>
                <w:bCs/>
                <w:sz w:val="24"/>
                <w:szCs w:val="24"/>
              </w:rPr>
            </w:pPr>
          </w:p>
        </w:tc>
      </w:tr>
      <w:tr w:rsidR="00FE58B4" w:rsidRPr="00DF315E" w14:paraId="55956EDB" w14:textId="77777777" w:rsidTr="0017695E">
        <w:tc>
          <w:tcPr>
            <w:tcW w:w="2515" w:type="dxa"/>
            <w:shd w:val="clear" w:color="auto" w:fill="E8E8E8" w:themeFill="background2"/>
          </w:tcPr>
          <w:p w14:paraId="3CF726CD" w14:textId="77777777" w:rsidR="00FE58B4" w:rsidRPr="00BC511F" w:rsidRDefault="00FE58B4" w:rsidP="0017695E">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Materials</w:t>
            </w:r>
          </w:p>
        </w:tc>
        <w:tc>
          <w:tcPr>
            <w:tcW w:w="8275" w:type="dxa"/>
          </w:tcPr>
          <w:p w14:paraId="7098687A" w14:textId="77777777" w:rsidR="00FE58B4" w:rsidRPr="00DF315E" w:rsidRDefault="00FE58B4" w:rsidP="0017695E">
            <w:pPr>
              <w:rPr>
                <w:rFonts w:ascii="Gotham Book" w:hAnsi="Gotham Book"/>
                <w:b/>
                <w:bCs/>
                <w:i/>
                <w:iCs/>
                <w:sz w:val="24"/>
                <w:szCs w:val="24"/>
                <w:u w:val="single"/>
              </w:rPr>
            </w:pPr>
            <w:r w:rsidRPr="00DF315E">
              <w:rPr>
                <w:rFonts w:ascii="Gotham Book" w:hAnsi="Gotham Book"/>
                <w:b/>
                <w:bCs/>
                <w:i/>
                <w:iCs/>
                <w:sz w:val="24"/>
                <w:szCs w:val="24"/>
                <w:u w:val="single"/>
              </w:rPr>
              <w:t>Links to the following materials</w:t>
            </w:r>
          </w:p>
          <w:p w14:paraId="21ED00A4" w14:textId="77777777" w:rsidR="00FE58B4" w:rsidRPr="00DF315E" w:rsidRDefault="00FE58B4" w:rsidP="00FE58B4">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Slideshow </w:t>
            </w:r>
            <w:r w:rsidRPr="00DF315E">
              <w:rPr>
                <w:rFonts w:ascii="Gotham Book" w:hAnsi="Gotham Book"/>
                <w:i/>
                <w:iCs/>
                <w:color w:val="3A3A3A" w:themeColor="background2" w:themeShade="40"/>
                <w:sz w:val="24"/>
                <w:szCs w:val="24"/>
              </w:rPr>
              <w:t xml:space="preserve">(Suggested use: present on the overhead; Upload to an educational platform like google classroom; print extra copies for note-taking assistance) </w:t>
            </w:r>
          </w:p>
          <w:p w14:paraId="1C3E51D9" w14:textId="77777777" w:rsidR="00FE58B4" w:rsidRPr="00100F50" w:rsidRDefault="00FE58B4" w:rsidP="00FE58B4">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Warm-up / Exit </w:t>
            </w:r>
            <w:r w:rsidRPr="00DF315E">
              <w:rPr>
                <w:rFonts w:ascii="Gotham Book" w:hAnsi="Gotham Book"/>
                <w:color w:val="000000" w:themeColor="text1"/>
                <w:sz w:val="24"/>
                <w:szCs w:val="24"/>
              </w:rPr>
              <w:t xml:space="preserve">Ticket </w:t>
            </w:r>
            <w:r w:rsidRPr="00DF315E">
              <w:rPr>
                <w:rFonts w:ascii="Gotham Book" w:hAnsi="Gotham Book"/>
                <w:i/>
                <w:iCs/>
                <w:color w:val="595959" w:themeColor="text1" w:themeTint="A6"/>
                <w:sz w:val="24"/>
                <w:szCs w:val="24"/>
              </w:rPr>
              <w:t>(Suggested printing: 1 per student. Assignment prints two copies per page.</w:t>
            </w:r>
            <w:r w:rsidRPr="00DF315E">
              <w:rPr>
                <w:rFonts w:ascii="Gotham Book" w:hAnsi="Gotham Book"/>
                <w:i/>
                <w:iCs/>
                <w:sz w:val="24"/>
                <w:szCs w:val="24"/>
              </w:rPr>
              <w:t>)</w:t>
            </w:r>
          </w:p>
          <w:p w14:paraId="06032042" w14:textId="1C50B099" w:rsidR="00100F50" w:rsidRPr="00DF315E" w:rsidRDefault="00100F50" w:rsidP="00FE58B4">
            <w:pPr>
              <w:pStyle w:val="ListParagraph"/>
              <w:numPr>
                <w:ilvl w:val="0"/>
                <w:numId w:val="1"/>
              </w:numPr>
              <w:spacing w:after="0" w:line="240" w:lineRule="auto"/>
              <w:rPr>
                <w:rFonts w:ascii="Gotham Book" w:hAnsi="Gotham Book"/>
                <w:sz w:val="24"/>
                <w:szCs w:val="24"/>
              </w:rPr>
            </w:pPr>
            <w:proofErr w:type="gramStart"/>
            <w:r>
              <w:rPr>
                <w:rFonts w:ascii="Gotham Book" w:hAnsi="Gotham Book"/>
                <w:sz w:val="24"/>
                <w:szCs w:val="24"/>
              </w:rPr>
              <w:t>Flashcards for matching</w:t>
            </w:r>
            <w:proofErr w:type="gramEnd"/>
            <w:r>
              <w:rPr>
                <w:rFonts w:ascii="Gotham Book" w:hAnsi="Gotham Book"/>
                <w:sz w:val="24"/>
                <w:szCs w:val="24"/>
              </w:rPr>
              <w:t xml:space="preserve"> key terms to their definition. (S</w:t>
            </w:r>
            <w:r>
              <w:rPr>
                <w:rFonts w:ascii="Gotham Book" w:hAnsi="Gotham Book"/>
                <w:i/>
                <w:iCs/>
                <w:sz w:val="24"/>
                <w:szCs w:val="24"/>
              </w:rPr>
              <w:t>uggested printing: 1 set per student, or per partner group.)</w:t>
            </w:r>
          </w:p>
          <w:p w14:paraId="1DD6A323" w14:textId="77777777" w:rsidR="00FE58B4" w:rsidRPr="00DF315E" w:rsidRDefault="00FE58B4" w:rsidP="00FE58B4">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Assignment </w:t>
            </w:r>
            <w:r w:rsidRPr="00DF315E">
              <w:rPr>
                <w:rFonts w:ascii="Gotham Book" w:hAnsi="Gotham Book"/>
                <w:i/>
                <w:iCs/>
                <w:color w:val="595959" w:themeColor="text1" w:themeTint="A6"/>
                <w:sz w:val="24"/>
                <w:szCs w:val="24"/>
              </w:rPr>
              <w:t>(Suggested printing 1 per student)</w:t>
            </w:r>
          </w:p>
          <w:p w14:paraId="4E3D3D1F" w14:textId="77777777" w:rsidR="00FE58B4" w:rsidRPr="00DF315E" w:rsidRDefault="00FE58B4" w:rsidP="00FE58B4">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Advanced Level work</w:t>
            </w:r>
          </w:p>
          <w:p w14:paraId="1E5EAC13" w14:textId="77777777" w:rsidR="00FE58B4" w:rsidRPr="00DF315E" w:rsidRDefault="00FE58B4" w:rsidP="00FE58B4">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Grade Level work</w:t>
            </w:r>
          </w:p>
          <w:p w14:paraId="30FC1844" w14:textId="77777777" w:rsidR="00FE58B4" w:rsidRPr="00DF315E" w:rsidRDefault="00FE58B4" w:rsidP="00FE58B4">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Foundations Level work</w:t>
            </w:r>
          </w:p>
          <w:p w14:paraId="523BA77E" w14:textId="77777777" w:rsidR="00FE58B4" w:rsidRPr="00DF315E" w:rsidRDefault="00FE58B4" w:rsidP="0017695E">
            <w:pPr>
              <w:rPr>
                <w:rFonts w:ascii="Gotham Book" w:hAnsi="Gotham Book"/>
                <w:sz w:val="24"/>
                <w:szCs w:val="24"/>
              </w:rPr>
            </w:pPr>
          </w:p>
        </w:tc>
      </w:tr>
      <w:tr w:rsidR="00FE58B4" w:rsidRPr="00DF315E" w14:paraId="771482EC" w14:textId="77777777" w:rsidTr="0017695E">
        <w:tc>
          <w:tcPr>
            <w:tcW w:w="2515" w:type="dxa"/>
            <w:shd w:val="clear" w:color="auto" w:fill="E8E8E8" w:themeFill="background2"/>
          </w:tcPr>
          <w:p w14:paraId="60CA987B" w14:textId="77777777" w:rsidR="00FE58B4" w:rsidRPr="00BC511F" w:rsidRDefault="00FE58B4" w:rsidP="0017695E">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Differentiation</w:t>
            </w:r>
          </w:p>
        </w:tc>
        <w:tc>
          <w:tcPr>
            <w:tcW w:w="8275" w:type="dxa"/>
          </w:tcPr>
          <w:p w14:paraId="5748871D" w14:textId="77777777" w:rsidR="00FE58B4" w:rsidRPr="00DF315E" w:rsidRDefault="00FE58B4" w:rsidP="00FE58B4">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Scaffolding including classwork at three different levels of academic ability</w:t>
            </w:r>
          </w:p>
          <w:p w14:paraId="14745AF9" w14:textId="77777777" w:rsidR="00FE58B4" w:rsidRPr="00DF315E" w:rsidRDefault="00FE58B4" w:rsidP="00FE58B4">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Visual representations of directions</w:t>
            </w:r>
          </w:p>
          <w:p w14:paraId="4ED2CA76" w14:textId="77777777" w:rsidR="00FE58B4" w:rsidRPr="00DF315E" w:rsidRDefault="00FE58B4" w:rsidP="00FE58B4">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Chunking text information</w:t>
            </w:r>
          </w:p>
          <w:p w14:paraId="07AE0011" w14:textId="77777777" w:rsidR="00FE58B4" w:rsidRPr="00DF315E" w:rsidRDefault="00FE58B4" w:rsidP="00FE58B4">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Sentence Stems</w:t>
            </w:r>
          </w:p>
          <w:p w14:paraId="39452E92" w14:textId="77777777" w:rsidR="00FE58B4" w:rsidRDefault="00FE58B4" w:rsidP="00FE58B4">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Reduction in answer choices</w:t>
            </w:r>
          </w:p>
          <w:p w14:paraId="5F27F2FF" w14:textId="1501527E" w:rsidR="00100F50" w:rsidRDefault="00156428" w:rsidP="00FE58B4">
            <w:pPr>
              <w:pStyle w:val="ListParagraph"/>
              <w:numPr>
                <w:ilvl w:val="0"/>
                <w:numId w:val="4"/>
              </w:numPr>
              <w:spacing w:after="0" w:line="240" w:lineRule="auto"/>
              <w:rPr>
                <w:rFonts w:ascii="Gotham Book" w:hAnsi="Gotham Book"/>
                <w:sz w:val="24"/>
                <w:szCs w:val="24"/>
              </w:rPr>
            </w:pPr>
            <w:r>
              <w:rPr>
                <w:rFonts w:ascii="Gotham Book" w:hAnsi="Gotham Book"/>
                <w:sz w:val="24"/>
                <w:szCs w:val="24"/>
              </w:rPr>
              <w:t>Multiple-choice options</w:t>
            </w:r>
            <w:r w:rsidR="00100F50">
              <w:rPr>
                <w:rFonts w:ascii="Gotham Book" w:hAnsi="Gotham Book"/>
                <w:sz w:val="24"/>
                <w:szCs w:val="24"/>
              </w:rPr>
              <w:t xml:space="preserve"> provided for fill-in-the-blank questions</w:t>
            </w:r>
          </w:p>
          <w:p w14:paraId="5E6D207E" w14:textId="2EE965C1" w:rsidR="00156428" w:rsidRPr="00156428" w:rsidRDefault="00156428" w:rsidP="00156428">
            <w:pPr>
              <w:pStyle w:val="ListParagraph"/>
              <w:numPr>
                <w:ilvl w:val="0"/>
                <w:numId w:val="4"/>
              </w:numPr>
              <w:spacing w:after="0" w:line="240" w:lineRule="auto"/>
              <w:rPr>
                <w:rFonts w:ascii="Gotham Book" w:hAnsi="Gotham Book"/>
                <w:sz w:val="24"/>
                <w:szCs w:val="24"/>
              </w:rPr>
            </w:pPr>
            <w:r>
              <w:rPr>
                <w:rFonts w:ascii="Gotham Book" w:hAnsi="Gotham Book"/>
                <w:sz w:val="24"/>
                <w:szCs w:val="24"/>
              </w:rPr>
              <w:t>Some answers provided in the matching activity.</w:t>
            </w:r>
          </w:p>
          <w:p w14:paraId="2E1858D4" w14:textId="77777777" w:rsidR="00FE58B4" w:rsidRPr="00DF315E" w:rsidRDefault="00FE58B4" w:rsidP="0017695E">
            <w:pPr>
              <w:rPr>
                <w:rFonts w:ascii="Gotham Book" w:hAnsi="Gotham Book"/>
                <w:sz w:val="24"/>
                <w:szCs w:val="24"/>
              </w:rPr>
            </w:pPr>
          </w:p>
        </w:tc>
      </w:tr>
      <w:tr w:rsidR="00FE58B4" w:rsidRPr="00DF315E" w14:paraId="07A1EA6C" w14:textId="77777777" w:rsidTr="0017695E">
        <w:tc>
          <w:tcPr>
            <w:tcW w:w="2515" w:type="dxa"/>
            <w:shd w:val="clear" w:color="auto" w:fill="E8E8E8" w:themeFill="background2"/>
          </w:tcPr>
          <w:p w14:paraId="68EF83A1" w14:textId="77777777" w:rsidR="00FE58B4" w:rsidRPr="00BC511F" w:rsidRDefault="00FE58B4" w:rsidP="0017695E">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TEKS</w:t>
            </w:r>
          </w:p>
          <w:p w14:paraId="4799A6E8" w14:textId="77777777" w:rsidR="00FE58B4" w:rsidRPr="00DF315E" w:rsidRDefault="00FE58B4" w:rsidP="0017695E">
            <w:pPr>
              <w:rPr>
                <w:rFonts w:ascii="Gotham Book" w:hAnsi="Gotham Book"/>
                <w:b/>
                <w:bCs/>
                <w:i/>
                <w:iCs/>
                <w:color w:val="404040" w:themeColor="text1" w:themeTint="BF"/>
                <w:sz w:val="28"/>
                <w:szCs w:val="32"/>
              </w:rPr>
            </w:pPr>
          </w:p>
          <w:p w14:paraId="6CA4EFF0" w14:textId="77777777" w:rsidR="00FE58B4" w:rsidRPr="00DF315E" w:rsidRDefault="00FE58B4" w:rsidP="0017695E">
            <w:pPr>
              <w:rPr>
                <w:rFonts w:ascii="Gotham Book" w:hAnsi="Gotham Book"/>
                <w:b/>
                <w:bCs/>
                <w:i/>
                <w:iCs/>
                <w:color w:val="404040" w:themeColor="text1" w:themeTint="BF"/>
                <w:sz w:val="28"/>
                <w:szCs w:val="32"/>
              </w:rPr>
            </w:pPr>
          </w:p>
        </w:tc>
        <w:tc>
          <w:tcPr>
            <w:tcW w:w="8275" w:type="dxa"/>
          </w:tcPr>
          <w:p w14:paraId="292BA5D2" w14:textId="37BACDD4" w:rsidR="00156428" w:rsidRDefault="00156428" w:rsidP="00FE58B4">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7.01(A)</w:t>
            </w:r>
            <w:r>
              <w:rPr>
                <w:rFonts w:ascii="Gotham Book" w:hAnsi="Gotham Book"/>
                <w:sz w:val="24"/>
                <w:szCs w:val="24"/>
              </w:rPr>
              <w:t xml:space="preserve"> Identify the major eras in Texas history, describe their defining characteristics, and explain the purpose of dividing the past into eras, including Republic.</w:t>
            </w:r>
          </w:p>
          <w:p w14:paraId="37EF1D53" w14:textId="01FC73FA" w:rsidR="00156428" w:rsidRDefault="00156428" w:rsidP="00FE58B4">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7.01(B) </w:t>
            </w:r>
            <w:r>
              <w:rPr>
                <w:rFonts w:ascii="Gotham Book" w:hAnsi="Gotham Book"/>
                <w:sz w:val="24"/>
                <w:szCs w:val="24"/>
              </w:rPr>
              <w:t>Explain the significance of the following dates: 1845, annexation.</w:t>
            </w:r>
          </w:p>
          <w:p w14:paraId="2B09C987" w14:textId="1C26532E" w:rsidR="00156428" w:rsidRDefault="00156428" w:rsidP="00FE58B4">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7.04(A) </w:t>
            </w:r>
            <w:r>
              <w:rPr>
                <w:rFonts w:ascii="Gotham Book" w:hAnsi="Gotham Book"/>
                <w:sz w:val="24"/>
                <w:szCs w:val="24"/>
              </w:rPr>
              <w:t xml:space="preserve">Identify individuals, events, and issues during the administrations of Republic of Texas presidents Houston, Lamar, and Jones such as the Texas Navy, the Texas Rangers, Jack Coffee Hays, Chief Bowles, William Goyens, Mary Maverick, </w:t>
            </w:r>
            <w:r w:rsidRPr="00156428">
              <w:rPr>
                <w:rFonts w:ascii="Gotham Book" w:hAnsi="Gotham Book"/>
                <w:sz w:val="24"/>
                <w:szCs w:val="24"/>
              </w:rPr>
              <w:t>José</w:t>
            </w:r>
            <w:r>
              <w:rPr>
                <w:rFonts w:ascii="Gotham Book" w:hAnsi="Gotham Book"/>
                <w:sz w:val="24"/>
                <w:szCs w:val="24"/>
              </w:rPr>
              <w:t xml:space="preserve"> Antonio Navarro, the </w:t>
            </w:r>
            <w:r w:rsidRPr="00156428">
              <w:rPr>
                <w:rFonts w:ascii="Gotham Book" w:hAnsi="Gotham Book"/>
                <w:sz w:val="24"/>
                <w:szCs w:val="24"/>
              </w:rPr>
              <w:t>Córdova</w:t>
            </w:r>
            <w:r>
              <w:rPr>
                <w:rFonts w:ascii="Gotham Book" w:hAnsi="Gotham Book"/>
                <w:sz w:val="24"/>
                <w:szCs w:val="24"/>
              </w:rPr>
              <w:t xml:space="preserve"> Rebellion, the Council House Fight, the Santa Fe Expedition, slavery, and the roles of racial and ethnic groups. </w:t>
            </w:r>
          </w:p>
          <w:p w14:paraId="2EC6C797" w14:textId="302CC626" w:rsidR="00156428" w:rsidRDefault="00156428" w:rsidP="00FE58B4">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7.04(B) </w:t>
            </w:r>
            <w:r>
              <w:rPr>
                <w:rFonts w:ascii="Gotham Book" w:hAnsi="Gotham Book"/>
                <w:sz w:val="24"/>
                <w:szCs w:val="24"/>
              </w:rPr>
              <w:t>Analyze the causes and events leading to Texas annexation such as security and public debt.</w:t>
            </w:r>
          </w:p>
          <w:p w14:paraId="49922660" w14:textId="0FDEA293" w:rsidR="00156428" w:rsidRPr="00156428" w:rsidRDefault="00156428" w:rsidP="00FE58B4">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7.20(A) </w:t>
            </w:r>
            <w:r>
              <w:rPr>
                <w:rFonts w:ascii="Gotham Book" w:hAnsi="Gotham Book"/>
                <w:sz w:val="24"/>
                <w:szCs w:val="24"/>
              </w:rPr>
              <w:t>Differentiate between, locate, and use valid primary sources such as media and news services, biographies, interviews, and artifacts to acquire information about Texas.</w:t>
            </w:r>
          </w:p>
          <w:p w14:paraId="0E95CC57" w14:textId="4AF16139" w:rsidR="00FE58B4" w:rsidRPr="00DF315E" w:rsidRDefault="00FE58B4" w:rsidP="00FE58B4">
            <w:pPr>
              <w:pStyle w:val="ListParagraph"/>
              <w:numPr>
                <w:ilvl w:val="0"/>
                <w:numId w:val="2"/>
              </w:numPr>
              <w:spacing w:after="0" w:line="240" w:lineRule="auto"/>
              <w:rPr>
                <w:rFonts w:ascii="Gotham Book" w:hAnsi="Gotham Book"/>
                <w:sz w:val="24"/>
                <w:szCs w:val="24"/>
              </w:rPr>
            </w:pPr>
            <w:r w:rsidRPr="00DF315E">
              <w:rPr>
                <w:rFonts w:ascii="Gotham Book" w:hAnsi="Gotham Book"/>
                <w:b/>
                <w:bCs/>
                <w:i/>
                <w:iCs/>
                <w:sz w:val="24"/>
                <w:szCs w:val="24"/>
              </w:rPr>
              <w:lastRenderedPageBreak/>
              <w:t>7.20(B)</w:t>
            </w:r>
            <w:r w:rsidRPr="00DF315E">
              <w:rPr>
                <w:rFonts w:ascii="Gotham Book" w:hAnsi="Gotham Book"/>
                <w:sz w:val="24"/>
                <w:szCs w:val="24"/>
              </w:rPr>
              <w:t xml:space="preserve">: Analyze information by applying absolute and relative chronology through sequencing, categorizing relationships, comparing, contrasting, finding the main idea, summarizing, making generalizations and conclusions. </w:t>
            </w:r>
          </w:p>
          <w:p w14:paraId="23CCECB7" w14:textId="77777777" w:rsidR="00FE58B4" w:rsidRPr="00DF315E" w:rsidRDefault="00FE58B4" w:rsidP="0017695E">
            <w:pPr>
              <w:pStyle w:val="ListParagraph"/>
              <w:spacing w:after="0" w:line="240" w:lineRule="auto"/>
              <w:rPr>
                <w:rFonts w:ascii="Gotham Book" w:hAnsi="Gotham Book"/>
                <w:sz w:val="24"/>
                <w:szCs w:val="24"/>
              </w:rPr>
            </w:pPr>
          </w:p>
        </w:tc>
      </w:tr>
    </w:tbl>
    <w:p w14:paraId="69AADEB7" w14:textId="77777777" w:rsidR="00FE58B4" w:rsidRPr="00DF315E" w:rsidRDefault="00FE58B4" w:rsidP="00FE58B4">
      <w:pPr>
        <w:rPr>
          <w:rFonts w:ascii="Gotham Book" w:hAnsi="Gotham Book"/>
          <w:sz w:val="22"/>
          <w:szCs w:val="22"/>
        </w:rPr>
      </w:pPr>
    </w:p>
    <w:p w14:paraId="5B2EF622" w14:textId="77777777" w:rsidR="00FE58B4" w:rsidRDefault="00FE58B4" w:rsidP="00FE58B4">
      <w:pPr>
        <w:spacing w:after="0" w:line="240" w:lineRule="auto"/>
        <w:jc w:val="center"/>
        <w:rPr>
          <w:rFonts w:ascii="Gotham Book" w:hAnsi="Gotham Book"/>
          <w:b/>
          <w:bCs/>
          <w:color w:val="747474" w:themeColor="background2" w:themeShade="80"/>
          <w:sz w:val="34"/>
          <w:szCs w:val="32"/>
        </w:rPr>
      </w:pPr>
    </w:p>
    <w:p w14:paraId="51397D1D" w14:textId="77777777" w:rsidR="00156428" w:rsidRDefault="00156428" w:rsidP="00FE58B4">
      <w:pPr>
        <w:spacing w:after="0" w:line="240" w:lineRule="auto"/>
        <w:jc w:val="center"/>
        <w:rPr>
          <w:rFonts w:ascii="Gotham Book" w:hAnsi="Gotham Book"/>
          <w:b/>
          <w:bCs/>
          <w:color w:val="747474" w:themeColor="background2" w:themeShade="80"/>
          <w:sz w:val="34"/>
          <w:szCs w:val="32"/>
        </w:rPr>
      </w:pPr>
    </w:p>
    <w:p w14:paraId="7ACD658A" w14:textId="77777777" w:rsidR="00156428" w:rsidRDefault="00156428" w:rsidP="00FE58B4">
      <w:pPr>
        <w:spacing w:after="0" w:line="240" w:lineRule="auto"/>
        <w:jc w:val="center"/>
        <w:rPr>
          <w:rFonts w:ascii="Gotham Book" w:hAnsi="Gotham Book"/>
          <w:b/>
          <w:bCs/>
          <w:color w:val="747474" w:themeColor="background2" w:themeShade="80"/>
          <w:sz w:val="34"/>
          <w:szCs w:val="32"/>
        </w:rPr>
      </w:pPr>
    </w:p>
    <w:p w14:paraId="6060F397" w14:textId="77777777" w:rsidR="00156428" w:rsidRDefault="00156428" w:rsidP="00FE58B4">
      <w:pPr>
        <w:spacing w:after="0" w:line="240" w:lineRule="auto"/>
        <w:jc w:val="center"/>
        <w:rPr>
          <w:rFonts w:ascii="Gotham Book" w:hAnsi="Gotham Book"/>
          <w:b/>
          <w:bCs/>
          <w:color w:val="747474" w:themeColor="background2" w:themeShade="80"/>
          <w:sz w:val="34"/>
          <w:szCs w:val="32"/>
        </w:rPr>
      </w:pPr>
    </w:p>
    <w:p w14:paraId="4AA65910" w14:textId="77777777" w:rsidR="00156428" w:rsidRDefault="00156428" w:rsidP="00FE58B4">
      <w:pPr>
        <w:spacing w:after="0" w:line="240" w:lineRule="auto"/>
        <w:jc w:val="center"/>
        <w:rPr>
          <w:rFonts w:ascii="Gotham Book" w:hAnsi="Gotham Book"/>
          <w:b/>
          <w:bCs/>
          <w:color w:val="747474" w:themeColor="background2" w:themeShade="80"/>
          <w:sz w:val="34"/>
          <w:szCs w:val="32"/>
        </w:rPr>
      </w:pPr>
    </w:p>
    <w:p w14:paraId="095A30D1" w14:textId="77777777" w:rsidR="00156428" w:rsidRDefault="00156428" w:rsidP="00FE58B4">
      <w:pPr>
        <w:spacing w:after="0" w:line="240" w:lineRule="auto"/>
        <w:jc w:val="center"/>
        <w:rPr>
          <w:rFonts w:ascii="Gotham Book" w:hAnsi="Gotham Book"/>
          <w:b/>
          <w:bCs/>
          <w:color w:val="747474" w:themeColor="background2" w:themeShade="80"/>
          <w:sz w:val="34"/>
          <w:szCs w:val="32"/>
        </w:rPr>
      </w:pPr>
    </w:p>
    <w:p w14:paraId="407F3D6F" w14:textId="77777777" w:rsidR="00156428" w:rsidRDefault="00156428" w:rsidP="00FE58B4">
      <w:pPr>
        <w:spacing w:after="0" w:line="240" w:lineRule="auto"/>
        <w:jc w:val="center"/>
        <w:rPr>
          <w:rFonts w:ascii="Gotham Book" w:hAnsi="Gotham Book"/>
          <w:b/>
          <w:bCs/>
          <w:color w:val="747474" w:themeColor="background2" w:themeShade="80"/>
          <w:sz w:val="34"/>
          <w:szCs w:val="32"/>
        </w:rPr>
      </w:pPr>
    </w:p>
    <w:p w14:paraId="6CD345E9" w14:textId="77777777" w:rsidR="00156428" w:rsidRDefault="00156428" w:rsidP="00FE58B4">
      <w:pPr>
        <w:spacing w:after="0" w:line="240" w:lineRule="auto"/>
        <w:jc w:val="center"/>
        <w:rPr>
          <w:rFonts w:ascii="Gotham Book" w:hAnsi="Gotham Book"/>
          <w:b/>
          <w:bCs/>
          <w:color w:val="747474" w:themeColor="background2" w:themeShade="80"/>
          <w:sz w:val="34"/>
          <w:szCs w:val="32"/>
        </w:rPr>
      </w:pPr>
    </w:p>
    <w:p w14:paraId="7B46B210" w14:textId="77777777" w:rsidR="00156428" w:rsidRDefault="00156428" w:rsidP="00FE58B4">
      <w:pPr>
        <w:spacing w:after="0" w:line="240" w:lineRule="auto"/>
        <w:jc w:val="center"/>
        <w:rPr>
          <w:rFonts w:ascii="Gotham Book" w:hAnsi="Gotham Book"/>
          <w:b/>
          <w:bCs/>
          <w:color w:val="747474" w:themeColor="background2" w:themeShade="80"/>
          <w:sz w:val="34"/>
          <w:szCs w:val="32"/>
        </w:rPr>
      </w:pPr>
    </w:p>
    <w:p w14:paraId="036A615E" w14:textId="77777777" w:rsidR="00156428" w:rsidRDefault="00156428" w:rsidP="00FE58B4">
      <w:pPr>
        <w:spacing w:after="0" w:line="240" w:lineRule="auto"/>
        <w:jc w:val="center"/>
        <w:rPr>
          <w:rFonts w:ascii="Gotham Book" w:hAnsi="Gotham Book"/>
          <w:b/>
          <w:bCs/>
          <w:color w:val="747474" w:themeColor="background2" w:themeShade="80"/>
          <w:sz w:val="34"/>
          <w:szCs w:val="32"/>
        </w:rPr>
      </w:pPr>
    </w:p>
    <w:p w14:paraId="0565D377" w14:textId="77777777" w:rsidR="00156428" w:rsidRDefault="00156428" w:rsidP="00FE58B4">
      <w:pPr>
        <w:spacing w:after="0" w:line="240" w:lineRule="auto"/>
        <w:jc w:val="center"/>
        <w:rPr>
          <w:rFonts w:ascii="Gotham Book" w:hAnsi="Gotham Book"/>
          <w:b/>
          <w:bCs/>
          <w:color w:val="747474" w:themeColor="background2" w:themeShade="80"/>
          <w:sz w:val="34"/>
          <w:szCs w:val="32"/>
        </w:rPr>
      </w:pPr>
    </w:p>
    <w:p w14:paraId="5293B6A9" w14:textId="77777777" w:rsidR="00156428" w:rsidRDefault="00156428" w:rsidP="00FE58B4">
      <w:pPr>
        <w:spacing w:after="0" w:line="240" w:lineRule="auto"/>
        <w:jc w:val="center"/>
        <w:rPr>
          <w:rFonts w:ascii="Gotham Book" w:hAnsi="Gotham Book"/>
          <w:b/>
          <w:bCs/>
          <w:color w:val="747474" w:themeColor="background2" w:themeShade="80"/>
          <w:sz w:val="34"/>
          <w:szCs w:val="32"/>
        </w:rPr>
      </w:pPr>
    </w:p>
    <w:p w14:paraId="50C0658B" w14:textId="77777777" w:rsidR="00156428" w:rsidRDefault="00156428" w:rsidP="00FE58B4">
      <w:pPr>
        <w:spacing w:after="0" w:line="240" w:lineRule="auto"/>
        <w:jc w:val="center"/>
        <w:rPr>
          <w:rFonts w:ascii="Gotham Book" w:hAnsi="Gotham Book"/>
          <w:b/>
          <w:bCs/>
          <w:color w:val="747474" w:themeColor="background2" w:themeShade="80"/>
          <w:sz w:val="34"/>
          <w:szCs w:val="32"/>
        </w:rPr>
      </w:pPr>
    </w:p>
    <w:p w14:paraId="461A31C3" w14:textId="77777777" w:rsidR="00156428" w:rsidRDefault="00156428" w:rsidP="00FE58B4">
      <w:pPr>
        <w:spacing w:after="0" w:line="240" w:lineRule="auto"/>
        <w:jc w:val="center"/>
        <w:rPr>
          <w:rFonts w:ascii="Gotham Book" w:hAnsi="Gotham Book"/>
          <w:b/>
          <w:bCs/>
          <w:color w:val="747474" w:themeColor="background2" w:themeShade="80"/>
          <w:sz w:val="34"/>
          <w:szCs w:val="32"/>
        </w:rPr>
      </w:pPr>
    </w:p>
    <w:p w14:paraId="2990C1F6" w14:textId="77777777" w:rsidR="00156428" w:rsidRDefault="00156428" w:rsidP="00FE58B4">
      <w:pPr>
        <w:spacing w:after="0" w:line="240" w:lineRule="auto"/>
        <w:jc w:val="center"/>
        <w:rPr>
          <w:rFonts w:ascii="Gotham Book" w:hAnsi="Gotham Book"/>
          <w:b/>
          <w:bCs/>
          <w:color w:val="747474" w:themeColor="background2" w:themeShade="80"/>
          <w:sz w:val="34"/>
          <w:szCs w:val="32"/>
        </w:rPr>
      </w:pPr>
    </w:p>
    <w:p w14:paraId="5898FECB" w14:textId="77777777" w:rsidR="00156428" w:rsidRDefault="00156428" w:rsidP="00FE58B4">
      <w:pPr>
        <w:spacing w:after="0" w:line="240" w:lineRule="auto"/>
        <w:jc w:val="center"/>
        <w:rPr>
          <w:rFonts w:ascii="Gotham Book" w:hAnsi="Gotham Book"/>
          <w:b/>
          <w:bCs/>
          <w:color w:val="747474" w:themeColor="background2" w:themeShade="80"/>
          <w:sz w:val="34"/>
          <w:szCs w:val="32"/>
        </w:rPr>
      </w:pPr>
    </w:p>
    <w:p w14:paraId="6E03710A" w14:textId="77777777" w:rsidR="00156428" w:rsidRDefault="00156428" w:rsidP="00FE58B4">
      <w:pPr>
        <w:spacing w:after="0" w:line="240" w:lineRule="auto"/>
        <w:jc w:val="center"/>
        <w:rPr>
          <w:rFonts w:ascii="Gotham Book" w:hAnsi="Gotham Book"/>
          <w:b/>
          <w:bCs/>
          <w:color w:val="747474" w:themeColor="background2" w:themeShade="80"/>
          <w:sz w:val="34"/>
          <w:szCs w:val="32"/>
        </w:rPr>
      </w:pPr>
    </w:p>
    <w:p w14:paraId="4C557A1A" w14:textId="77777777" w:rsidR="00156428" w:rsidRDefault="00156428" w:rsidP="00FE58B4">
      <w:pPr>
        <w:spacing w:after="0" w:line="240" w:lineRule="auto"/>
        <w:jc w:val="center"/>
        <w:rPr>
          <w:rFonts w:ascii="Gotham Book" w:hAnsi="Gotham Book"/>
          <w:b/>
          <w:bCs/>
          <w:color w:val="747474" w:themeColor="background2" w:themeShade="80"/>
          <w:sz w:val="34"/>
          <w:szCs w:val="32"/>
        </w:rPr>
      </w:pPr>
    </w:p>
    <w:p w14:paraId="7E1D3F06" w14:textId="77777777" w:rsidR="00156428" w:rsidRDefault="00156428" w:rsidP="00FE58B4">
      <w:pPr>
        <w:spacing w:after="0" w:line="240" w:lineRule="auto"/>
        <w:jc w:val="center"/>
        <w:rPr>
          <w:rFonts w:ascii="Gotham Book" w:hAnsi="Gotham Book"/>
          <w:b/>
          <w:bCs/>
          <w:color w:val="747474" w:themeColor="background2" w:themeShade="80"/>
          <w:sz w:val="34"/>
          <w:szCs w:val="32"/>
        </w:rPr>
      </w:pPr>
    </w:p>
    <w:p w14:paraId="1A3EC386" w14:textId="77777777" w:rsidR="00156428" w:rsidRDefault="00156428" w:rsidP="00FE58B4">
      <w:pPr>
        <w:spacing w:after="0" w:line="240" w:lineRule="auto"/>
        <w:jc w:val="center"/>
        <w:rPr>
          <w:rFonts w:ascii="Gotham Book" w:hAnsi="Gotham Book"/>
          <w:b/>
          <w:bCs/>
          <w:color w:val="747474" w:themeColor="background2" w:themeShade="80"/>
          <w:sz w:val="34"/>
          <w:szCs w:val="32"/>
        </w:rPr>
      </w:pPr>
    </w:p>
    <w:p w14:paraId="44E910AC" w14:textId="77777777" w:rsidR="00156428" w:rsidRDefault="00156428" w:rsidP="00FE58B4">
      <w:pPr>
        <w:spacing w:after="0" w:line="240" w:lineRule="auto"/>
        <w:jc w:val="center"/>
        <w:rPr>
          <w:rFonts w:ascii="Gotham Book" w:hAnsi="Gotham Book"/>
          <w:b/>
          <w:bCs/>
          <w:color w:val="747474" w:themeColor="background2" w:themeShade="80"/>
          <w:sz w:val="34"/>
          <w:szCs w:val="32"/>
        </w:rPr>
      </w:pPr>
    </w:p>
    <w:p w14:paraId="51751D64" w14:textId="77777777" w:rsidR="00156428" w:rsidRDefault="00156428" w:rsidP="00FE58B4">
      <w:pPr>
        <w:spacing w:after="0" w:line="240" w:lineRule="auto"/>
        <w:jc w:val="center"/>
        <w:rPr>
          <w:rFonts w:ascii="Gotham Book" w:hAnsi="Gotham Book"/>
          <w:b/>
          <w:bCs/>
          <w:color w:val="747474" w:themeColor="background2" w:themeShade="80"/>
          <w:sz w:val="34"/>
          <w:szCs w:val="32"/>
        </w:rPr>
      </w:pPr>
    </w:p>
    <w:p w14:paraId="2467C543" w14:textId="77777777" w:rsidR="00156428" w:rsidRDefault="00156428" w:rsidP="00FE58B4">
      <w:pPr>
        <w:spacing w:after="0" w:line="240" w:lineRule="auto"/>
        <w:jc w:val="center"/>
        <w:rPr>
          <w:rFonts w:ascii="Gotham Book" w:hAnsi="Gotham Book"/>
          <w:b/>
          <w:bCs/>
          <w:color w:val="747474" w:themeColor="background2" w:themeShade="80"/>
          <w:sz w:val="34"/>
          <w:szCs w:val="32"/>
        </w:rPr>
      </w:pPr>
    </w:p>
    <w:p w14:paraId="00253111" w14:textId="77777777" w:rsidR="00156428" w:rsidRDefault="00156428" w:rsidP="00FE58B4">
      <w:pPr>
        <w:spacing w:after="0" w:line="240" w:lineRule="auto"/>
        <w:jc w:val="center"/>
        <w:rPr>
          <w:rFonts w:ascii="Gotham Book" w:hAnsi="Gotham Book"/>
          <w:b/>
          <w:bCs/>
          <w:color w:val="747474" w:themeColor="background2" w:themeShade="80"/>
          <w:sz w:val="34"/>
          <w:szCs w:val="32"/>
        </w:rPr>
      </w:pPr>
    </w:p>
    <w:p w14:paraId="53D4BB11" w14:textId="77777777" w:rsidR="00156428" w:rsidRDefault="00156428" w:rsidP="00FE58B4">
      <w:pPr>
        <w:spacing w:after="0" w:line="240" w:lineRule="auto"/>
        <w:jc w:val="center"/>
        <w:rPr>
          <w:rFonts w:ascii="Gotham Book" w:hAnsi="Gotham Book"/>
          <w:b/>
          <w:bCs/>
          <w:color w:val="747474" w:themeColor="background2" w:themeShade="80"/>
          <w:sz w:val="34"/>
          <w:szCs w:val="32"/>
        </w:rPr>
      </w:pPr>
    </w:p>
    <w:p w14:paraId="1D948F7D" w14:textId="77777777" w:rsidR="00156428" w:rsidRDefault="00156428" w:rsidP="00FE58B4">
      <w:pPr>
        <w:spacing w:after="0" w:line="240" w:lineRule="auto"/>
        <w:jc w:val="center"/>
        <w:rPr>
          <w:rFonts w:ascii="Gotham Book" w:hAnsi="Gotham Book"/>
          <w:b/>
          <w:bCs/>
          <w:color w:val="747474" w:themeColor="background2" w:themeShade="80"/>
          <w:sz w:val="34"/>
          <w:szCs w:val="32"/>
        </w:rPr>
      </w:pPr>
    </w:p>
    <w:p w14:paraId="3CA2DF68" w14:textId="77777777" w:rsidR="00156428" w:rsidRPr="00DF315E" w:rsidRDefault="00156428" w:rsidP="00FE58B4">
      <w:pPr>
        <w:spacing w:after="0" w:line="240" w:lineRule="auto"/>
        <w:jc w:val="center"/>
        <w:rPr>
          <w:rFonts w:ascii="Gotham Book" w:hAnsi="Gotham Book"/>
          <w:b/>
          <w:bCs/>
          <w:color w:val="747474" w:themeColor="background2" w:themeShade="80"/>
          <w:sz w:val="34"/>
          <w:szCs w:val="32"/>
        </w:rPr>
      </w:pPr>
    </w:p>
    <w:p w14:paraId="33A56685" w14:textId="070C0A40" w:rsidR="00FE58B4" w:rsidRPr="00DF315E" w:rsidRDefault="00FE58B4" w:rsidP="00FE58B4">
      <w:pPr>
        <w:spacing w:after="0" w:line="240" w:lineRule="auto"/>
        <w:jc w:val="center"/>
        <w:rPr>
          <w:rFonts w:ascii="Gotham Book" w:hAnsi="Gotham Book"/>
          <w:b/>
          <w:bCs/>
          <w:color w:val="000000" w:themeColor="text1"/>
          <w:sz w:val="34"/>
          <w:szCs w:val="32"/>
        </w:rPr>
      </w:pPr>
      <w:r w:rsidRPr="00DF315E">
        <w:rPr>
          <w:rFonts w:ascii="Gotham Book" w:hAnsi="Gotham Book"/>
          <w:b/>
          <w:bCs/>
          <w:color w:val="747474" w:themeColor="background2" w:themeShade="80"/>
          <w:sz w:val="34"/>
          <w:szCs w:val="32"/>
        </w:rPr>
        <w:lastRenderedPageBreak/>
        <w:t xml:space="preserve">Teacher Guide: </w:t>
      </w:r>
      <w:r w:rsidR="00156428">
        <w:rPr>
          <w:rFonts w:ascii="Gotham Book" w:hAnsi="Gotham Book"/>
          <w:b/>
          <w:bCs/>
          <w:color w:val="000000" w:themeColor="text1"/>
          <w:sz w:val="34"/>
          <w:szCs w:val="32"/>
        </w:rPr>
        <w:t>Study Guide</w:t>
      </w:r>
    </w:p>
    <w:p w14:paraId="6B5AD2EE" w14:textId="77777777" w:rsidR="00FE58B4" w:rsidRPr="00DF315E" w:rsidRDefault="00FE58B4" w:rsidP="00FE58B4">
      <w:pPr>
        <w:rPr>
          <w:rFonts w:ascii="Gotham Book" w:hAnsi="Gotham Book"/>
          <w:sz w:val="22"/>
          <w:szCs w:val="22"/>
        </w:rPr>
      </w:pPr>
    </w:p>
    <w:tbl>
      <w:tblPr>
        <w:tblStyle w:val="TableGrid"/>
        <w:tblW w:w="0" w:type="auto"/>
        <w:tblLook w:val="04A0" w:firstRow="1" w:lastRow="0" w:firstColumn="1" w:lastColumn="0" w:noHBand="0" w:noVBand="1"/>
      </w:tblPr>
      <w:tblGrid>
        <w:gridCol w:w="2243"/>
        <w:gridCol w:w="7107"/>
      </w:tblGrid>
      <w:tr w:rsidR="00FE58B4" w:rsidRPr="00DF315E" w14:paraId="729F02E0" w14:textId="77777777" w:rsidTr="0017695E">
        <w:tc>
          <w:tcPr>
            <w:tcW w:w="2515" w:type="dxa"/>
            <w:shd w:val="clear" w:color="auto" w:fill="D9D9D9" w:themeFill="background1" w:themeFillShade="D9"/>
          </w:tcPr>
          <w:p w14:paraId="165AF3C4" w14:textId="77777777" w:rsidR="00FE58B4" w:rsidRPr="00BC511F" w:rsidRDefault="00FE58B4" w:rsidP="0017695E">
            <w:pPr>
              <w:rPr>
                <w:rFonts w:ascii="Gotham Book" w:hAnsi="Gotham Book"/>
                <w:b/>
                <w:bCs/>
                <w:sz w:val="28"/>
                <w:szCs w:val="32"/>
              </w:rPr>
            </w:pPr>
            <w:r w:rsidRPr="00BC511F">
              <w:rPr>
                <w:rFonts w:ascii="Gotham Book" w:hAnsi="Gotham Book"/>
                <w:b/>
                <w:bCs/>
                <w:sz w:val="28"/>
                <w:szCs w:val="32"/>
              </w:rPr>
              <w:t>Warm-up</w:t>
            </w:r>
          </w:p>
          <w:p w14:paraId="3A46710F" w14:textId="77777777" w:rsidR="00FE58B4" w:rsidRPr="00BC511F" w:rsidRDefault="00FE58B4" w:rsidP="0017695E">
            <w:pPr>
              <w:rPr>
                <w:rFonts w:ascii="Gotham Book" w:hAnsi="Gotham Book"/>
                <w:b/>
                <w:bCs/>
                <w:sz w:val="28"/>
                <w:szCs w:val="32"/>
              </w:rPr>
            </w:pPr>
          </w:p>
          <w:p w14:paraId="3B6C1189" w14:textId="77777777" w:rsidR="00FE58B4" w:rsidRPr="00BC511F" w:rsidRDefault="00FE58B4" w:rsidP="0017695E">
            <w:pPr>
              <w:rPr>
                <w:rFonts w:ascii="Gotham Book" w:hAnsi="Gotham Book"/>
                <w:b/>
                <w:bCs/>
                <w:sz w:val="28"/>
                <w:szCs w:val="32"/>
              </w:rPr>
            </w:pPr>
          </w:p>
          <w:p w14:paraId="3BE97A61" w14:textId="77777777" w:rsidR="00FE58B4" w:rsidRPr="00BC511F" w:rsidRDefault="00FE58B4" w:rsidP="0017695E">
            <w:pPr>
              <w:rPr>
                <w:rFonts w:ascii="Gotham Book" w:hAnsi="Gotham Book"/>
                <w:b/>
                <w:bCs/>
                <w:sz w:val="28"/>
                <w:szCs w:val="32"/>
              </w:rPr>
            </w:pPr>
          </w:p>
        </w:tc>
        <w:tc>
          <w:tcPr>
            <w:tcW w:w="8275" w:type="dxa"/>
          </w:tcPr>
          <w:p w14:paraId="2865BABF" w14:textId="2AA49277" w:rsidR="00156428" w:rsidRDefault="00156428" w:rsidP="00156428">
            <w:pPr>
              <w:pStyle w:val="ListParagraph"/>
              <w:numPr>
                <w:ilvl w:val="0"/>
                <w:numId w:val="13"/>
              </w:numPr>
              <w:spacing w:after="0" w:line="276" w:lineRule="auto"/>
              <w:rPr>
                <w:rFonts w:ascii="Gotham Book" w:hAnsi="Gotham Book"/>
                <w:sz w:val="24"/>
                <w:szCs w:val="24"/>
              </w:rPr>
            </w:pPr>
            <w:r>
              <w:rPr>
                <w:rFonts w:ascii="Gotham Book" w:hAnsi="Gotham Book"/>
                <w:sz w:val="24"/>
                <w:szCs w:val="24"/>
              </w:rPr>
              <w:t>Students circle or highlight any and all topics they believe are likely to appear on the unit 6 test.</w:t>
            </w:r>
          </w:p>
          <w:p w14:paraId="61BA0155" w14:textId="77777777" w:rsidR="00156428" w:rsidRDefault="00156428" w:rsidP="00156428">
            <w:pPr>
              <w:pStyle w:val="ListParagraph"/>
              <w:numPr>
                <w:ilvl w:val="0"/>
                <w:numId w:val="13"/>
              </w:numPr>
              <w:spacing w:after="0" w:line="276" w:lineRule="auto"/>
              <w:rPr>
                <w:rFonts w:ascii="Gotham Book" w:hAnsi="Gotham Book"/>
                <w:sz w:val="24"/>
                <w:szCs w:val="24"/>
              </w:rPr>
            </w:pPr>
            <w:r>
              <w:rPr>
                <w:rFonts w:ascii="Gotham Book" w:hAnsi="Gotham Book"/>
                <w:sz w:val="24"/>
                <w:szCs w:val="24"/>
              </w:rPr>
              <w:t>Slides 2 and 3 restate the directions and provide sentence stems to guide student responses when sharing with the class.</w:t>
            </w:r>
          </w:p>
          <w:p w14:paraId="37D212D0" w14:textId="77777777" w:rsidR="00156428" w:rsidRDefault="00156428" w:rsidP="00156428">
            <w:pPr>
              <w:pStyle w:val="ListParagraph"/>
              <w:numPr>
                <w:ilvl w:val="0"/>
                <w:numId w:val="13"/>
              </w:numPr>
              <w:spacing w:after="0" w:line="276" w:lineRule="auto"/>
              <w:rPr>
                <w:rFonts w:ascii="Gotham Book" w:hAnsi="Gotham Book"/>
                <w:sz w:val="24"/>
                <w:szCs w:val="24"/>
              </w:rPr>
            </w:pPr>
            <w:r>
              <w:rPr>
                <w:rFonts w:ascii="Gotham Book" w:hAnsi="Gotham Book"/>
                <w:sz w:val="24"/>
                <w:szCs w:val="24"/>
              </w:rPr>
              <w:t>Slides 4 and 5 provide the essential question and “We will / I will” statements for the lesson.</w:t>
            </w:r>
          </w:p>
          <w:p w14:paraId="0708AB44" w14:textId="77777777" w:rsidR="00FE58B4" w:rsidRPr="00156428" w:rsidRDefault="00FE58B4" w:rsidP="00156428">
            <w:pPr>
              <w:pStyle w:val="ListParagraph"/>
              <w:spacing w:after="0" w:line="276" w:lineRule="auto"/>
              <w:rPr>
                <w:rFonts w:ascii="Gotham Book" w:hAnsi="Gotham Book"/>
                <w:sz w:val="24"/>
                <w:szCs w:val="24"/>
              </w:rPr>
            </w:pPr>
          </w:p>
        </w:tc>
      </w:tr>
      <w:tr w:rsidR="00FE58B4" w:rsidRPr="00DF315E" w14:paraId="0782BA6F" w14:textId="77777777" w:rsidTr="0017695E">
        <w:tc>
          <w:tcPr>
            <w:tcW w:w="2515" w:type="dxa"/>
            <w:shd w:val="clear" w:color="auto" w:fill="D9D9D9" w:themeFill="background1" w:themeFillShade="D9"/>
          </w:tcPr>
          <w:p w14:paraId="593E4DE6" w14:textId="77777777" w:rsidR="00FE58B4" w:rsidRPr="00BC511F" w:rsidRDefault="00FE58B4" w:rsidP="0017695E">
            <w:pPr>
              <w:rPr>
                <w:rFonts w:ascii="Gotham Book" w:hAnsi="Gotham Book"/>
                <w:b/>
                <w:bCs/>
                <w:sz w:val="28"/>
                <w:szCs w:val="32"/>
              </w:rPr>
            </w:pPr>
            <w:r w:rsidRPr="00BC511F">
              <w:rPr>
                <w:rFonts w:ascii="Gotham Book" w:hAnsi="Gotham Book"/>
                <w:b/>
                <w:bCs/>
                <w:sz w:val="28"/>
                <w:szCs w:val="32"/>
              </w:rPr>
              <w:t>Lesson</w:t>
            </w:r>
          </w:p>
        </w:tc>
        <w:tc>
          <w:tcPr>
            <w:tcW w:w="8275" w:type="dxa"/>
          </w:tcPr>
          <w:p w14:paraId="4A7899E0" w14:textId="77777777" w:rsidR="00156428" w:rsidRDefault="00156428" w:rsidP="00156428">
            <w:pPr>
              <w:spacing w:after="0" w:line="240" w:lineRule="auto"/>
              <w:rPr>
                <w:rFonts w:ascii="Gotham Book" w:hAnsi="Gotham Book"/>
                <w:color w:val="000000" w:themeColor="text1"/>
                <w:sz w:val="24"/>
                <w:szCs w:val="24"/>
              </w:rPr>
            </w:pPr>
            <w:r>
              <w:rPr>
                <w:rFonts w:ascii="Gotham Book" w:hAnsi="Gotham Book"/>
                <w:color w:val="000000" w:themeColor="text1"/>
                <w:sz w:val="24"/>
                <w:szCs w:val="24"/>
                <w:u w:val="single"/>
              </w:rPr>
              <w:t>Part I: Key Terms and Definitions</w:t>
            </w:r>
          </w:p>
          <w:p w14:paraId="0FB3F115" w14:textId="77777777" w:rsidR="00156428" w:rsidRDefault="00156428" w:rsidP="00156428">
            <w:pPr>
              <w:spacing w:after="0" w:line="240" w:lineRule="auto"/>
              <w:rPr>
                <w:rFonts w:ascii="Gotham Book" w:hAnsi="Gotham Book"/>
                <w:color w:val="000000" w:themeColor="text1"/>
                <w:sz w:val="24"/>
                <w:szCs w:val="24"/>
              </w:rPr>
            </w:pPr>
          </w:p>
          <w:p w14:paraId="053469C8" w14:textId="5017EA49" w:rsidR="00156428" w:rsidRDefault="00156428" w:rsidP="00156428">
            <w:pPr>
              <w:pStyle w:val="ListParagraph"/>
              <w:numPr>
                <w:ilvl w:val="0"/>
                <w:numId w:val="15"/>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Students use the word bank of significant people and groups of the </w:t>
            </w:r>
            <w:r w:rsidR="004A6FAE">
              <w:rPr>
                <w:rFonts w:ascii="Gotham Book" w:hAnsi="Gotham Book"/>
                <w:color w:val="000000" w:themeColor="text1"/>
                <w:sz w:val="24"/>
                <w:szCs w:val="24"/>
              </w:rPr>
              <w:t xml:space="preserve">Republic of Texas </w:t>
            </w:r>
            <w:r>
              <w:rPr>
                <w:rFonts w:ascii="Gotham Book" w:hAnsi="Gotham Book"/>
                <w:color w:val="000000" w:themeColor="text1"/>
                <w:sz w:val="24"/>
                <w:szCs w:val="24"/>
              </w:rPr>
              <w:t>and match each person or group to the best explanation of their significance to the</w:t>
            </w:r>
            <w:r w:rsidR="004A6FAE">
              <w:rPr>
                <w:rFonts w:ascii="Gotham Book" w:hAnsi="Gotham Book"/>
                <w:color w:val="000000" w:themeColor="text1"/>
                <w:sz w:val="24"/>
                <w:szCs w:val="24"/>
              </w:rPr>
              <w:t xml:space="preserve"> era</w:t>
            </w:r>
            <w:r>
              <w:rPr>
                <w:rFonts w:ascii="Gotham Book" w:hAnsi="Gotham Book"/>
                <w:color w:val="000000" w:themeColor="text1"/>
                <w:sz w:val="24"/>
                <w:szCs w:val="24"/>
              </w:rPr>
              <w:t xml:space="preserve">. </w:t>
            </w:r>
          </w:p>
          <w:p w14:paraId="46CAC525" w14:textId="0B2BDA9B" w:rsidR="00156428" w:rsidRDefault="00156428" w:rsidP="00156428">
            <w:pPr>
              <w:pStyle w:val="ListParagraph"/>
              <w:numPr>
                <w:ilvl w:val="0"/>
                <w:numId w:val="15"/>
              </w:numPr>
              <w:spacing w:after="0" w:line="240" w:lineRule="auto"/>
              <w:rPr>
                <w:rFonts w:ascii="Gotham Book" w:hAnsi="Gotham Book"/>
                <w:color w:val="000000" w:themeColor="text1"/>
                <w:sz w:val="24"/>
                <w:szCs w:val="24"/>
              </w:rPr>
            </w:pPr>
            <w:r w:rsidRPr="000C798A">
              <w:rPr>
                <w:rFonts w:ascii="Gotham Book" w:hAnsi="Gotham Book"/>
                <w:color w:val="000000" w:themeColor="text1"/>
                <w:sz w:val="24"/>
                <w:szCs w:val="24"/>
                <w:u w:val="single"/>
              </w:rPr>
              <w:t>Advanced work:</w:t>
            </w:r>
            <w:r>
              <w:rPr>
                <w:rFonts w:ascii="Gotham Book" w:hAnsi="Gotham Book"/>
                <w:color w:val="000000" w:themeColor="text1"/>
                <w:sz w:val="24"/>
                <w:szCs w:val="24"/>
              </w:rPr>
              <w:t xml:space="preserve"> </w:t>
            </w:r>
            <w:r w:rsidR="00A76FF4">
              <w:rPr>
                <w:rFonts w:ascii="Gotham Book" w:hAnsi="Gotham Book"/>
                <w:color w:val="000000" w:themeColor="text1"/>
                <w:sz w:val="24"/>
                <w:szCs w:val="24"/>
              </w:rPr>
              <w:t>Only 9 of the 12 answer options from the word bank will be used</w:t>
            </w:r>
            <w:r>
              <w:rPr>
                <w:rFonts w:ascii="Gotham Book" w:hAnsi="Gotham Book"/>
                <w:color w:val="000000" w:themeColor="text1"/>
                <w:sz w:val="24"/>
                <w:szCs w:val="24"/>
              </w:rPr>
              <w:t xml:space="preserve">. </w:t>
            </w:r>
            <w:r w:rsidR="0001006B">
              <w:rPr>
                <w:rFonts w:ascii="Gotham Book" w:hAnsi="Gotham Book"/>
                <w:color w:val="000000" w:themeColor="text1"/>
                <w:sz w:val="24"/>
                <w:szCs w:val="24"/>
              </w:rPr>
              <w:t xml:space="preserve">Thomas Jefferson Rusk, Juan </w:t>
            </w:r>
            <w:r w:rsidR="0001006B" w:rsidRPr="0001006B">
              <w:rPr>
                <w:rFonts w:ascii="Gotham Book" w:hAnsi="Gotham Book"/>
                <w:sz w:val="24"/>
                <w:szCs w:val="24"/>
              </w:rPr>
              <w:t>Seguín</w:t>
            </w:r>
            <w:r w:rsidR="0001006B">
              <w:rPr>
                <w:rFonts w:ascii="Gotham Book" w:hAnsi="Gotham Book"/>
                <w:sz w:val="24"/>
                <w:szCs w:val="24"/>
              </w:rPr>
              <w:t>, and Santa Anna will not be used.</w:t>
            </w:r>
          </w:p>
          <w:p w14:paraId="6BF9EBB7" w14:textId="43D34D19" w:rsidR="00156428" w:rsidRDefault="00156428" w:rsidP="00156428">
            <w:pPr>
              <w:pStyle w:val="ListParagraph"/>
              <w:numPr>
                <w:ilvl w:val="0"/>
                <w:numId w:val="15"/>
              </w:numPr>
              <w:spacing w:after="0" w:line="240" w:lineRule="auto"/>
              <w:rPr>
                <w:rFonts w:ascii="Gotham Book" w:hAnsi="Gotham Book"/>
                <w:color w:val="000000" w:themeColor="text1"/>
                <w:sz w:val="24"/>
                <w:szCs w:val="24"/>
              </w:rPr>
            </w:pPr>
            <w:r w:rsidRPr="000C798A">
              <w:rPr>
                <w:rFonts w:ascii="Gotham Book" w:hAnsi="Gotham Book"/>
                <w:color w:val="000000" w:themeColor="text1"/>
                <w:sz w:val="24"/>
                <w:szCs w:val="24"/>
                <w:u w:val="single"/>
              </w:rPr>
              <w:t>Grade Level work</w:t>
            </w:r>
            <w:r>
              <w:rPr>
                <w:rFonts w:ascii="Gotham Book" w:hAnsi="Gotham Book"/>
                <w:color w:val="000000" w:themeColor="text1"/>
                <w:sz w:val="24"/>
                <w:szCs w:val="24"/>
              </w:rPr>
              <w:t xml:space="preserve">: </w:t>
            </w:r>
            <w:r w:rsidR="00A76FF4">
              <w:rPr>
                <w:rFonts w:ascii="Gotham Book" w:hAnsi="Gotham Book"/>
                <w:color w:val="000000" w:themeColor="text1"/>
                <w:sz w:val="24"/>
                <w:szCs w:val="24"/>
              </w:rPr>
              <w:t xml:space="preserve">All answers in the </w:t>
            </w:r>
            <w:proofErr w:type="spellStart"/>
            <w:r w:rsidR="00A76FF4">
              <w:rPr>
                <w:rFonts w:ascii="Gotham Book" w:hAnsi="Gotham Book"/>
                <w:color w:val="000000" w:themeColor="text1"/>
                <w:sz w:val="24"/>
                <w:szCs w:val="24"/>
              </w:rPr>
              <w:t>word</w:t>
            </w:r>
            <w:proofErr w:type="spellEnd"/>
            <w:r w:rsidR="00A76FF4">
              <w:rPr>
                <w:rFonts w:ascii="Gotham Book" w:hAnsi="Gotham Book"/>
                <w:color w:val="000000" w:themeColor="text1"/>
                <w:sz w:val="24"/>
                <w:szCs w:val="24"/>
              </w:rPr>
              <w:t xml:space="preserve"> bank will be used.</w:t>
            </w:r>
          </w:p>
          <w:p w14:paraId="6DD4AC10" w14:textId="1CC3E2AC" w:rsidR="00156428" w:rsidRDefault="00156428" w:rsidP="00156428">
            <w:pPr>
              <w:pStyle w:val="ListParagraph"/>
              <w:numPr>
                <w:ilvl w:val="0"/>
                <w:numId w:val="15"/>
              </w:numPr>
              <w:spacing w:after="0" w:line="240" w:lineRule="auto"/>
              <w:rPr>
                <w:rFonts w:ascii="Gotham Book" w:hAnsi="Gotham Book"/>
                <w:color w:val="000000" w:themeColor="text1"/>
                <w:sz w:val="24"/>
                <w:szCs w:val="24"/>
              </w:rPr>
            </w:pPr>
            <w:r w:rsidRPr="000C798A">
              <w:rPr>
                <w:rFonts w:ascii="Gotham Book" w:hAnsi="Gotham Book"/>
                <w:color w:val="000000" w:themeColor="text1"/>
                <w:sz w:val="24"/>
                <w:szCs w:val="24"/>
                <w:u w:val="single"/>
              </w:rPr>
              <w:t>Foundations work:</w:t>
            </w:r>
            <w:r>
              <w:rPr>
                <w:rFonts w:ascii="Gotham Book" w:hAnsi="Gotham Book"/>
                <w:color w:val="000000" w:themeColor="text1"/>
                <w:sz w:val="24"/>
                <w:szCs w:val="24"/>
              </w:rPr>
              <w:t xml:space="preserve"> No word bank is provided. Instead, each definition has </w:t>
            </w:r>
            <w:r w:rsidR="00A76FF4">
              <w:rPr>
                <w:rFonts w:ascii="Gotham Book" w:hAnsi="Gotham Book"/>
                <w:color w:val="000000" w:themeColor="text1"/>
                <w:sz w:val="24"/>
                <w:szCs w:val="24"/>
              </w:rPr>
              <w:t>4</w:t>
            </w:r>
            <w:r>
              <w:rPr>
                <w:rFonts w:ascii="Gotham Book" w:hAnsi="Gotham Book"/>
                <w:color w:val="000000" w:themeColor="text1"/>
                <w:sz w:val="24"/>
                <w:szCs w:val="24"/>
              </w:rPr>
              <w:t xml:space="preserve"> multiple-choice answer options.</w:t>
            </w:r>
          </w:p>
          <w:p w14:paraId="5EC56F07" w14:textId="77777777" w:rsidR="00A76FF4" w:rsidRDefault="00156428" w:rsidP="00156428">
            <w:pPr>
              <w:pStyle w:val="ListParagraph"/>
              <w:numPr>
                <w:ilvl w:val="0"/>
                <w:numId w:val="15"/>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Slide </w:t>
            </w:r>
            <w:r w:rsidR="00A76FF4">
              <w:rPr>
                <w:rFonts w:ascii="Gotham Book" w:hAnsi="Gotham Book"/>
                <w:color w:val="000000" w:themeColor="text1"/>
                <w:sz w:val="24"/>
                <w:szCs w:val="24"/>
              </w:rPr>
              <w:t>7 provides images of Sam Houston, Mirabeau Lamar, and Anson Jones to accompany this portion of the work.</w:t>
            </w:r>
          </w:p>
          <w:p w14:paraId="3A99597E" w14:textId="77777777" w:rsidR="00A76FF4" w:rsidRDefault="00A76FF4" w:rsidP="00A76FF4">
            <w:pPr>
              <w:spacing w:after="0" w:line="240" w:lineRule="auto"/>
              <w:rPr>
                <w:rFonts w:ascii="Gotham Book" w:hAnsi="Gotham Book"/>
                <w:color w:val="000000" w:themeColor="text1"/>
                <w:sz w:val="24"/>
                <w:szCs w:val="24"/>
              </w:rPr>
            </w:pPr>
          </w:p>
          <w:p w14:paraId="35215EB9" w14:textId="77777777" w:rsidR="00A76FF4" w:rsidRDefault="00A76FF4" w:rsidP="00A76FF4">
            <w:p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u w:val="single"/>
              </w:rPr>
              <w:t>Timeline of the Republic</w:t>
            </w:r>
          </w:p>
          <w:p w14:paraId="7AD20C0B" w14:textId="77777777" w:rsidR="00A76FF4" w:rsidRDefault="00A76FF4" w:rsidP="00A76FF4">
            <w:pPr>
              <w:spacing w:after="0" w:line="240" w:lineRule="auto"/>
              <w:rPr>
                <w:rFonts w:ascii="Gotham Book" w:hAnsi="Gotham Book"/>
                <w:color w:val="000000" w:themeColor="text1"/>
                <w:sz w:val="24"/>
                <w:szCs w:val="24"/>
              </w:rPr>
            </w:pPr>
          </w:p>
          <w:p w14:paraId="08E700F7" w14:textId="537DF32E" w:rsidR="00A76FF4" w:rsidRDefault="00A76FF4" w:rsidP="00A76FF4">
            <w:pPr>
              <w:pStyle w:val="ListParagraph"/>
              <w:numPr>
                <w:ilvl w:val="0"/>
                <w:numId w:val="16"/>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Students create a timeline of six significant events of the Republic of Texas including the dates of each event. </w:t>
            </w:r>
          </w:p>
          <w:p w14:paraId="37F1F6B4" w14:textId="7B885F31" w:rsidR="00A76FF4" w:rsidRDefault="00A76FF4" w:rsidP="00A76FF4">
            <w:pPr>
              <w:pStyle w:val="ListParagraph"/>
              <w:numPr>
                <w:ilvl w:val="0"/>
                <w:numId w:val="16"/>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This is ONLY available in the advanced work.</w:t>
            </w:r>
          </w:p>
          <w:p w14:paraId="664CC7D1" w14:textId="7427717F" w:rsidR="00A76FF4" w:rsidRDefault="00A76FF4" w:rsidP="00A76FF4">
            <w:pPr>
              <w:pStyle w:val="ListParagraph"/>
              <w:numPr>
                <w:ilvl w:val="0"/>
                <w:numId w:val="16"/>
              </w:numPr>
              <w:spacing w:after="0" w:line="240" w:lineRule="auto"/>
              <w:rPr>
                <w:rFonts w:ascii="Gotham Book" w:hAnsi="Gotham Book"/>
                <w:color w:val="000000" w:themeColor="text1"/>
                <w:sz w:val="24"/>
                <w:szCs w:val="24"/>
              </w:rPr>
            </w:pPr>
            <w:r w:rsidRPr="002962F4">
              <w:rPr>
                <w:rFonts w:ascii="Gotham Book" w:hAnsi="Gotham Book"/>
                <w:color w:val="000000" w:themeColor="text1"/>
                <w:sz w:val="24"/>
                <w:szCs w:val="24"/>
              </w:rPr>
              <w:t>Slide 7</w:t>
            </w:r>
            <w:r>
              <w:rPr>
                <w:rFonts w:ascii="Gotham Book" w:hAnsi="Gotham Book"/>
                <w:color w:val="000000" w:themeColor="text1"/>
                <w:sz w:val="24"/>
                <w:szCs w:val="24"/>
              </w:rPr>
              <w:t xml:space="preserve"> provides an image to represent the timeline and what information should be included. This slide can be skipped or hidden for classes using only the grade level and foundations work. </w:t>
            </w:r>
          </w:p>
          <w:p w14:paraId="540D01E9" w14:textId="77777777" w:rsidR="00A76FF4" w:rsidRDefault="00A76FF4" w:rsidP="00A76FF4">
            <w:pPr>
              <w:spacing w:after="0" w:line="240" w:lineRule="auto"/>
              <w:rPr>
                <w:rFonts w:ascii="Gotham Book" w:hAnsi="Gotham Book"/>
                <w:color w:val="000000" w:themeColor="text1"/>
                <w:sz w:val="24"/>
                <w:szCs w:val="24"/>
              </w:rPr>
            </w:pPr>
          </w:p>
          <w:p w14:paraId="769266FD" w14:textId="549AB547" w:rsidR="00A76FF4" w:rsidRDefault="00A76FF4" w:rsidP="00A76FF4">
            <w:pPr>
              <w:spacing w:after="0" w:line="240" w:lineRule="auto"/>
              <w:rPr>
                <w:rFonts w:ascii="Gotham Book" w:hAnsi="Gotham Book"/>
                <w:color w:val="000000" w:themeColor="text1"/>
                <w:sz w:val="24"/>
                <w:szCs w:val="24"/>
              </w:rPr>
            </w:pPr>
            <w:r w:rsidRPr="002962F4">
              <w:rPr>
                <w:rFonts w:ascii="Gotham Book" w:hAnsi="Gotham Book"/>
                <w:color w:val="000000" w:themeColor="text1"/>
                <w:sz w:val="24"/>
                <w:szCs w:val="24"/>
                <w:u w:val="single"/>
              </w:rPr>
              <w:t>Part II: Matching</w:t>
            </w:r>
          </w:p>
          <w:p w14:paraId="6985EBE6" w14:textId="77777777" w:rsidR="00A76FF4" w:rsidRDefault="00A76FF4" w:rsidP="00A76FF4">
            <w:pPr>
              <w:spacing w:after="0" w:line="240" w:lineRule="auto"/>
              <w:rPr>
                <w:rFonts w:ascii="Gotham Book" w:hAnsi="Gotham Book"/>
                <w:color w:val="000000" w:themeColor="text1"/>
                <w:sz w:val="24"/>
                <w:szCs w:val="24"/>
              </w:rPr>
            </w:pPr>
          </w:p>
          <w:p w14:paraId="51B7B749" w14:textId="46A070C1" w:rsidR="00A76FF4" w:rsidRDefault="00A76FF4" w:rsidP="00A76FF4">
            <w:pPr>
              <w:pStyle w:val="ListParagraph"/>
              <w:numPr>
                <w:ilvl w:val="0"/>
                <w:numId w:val="17"/>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Students match key events of the Republic of Texas to their significant effects. </w:t>
            </w:r>
          </w:p>
          <w:p w14:paraId="0FFF5878" w14:textId="22FC068C" w:rsidR="00A76FF4" w:rsidRDefault="00A76FF4" w:rsidP="00A76FF4">
            <w:pPr>
              <w:pStyle w:val="ListParagraph"/>
              <w:numPr>
                <w:ilvl w:val="0"/>
                <w:numId w:val="17"/>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Advanced and Grade Level work provide 6 cause-and-effect matching options.</w:t>
            </w:r>
          </w:p>
          <w:p w14:paraId="51F1AB1D" w14:textId="0EEDCF63" w:rsidR="00A76FF4" w:rsidRDefault="00A76FF4" w:rsidP="00A76FF4">
            <w:pPr>
              <w:pStyle w:val="ListParagraph"/>
              <w:numPr>
                <w:ilvl w:val="0"/>
                <w:numId w:val="17"/>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Foundations work provides 3 answers for the 6 cause-and-effect matching items.</w:t>
            </w:r>
          </w:p>
          <w:p w14:paraId="3F3E683A" w14:textId="49E38700" w:rsidR="00A76FF4" w:rsidRDefault="00A76FF4" w:rsidP="00A76FF4">
            <w:pPr>
              <w:pStyle w:val="ListParagraph"/>
              <w:numPr>
                <w:ilvl w:val="0"/>
                <w:numId w:val="17"/>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lastRenderedPageBreak/>
              <w:t>Slide 8 provides an image of the annexation ceremony during which president Anson Jones lowered the flag of the Republic of Texas.</w:t>
            </w:r>
          </w:p>
          <w:p w14:paraId="5CE5F8E1" w14:textId="77777777" w:rsidR="00A76FF4" w:rsidRDefault="00A76FF4" w:rsidP="00A76FF4">
            <w:pPr>
              <w:spacing w:after="0" w:line="240" w:lineRule="auto"/>
              <w:rPr>
                <w:rFonts w:ascii="Gotham Book" w:hAnsi="Gotham Book"/>
                <w:color w:val="000000" w:themeColor="text1"/>
                <w:sz w:val="24"/>
                <w:szCs w:val="24"/>
              </w:rPr>
            </w:pPr>
          </w:p>
          <w:p w14:paraId="7EADA18E" w14:textId="484BEFFC" w:rsidR="00A76FF4" w:rsidRDefault="00A76FF4" w:rsidP="00A76FF4">
            <w:pPr>
              <w:spacing w:after="0" w:line="240" w:lineRule="auto"/>
              <w:rPr>
                <w:rFonts w:ascii="Gotham Book" w:hAnsi="Gotham Book"/>
                <w:color w:val="000000" w:themeColor="text1"/>
                <w:sz w:val="24"/>
                <w:szCs w:val="24"/>
                <w:u w:val="single"/>
              </w:rPr>
            </w:pPr>
            <w:r w:rsidRPr="002962F4">
              <w:rPr>
                <w:rFonts w:ascii="Gotham Book" w:hAnsi="Gotham Book"/>
                <w:color w:val="000000" w:themeColor="text1"/>
                <w:sz w:val="24"/>
                <w:szCs w:val="24"/>
                <w:u w:val="single"/>
              </w:rPr>
              <w:t>Part I</w:t>
            </w:r>
            <w:r>
              <w:rPr>
                <w:rFonts w:ascii="Gotham Book" w:hAnsi="Gotham Book"/>
                <w:color w:val="000000" w:themeColor="text1"/>
                <w:sz w:val="24"/>
                <w:szCs w:val="24"/>
                <w:u w:val="single"/>
              </w:rPr>
              <w:t>II</w:t>
            </w:r>
            <w:r w:rsidRPr="002962F4">
              <w:rPr>
                <w:rFonts w:ascii="Gotham Book" w:hAnsi="Gotham Book"/>
                <w:color w:val="000000" w:themeColor="text1"/>
                <w:sz w:val="24"/>
                <w:szCs w:val="24"/>
                <w:u w:val="single"/>
              </w:rPr>
              <w:t>: Practice Test Questions</w:t>
            </w:r>
          </w:p>
          <w:p w14:paraId="661BC2B0" w14:textId="77777777" w:rsidR="00A76FF4" w:rsidRDefault="00A76FF4" w:rsidP="00A76FF4">
            <w:pPr>
              <w:spacing w:after="0" w:line="240" w:lineRule="auto"/>
              <w:rPr>
                <w:rFonts w:ascii="Gotham Book" w:hAnsi="Gotham Book"/>
                <w:color w:val="000000" w:themeColor="text1"/>
                <w:sz w:val="24"/>
                <w:szCs w:val="24"/>
                <w:u w:val="single"/>
              </w:rPr>
            </w:pPr>
          </w:p>
          <w:p w14:paraId="5208CEC0" w14:textId="31888293" w:rsidR="00A76FF4" w:rsidRDefault="00A76FF4" w:rsidP="00A76FF4">
            <w:pPr>
              <w:pStyle w:val="ListParagraph"/>
              <w:numPr>
                <w:ilvl w:val="0"/>
                <w:numId w:val="18"/>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Students answer 5 practice test questions based on the new 8</w:t>
            </w:r>
            <w:r w:rsidRPr="002962F4">
              <w:rPr>
                <w:rFonts w:ascii="Gotham Book" w:hAnsi="Gotham Book"/>
                <w:color w:val="000000" w:themeColor="text1"/>
                <w:sz w:val="24"/>
                <w:szCs w:val="24"/>
                <w:vertAlign w:val="superscript"/>
              </w:rPr>
              <w:t>th</w:t>
            </w:r>
            <w:r>
              <w:rPr>
                <w:rFonts w:ascii="Gotham Book" w:hAnsi="Gotham Book"/>
                <w:color w:val="000000" w:themeColor="text1"/>
                <w:sz w:val="24"/>
                <w:szCs w:val="24"/>
              </w:rPr>
              <w:t xml:space="preserve"> grade social studies STAAR item types including a paper-adapted version of Drag and Drop, Multi-Part, and Short Constructed Response.</w:t>
            </w:r>
          </w:p>
          <w:p w14:paraId="36F07C69" w14:textId="1CB45AD5" w:rsidR="00A76FF4" w:rsidRDefault="00A76FF4" w:rsidP="00A76FF4">
            <w:pPr>
              <w:pStyle w:val="ListParagraph"/>
              <w:numPr>
                <w:ilvl w:val="0"/>
                <w:numId w:val="18"/>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Advanced and Grade Level work: students answer the questions as written.</w:t>
            </w:r>
          </w:p>
          <w:p w14:paraId="6121FF7B" w14:textId="796A27DA" w:rsidR="00A76FF4" w:rsidRDefault="00A76FF4" w:rsidP="00A76FF4">
            <w:pPr>
              <w:pStyle w:val="ListParagraph"/>
              <w:numPr>
                <w:ilvl w:val="0"/>
                <w:numId w:val="18"/>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Foundations work eliminates one answer option in the Multi-Part question, and provides response options with the sentence stems for the short, constructed response question.</w:t>
            </w:r>
          </w:p>
          <w:p w14:paraId="70530200" w14:textId="4BA5ECBE" w:rsidR="00A76FF4" w:rsidRDefault="00A76FF4" w:rsidP="00A76FF4">
            <w:pPr>
              <w:pStyle w:val="ListParagraph"/>
              <w:numPr>
                <w:ilvl w:val="0"/>
                <w:numId w:val="18"/>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Slide 9 provides an image from the February 10, 1844 publication of The Planter newspaper from Brazoria Texas. </w:t>
            </w:r>
          </w:p>
          <w:p w14:paraId="12D9C0E6" w14:textId="37781801" w:rsidR="00156428" w:rsidRPr="00A76FF4" w:rsidRDefault="00156428" w:rsidP="00A76FF4">
            <w:pPr>
              <w:spacing w:after="0" w:line="240" w:lineRule="auto"/>
              <w:rPr>
                <w:rFonts w:ascii="Gotham Book" w:hAnsi="Gotham Book"/>
                <w:color w:val="000000" w:themeColor="text1"/>
                <w:sz w:val="24"/>
                <w:szCs w:val="24"/>
              </w:rPr>
            </w:pPr>
          </w:p>
          <w:p w14:paraId="463F5A94" w14:textId="77777777" w:rsidR="00FE58B4" w:rsidRPr="00DF315E" w:rsidRDefault="00FE58B4" w:rsidP="0017695E">
            <w:pPr>
              <w:spacing w:after="0" w:line="240" w:lineRule="auto"/>
              <w:rPr>
                <w:rFonts w:ascii="Gotham Book" w:hAnsi="Gotham Book"/>
                <w:i/>
                <w:iCs/>
                <w:color w:val="000000" w:themeColor="text1"/>
                <w:sz w:val="24"/>
                <w:szCs w:val="24"/>
                <w:u w:val="single"/>
              </w:rPr>
            </w:pPr>
          </w:p>
        </w:tc>
      </w:tr>
      <w:tr w:rsidR="00FE58B4" w:rsidRPr="00DF315E" w14:paraId="70715D6A" w14:textId="77777777" w:rsidTr="0017695E">
        <w:tc>
          <w:tcPr>
            <w:tcW w:w="2515" w:type="dxa"/>
            <w:shd w:val="clear" w:color="auto" w:fill="D9D9D9" w:themeFill="background1" w:themeFillShade="D9"/>
          </w:tcPr>
          <w:p w14:paraId="3D36DF8F" w14:textId="77777777" w:rsidR="00FE58B4" w:rsidRPr="00BC511F" w:rsidRDefault="00FE58B4" w:rsidP="0017695E">
            <w:pPr>
              <w:rPr>
                <w:rFonts w:ascii="Gotham Book" w:hAnsi="Gotham Book"/>
                <w:b/>
                <w:bCs/>
                <w:sz w:val="28"/>
                <w:szCs w:val="32"/>
              </w:rPr>
            </w:pPr>
            <w:r w:rsidRPr="00BC511F">
              <w:rPr>
                <w:rFonts w:ascii="Gotham Book" w:hAnsi="Gotham Book"/>
                <w:b/>
                <w:bCs/>
                <w:sz w:val="28"/>
                <w:szCs w:val="32"/>
              </w:rPr>
              <w:lastRenderedPageBreak/>
              <w:t>Exit</w:t>
            </w:r>
            <w:r w:rsidRPr="00BC511F">
              <w:rPr>
                <w:rFonts w:ascii="Gotham Book" w:hAnsi="Gotham Book"/>
                <w:sz w:val="28"/>
                <w:szCs w:val="32"/>
              </w:rPr>
              <w:t xml:space="preserve"> </w:t>
            </w:r>
            <w:r w:rsidRPr="00BC511F">
              <w:rPr>
                <w:rFonts w:ascii="Gotham Book" w:hAnsi="Gotham Book"/>
                <w:b/>
                <w:bCs/>
                <w:sz w:val="28"/>
                <w:szCs w:val="32"/>
              </w:rPr>
              <w:t>Ticket</w:t>
            </w:r>
          </w:p>
          <w:p w14:paraId="7D2B435E" w14:textId="77777777" w:rsidR="00FE58B4" w:rsidRPr="00BC511F" w:rsidRDefault="00FE58B4" w:rsidP="0017695E">
            <w:pPr>
              <w:rPr>
                <w:rFonts w:ascii="Gotham Book" w:hAnsi="Gotham Book"/>
                <w:b/>
                <w:bCs/>
                <w:sz w:val="28"/>
                <w:szCs w:val="32"/>
              </w:rPr>
            </w:pPr>
          </w:p>
          <w:p w14:paraId="7FC465DB" w14:textId="77777777" w:rsidR="00FE58B4" w:rsidRPr="00BC511F" w:rsidRDefault="00FE58B4" w:rsidP="0017695E">
            <w:pPr>
              <w:rPr>
                <w:rFonts w:ascii="Gotham Book" w:hAnsi="Gotham Book"/>
                <w:sz w:val="28"/>
                <w:szCs w:val="32"/>
              </w:rPr>
            </w:pPr>
          </w:p>
        </w:tc>
        <w:tc>
          <w:tcPr>
            <w:tcW w:w="8275" w:type="dxa"/>
          </w:tcPr>
          <w:p w14:paraId="65A766A7" w14:textId="7518FCC6" w:rsidR="00A76FF4" w:rsidRDefault="00A76FF4" w:rsidP="00A76FF4">
            <w:pPr>
              <w:pStyle w:val="ListParagraph"/>
              <w:numPr>
                <w:ilvl w:val="0"/>
                <w:numId w:val="19"/>
              </w:numPr>
              <w:spacing w:after="0" w:line="240" w:lineRule="auto"/>
              <w:rPr>
                <w:rFonts w:ascii="Gotham Book" w:hAnsi="Gotham Book"/>
                <w:sz w:val="24"/>
                <w:szCs w:val="24"/>
              </w:rPr>
            </w:pPr>
            <w:r>
              <w:rPr>
                <w:rFonts w:ascii="Gotham Book" w:hAnsi="Gotham Book"/>
                <w:sz w:val="24"/>
                <w:szCs w:val="24"/>
              </w:rPr>
              <w:t>Students respond to five writing prompts to self-assess their readiness for the unit 6 test.</w:t>
            </w:r>
          </w:p>
          <w:p w14:paraId="3403D646" w14:textId="77777777" w:rsidR="00FE58B4" w:rsidRDefault="00A76FF4" w:rsidP="0017695E">
            <w:pPr>
              <w:pStyle w:val="ListParagraph"/>
              <w:numPr>
                <w:ilvl w:val="0"/>
                <w:numId w:val="19"/>
              </w:numPr>
              <w:spacing w:after="0" w:line="240" w:lineRule="auto"/>
              <w:rPr>
                <w:rFonts w:ascii="Gotham Book" w:hAnsi="Gotham Book"/>
                <w:sz w:val="24"/>
                <w:szCs w:val="24"/>
              </w:rPr>
            </w:pPr>
            <w:r>
              <w:rPr>
                <w:rFonts w:ascii="Gotham Book" w:hAnsi="Gotham Book"/>
                <w:sz w:val="24"/>
                <w:szCs w:val="24"/>
              </w:rPr>
              <w:t xml:space="preserve">Slides 10 and 11 restate the directions and provide sentence stems to guide student responses when sharing with the class. </w:t>
            </w:r>
          </w:p>
          <w:p w14:paraId="2C847460" w14:textId="03CD2FCD" w:rsidR="00A76FF4" w:rsidRPr="00A76FF4" w:rsidRDefault="00A76FF4" w:rsidP="00A76FF4">
            <w:pPr>
              <w:pStyle w:val="ListParagraph"/>
              <w:spacing w:after="0" w:line="240" w:lineRule="auto"/>
              <w:rPr>
                <w:rFonts w:ascii="Gotham Book" w:hAnsi="Gotham Book"/>
                <w:sz w:val="24"/>
                <w:szCs w:val="24"/>
              </w:rPr>
            </w:pPr>
          </w:p>
        </w:tc>
      </w:tr>
    </w:tbl>
    <w:p w14:paraId="4819A3D8" w14:textId="77777777" w:rsidR="00FE58B4" w:rsidRPr="00DF315E" w:rsidRDefault="00FE58B4" w:rsidP="00FE58B4">
      <w:pPr>
        <w:rPr>
          <w:rFonts w:ascii="Gotham Book" w:hAnsi="Gotham Book"/>
          <w:sz w:val="22"/>
          <w:szCs w:val="22"/>
        </w:rPr>
      </w:pPr>
    </w:p>
    <w:p w14:paraId="1AAF6485" w14:textId="77777777" w:rsidR="00FE58B4" w:rsidRPr="00DF315E" w:rsidRDefault="00FE58B4" w:rsidP="00FE58B4">
      <w:pPr>
        <w:rPr>
          <w:rFonts w:ascii="Gotham Book" w:hAnsi="Gotham Book"/>
          <w:noProof/>
          <w:sz w:val="18"/>
          <w:szCs w:val="18"/>
        </w:rPr>
      </w:pPr>
    </w:p>
    <w:p w14:paraId="55B00DFE" w14:textId="77777777" w:rsidR="00FE58B4" w:rsidRDefault="00FE58B4" w:rsidP="00FE58B4">
      <w:pPr>
        <w:rPr>
          <w:rFonts w:ascii="Gotham Book" w:hAnsi="Gotham Book"/>
          <w:noProof/>
          <w:sz w:val="18"/>
          <w:szCs w:val="18"/>
        </w:rPr>
      </w:pPr>
    </w:p>
    <w:p w14:paraId="3F126E86" w14:textId="77777777" w:rsidR="00A76FF4" w:rsidRDefault="00A76FF4" w:rsidP="00FE58B4">
      <w:pPr>
        <w:rPr>
          <w:rFonts w:ascii="Gotham Book" w:hAnsi="Gotham Book"/>
          <w:noProof/>
          <w:sz w:val="18"/>
          <w:szCs w:val="18"/>
        </w:rPr>
      </w:pPr>
    </w:p>
    <w:p w14:paraId="0BE2F673" w14:textId="77777777" w:rsidR="00A76FF4" w:rsidRDefault="00A76FF4" w:rsidP="00FE58B4">
      <w:pPr>
        <w:rPr>
          <w:rFonts w:ascii="Gotham Book" w:hAnsi="Gotham Book"/>
          <w:noProof/>
          <w:sz w:val="18"/>
          <w:szCs w:val="18"/>
        </w:rPr>
      </w:pPr>
    </w:p>
    <w:p w14:paraId="556CA658" w14:textId="77777777" w:rsidR="00A76FF4" w:rsidRDefault="00A76FF4" w:rsidP="00FE58B4">
      <w:pPr>
        <w:rPr>
          <w:rFonts w:ascii="Gotham Book" w:hAnsi="Gotham Book"/>
          <w:noProof/>
          <w:sz w:val="18"/>
          <w:szCs w:val="18"/>
        </w:rPr>
      </w:pPr>
    </w:p>
    <w:p w14:paraId="75FE38E8" w14:textId="77777777" w:rsidR="00A76FF4" w:rsidRDefault="00A76FF4" w:rsidP="00FE58B4">
      <w:pPr>
        <w:rPr>
          <w:rFonts w:ascii="Gotham Book" w:hAnsi="Gotham Book"/>
          <w:noProof/>
          <w:sz w:val="18"/>
          <w:szCs w:val="18"/>
        </w:rPr>
      </w:pPr>
    </w:p>
    <w:p w14:paraId="2FFC21EE" w14:textId="77777777" w:rsidR="00A76FF4" w:rsidRDefault="00A76FF4" w:rsidP="00FE58B4">
      <w:pPr>
        <w:rPr>
          <w:rFonts w:ascii="Gotham Book" w:hAnsi="Gotham Book"/>
          <w:noProof/>
          <w:sz w:val="18"/>
          <w:szCs w:val="18"/>
        </w:rPr>
      </w:pPr>
    </w:p>
    <w:p w14:paraId="1B7E885E" w14:textId="77777777" w:rsidR="00A76FF4" w:rsidRDefault="00A76FF4" w:rsidP="00FE58B4">
      <w:pPr>
        <w:rPr>
          <w:rFonts w:ascii="Gotham Book" w:hAnsi="Gotham Book"/>
          <w:noProof/>
          <w:sz w:val="18"/>
          <w:szCs w:val="18"/>
        </w:rPr>
      </w:pPr>
    </w:p>
    <w:p w14:paraId="6A142F27" w14:textId="77777777" w:rsidR="00A76FF4" w:rsidRDefault="00A76FF4" w:rsidP="00FE58B4">
      <w:pPr>
        <w:rPr>
          <w:rFonts w:ascii="Gotham Book" w:hAnsi="Gotham Book"/>
          <w:noProof/>
          <w:sz w:val="18"/>
          <w:szCs w:val="18"/>
        </w:rPr>
      </w:pPr>
    </w:p>
    <w:p w14:paraId="7B1A1503" w14:textId="77777777" w:rsidR="00A76FF4" w:rsidRDefault="00A76FF4" w:rsidP="00FE58B4">
      <w:pPr>
        <w:rPr>
          <w:rFonts w:ascii="Gotham Book" w:hAnsi="Gotham Book"/>
          <w:noProof/>
          <w:sz w:val="18"/>
          <w:szCs w:val="18"/>
        </w:rPr>
      </w:pPr>
    </w:p>
    <w:p w14:paraId="02758E15" w14:textId="77777777" w:rsidR="00A76FF4" w:rsidRDefault="00A76FF4" w:rsidP="00FE58B4">
      <w:pPr>
        <w:rPr>
          <w:rFonts w:ascii="Gotham Book" w:hAnsi="Gotham Book"/>
          <w:noProof/>
          <w:sz w:val="18"/>
          <w:szCs w:val="18"/>
        </w:rPr>
      </w:pPr>
    </w:p>
    <w:p w14:paraId="74AC8AA9" w14:textId="77777777" w:rsidR="00A76FF4" w:rsidRPr="00DF315E" w:rsidRDefault="00A76FF4" w:rsidP="00FE58B4">
      <w:pPr>
        <w:rPr>
          <w:rFonts w:ascii="Gotham Book" w:hAnsi="Gotham Book"/>
          <w:noProof/>
          <w:sz w:val="18"/>
          <w:szCs w:val="18"/>
        </w:rPr>
      </w:pPr>
    </w:p>
    <w:p w14:paraId="5E15B4A5" w14:textId="77777777" w:rsidR="00FE58B4" w:rsidRPr="00DF315E" w:rsidRDefault="00FE58B4" w:rsidP="00FE58B4">
      <w:pPr>
        <w:rPr>
          <w:rFonts w:ascii="Gotham Book" w:hAnsi="Gotham Book"/>
          <w:noProof/>
          <w:sz w:val="18"/>
          <w:szCs w:val="18"/>
        </w:rPr>
      </w:pPr>
    </w:p>
    <w:p w14:paraId="01C002F3" w14:textId="77777777" w:rsidR="00FE58B4" w:rsidRPr="00DF315E" w:rsidRDefault="00FE58B4" w:rsidP="00FE58B4">
      <w:pPr>
        <w:rPr>
          <w:rFonts w:ascii="Gotham Book" w:hAnsi="Gotham Book"/>
          <w:noProof/>
          <w:sz w:val="18"/>
          <w:szCs w:val="18"/>
        </w:rPr>
      </w:pPr>
    </w:p>
    <w:p w14:paraId="3E3DD20F" w14:textId="77777777" w:rsidR="00FE58B4" w:rsidRDefault="00FE58B4" w:rsidP="00FE58B4">
      <w:pPr>
        <w:jc w:val="center"/>
        <w:rPr>
          <w:rFonts w:ascii="Gotham Book" w:hAnsi="Gotham Book"/>
          <w:b/>
          <w:bCs/>
          <w:noProof/>
          <w:sz w:val="34"/>
          <w:szCs w:val="44"/>
        </w:rPr>
      </w:pPr>
      <w:r w:rsidRPr="00DF315E">
        <w:rPr>
          <w:rFonts w:ascii="Gotham Book" w:hAnsi="Gotham Book"/>
          <w:b/>
          <w:bCs/>
          <w:noProof/>
          <w:sz w:val="34"/>
          <w:szCs w:val="44"/>
        </w:rPr>
        <w:lastRenderedPageBreak/>
        <w:t>Primary Sources and Other</w:t>
      </w:r>
      <w:r w:rsidRPr="00093A67">
        <w:rPr>
          <w:rFonts w:ascii="Gotham Book" w:hAnsi="Gotham Book"/>
          <w:b/>
          <w:bCs/>
          <w:noProof/>
          <w:sz w:val="34"/>
          <w:szCs w:val="44"/>
        </w:rPr>
        <w:t xml:space="preserve"> Resources Used</w:t>
      </w:r>
    </w:p>
    <w:p w14:paraId="1599A8ED" w14:textId="77777777" w:rsidR="00C97248" w:rsidRPr="00C97248" w:rsidRDefault="00C97248" w:rsidP="00C97248">
      <w:pPr>
        <w:pStyle w:val="ListParagraph"/>
        <w:numPr>
          <w:ilvl w:val="0"/>
          <w:numId w:val="2"/>
        </w:numPr>
        <w:rPr>
          <w:rFonts w:ascii="Gotham Book" w:hAnsi="Gotham Book"/>
          <w:sz w:val="24"/>
          <w:szCs w:val="24"/>
        </w:rPr>
      </w:pPr>
      <w:r w:rsidRPr="00C97248">
        <w:rPr>
          <w:rFonts w:ascii="Gotham Book" w:hAnsi="Gotham Book"/>
          <w:sz w:val="24"/>
          <w:szCs w:val="24"/>
        </w:rPr>
        <w:t xml:space="preserve">Kimble, H. S. [Copy of </w:t>
      </w:r>
      <w:bookmarkStart w:id="5" w:name="_Hlk200117758"/>
      <w:r w:rsidRPr="00C97248">
        <w:rPr>
          <w:rFonts w:ascii="Gotham Book" w:hAnsi="Gotham Book"/>
          <w:sz w:val="24"/>
          <w:szCs w:val="24"/>
        </w:rPr>
        <w:t>the Constitution of the Republic of Texas</w:t>
      </w:r>
      <w:bookmarkEnd w:id="5"/>
      <w:r w:rsidRPr="00C97248">
        <w:rPr>
          <w:rFonts w:ascii="Gotham Book" w:hAnsi="Gotham Book"/>
          <w:sz w:val="24"/>
          <w:szCs w:val="24"/>
        </w:rPr>
        <w:t>, March 17, 1836], text, March 17, 1836; (</w:t>
      </w:r>
      <w:bookmarkStart w:id="6" w:name="_Hlk200117776"/>
      <w:r w:rsidRPr="00C97248">
        <w:rPr>
          <w:rFonts w:ascii="Gotham Book" w:hAnsi="Gotham Book"/>
          <w:sz w:val="24"/>
          <w:szCs w:val="24"/>
        </w:rPr>
        <w:fldChar w:fldCharType="begin"/>
      </w:r>
      <w:r w:rsidRPr="00C97248">
        <w:rPr>
          <w:rFonts w:ascii="Gotham Book" w:hAnsi="Gotham Book"/>
          <w:sz w:val="24"/>
          <w:szCs w:val="24"/>
        </w:rPr>
        <w:instrText>HYPERLINK "https://texashistory.unt.edu/ark:/67531/metapth6708/"</w:instrText>
      </w:r>
      <w:r w:rsidRPr="00C97248">
        <w:rPr>
          <w:rFonts w:ascii="Gotham Book" w:hAnsi="Gotham Book"/>
          <w:sz w:val="24"/>
          <w:szCs w:val="24"/>
        </w:rPr>
      </w:r>
      <w:r w:rsidRPr="00C97248">
        <w:rPr>
          <w:rFonts w:ascii="Gotham Book" w:hAnsi="Gotham Book"/>
          <w:sz w:val="24"/>
          <w:szCs w:val="24"/>
        </w:rPr>
        <w:fldChar w:fldCharType="separate"/>
      </w:r>
      <w:r w:rsidRPr="00C97248">
        <w:rPr>
          <w:rStyle w:val="Hyperlink"/>
          <w:rFonts w:ascii="Gotham Book" w:hAnsi="Gotham Book"/>
          <w:sz w:val="24"/>
          <w:szCs w:val="24"/>
        </w:rPr>
        <w:t>https://texashistory.unt.edu/ark:/67531/metapth6708/</w:t>
      </w:r>
      <w:r w:rsidRPr="00C97248">
        <w:rPr>
          <w:rFonts w:ascii="Gotham Book" w:hAnsi="Gotham Book"/>
          <w:sz w:val="24"/>
          <w:szCs w:val="24"/>
        </w:rPr>
        <w:fldChar w:fldCharType="end"/>
      </w:r>
      <w:bookmarkEnd w:id="6"/>
      <w:r w:rsidRPr="00C97248">
        <w:rPr>
          <w:rFonts w:ascii="Gotham Book" w:hAnsi="Gotham Book"/>
          <w:sz w:val="24"/>
          <w:szCs w:val="24"/>
        </w:rPr>
        <w:t xml:space="preserve">: accessed May 6, 2025), University of North Texas Libraries, The Portal to Texas History, </w:t>
      </w:r>
      <w:hyperlink r:id="rId7" w:history="1">
        <w:r w:rsidRPr="00C97248">
          <w:rPr>
            <w:rStyle w:val="Hyperlink"/>
            <w:rFonts w:ascii="Gotham Book" w:hAnsi="Gotham Book"/>
            <w:sz w:val="24"/>
            <w:szCs w:val="24"/>
          </w:rPr>
          <w:t>https://texashistory.unt.edu</w:t>
        </w:r>
      </w:hyperlink>
      <w:r w:rsidRPr="00C97248">
        <w:rPr>
          <w:rFonts w:ascii="Gotham Book" w:hAnsi="Gotham Book"/>
          <w:sz w:val="24"/>
          <w:szCs w:val="24"/>
        </w:rPr>
        <w:t>; crediting The Dolph Briscoe Center for American History.</w:t>
      </w:r>
    </w:p>
    <w:p w14:paraId="03681D00" w14:textId="77777777" w:rsidR="00C97248" w:rsidRPr="00C97248" w:rsidRDefault="00C97248" w:rsidP="00C97248">
      <w:pPr>
        <w:pStyle w:val="ListParagraph"/>
        <w:numPr>
          <w:ilvl w:val="0"/>
          <w:numId w:val="2"/>
        </w:numPr>
        <w:rPr>
          <w:rFonts w:ascii="Gotham Book" w:hAnsi="Gotham Book"/>
          <w:sz w:val="24"/>
          <w:szCs w:val="24"/>
        </w:rPr>
      </w:pPr>
      <w:r w:rsidRPr="00C97248">
        <w:rPr>
          <w:rFonts w:ascii="Gotham Book" w:hAnsi="Gotham Book"/>
          <w:sz w:val="24"/>
          <w:szCs w:val="24"/>
        </w:rPr>
        <w:t>Sam Houston, physical object, Date Unknown; (</w:t>
      </w:r>
      <w:bookmarkStart w:id="7" w:name="_Hlk200117794"/>
      <w:r w:rsidRPr="00C97248">
        <w:rPr>
          <w:rFonts w:ascii="Gotham Book" w:hAnsi="Gotham Book"/>
          <w:sz w:val="24"/>
          <w:szCs w:val="24"/>
        </w:rPr>
        <w:fldChar w:fldCharType="begin"/>
      </w:r>
      <w:r w:rsidRPr="00C97248">
        <w:rPr>
          <w:rFonts w:ascii="Gotham Book" w:hAnsi="Gotham Book"/>
          <w:sz w:val="24"/>
          <w:szCs w:val="24"/>
        </w:rPr>
        <w:instrText>HYPERLINK "https://texashistory.unt.edu/ark:/67531/metapth32932/"</w:instrText>
      </w:r>
      <w:r w:rsidRPr="00C97248">
        <w:rPr>
          <w:rFonts w:ascii="Gotham Book" w:hAnsi="Gotham Book"/>
          <w:sz w:val="24"/>
          <w:szCs w:val="24"/>
        </w:rPr>
      </w:r>
      <w:r w:rsidRPr="00C97248">
        <w:rPr>
          <w:rFonts w:ascii="Gotham Book" w:hAnsi="Gotham Book"/>
          <w:sz w:val="24"/>
          <w:szCs w:val="24"/>
        </w:rPr>
        <w:fldChar w:fldCharType="separate"/>
      </w:r>
      <w:r w:rsidRPr="00C97248">
        <w:rPr>
          <w:rStyle w:val="Hyperlink"/>
          <w:rFonts w:ascii="Gotham Book" w:hAnsi="Gotham Book"/>
          <w:sz w:val="24"/>
          <w:szCs w:val="24"/>
        </w:rPr>
        <w:t>https://texashistory.unt.edu/ark:/67531/metapth32932/</w:t>
      </w:r>
      <w:r w:rsidRPr="00C97248">
        <w:rPr>
          <w:rFonts w:ascii="Gotham Book" w:hAnsi="Gotham Book"/>
          <w:sz w:val="24"/>
          <w:szCs w:val="24"/>
        </w:rPr>
        <w:fldChar w:fldCharType="end"/>
      </w:r>
      <w:bookmarkEnd w:id="7"/>
      <w:r w:rsidRPr="00C97248">
        <w:rPr>
          <w:rFonts w:ascii="Gotham Book" w:hAnsi="Gotham Book"/>
          <w:sz w:val="24"/>
          <w:szCs w:val="24"/>
        </w:rPr>
        <w:t>: accessed June 6, 2025), University of North Texas Libraries, The Portal to Texas History, </w:t>
      </w:r>
      <w:hyperlink r:id="rId8" w:history="1">
        <w:r w:rsidRPr="00C97248">
          <w:rPr>
            <w:rStyle w:val="Hyperlink"/>
            <w:rFonts w:ascii="Gotham Book" w:hAnsi="Gotham Book"/>
            <w:sz w:val="24"/>
            <w:szCs w:val="24"/>
          </w:rPr>
          <w:t>https://texashistory.unt.edu</w:t>
        </w:r>
      </w:hyperlink>
      <w:r w:rsidRPr="00C97248">
        <w:rPr>
          <w:rFonts w:ascii="Gotham Book" w:hAnsi="Gotham Book"/>
          <w:sz w:val="24"/>
          <w:szCs w:val="24"/>
        </w:rPr>
        <w:t>; crediting Star of the Republic Museum.</w:t>
      </w:r>
    </w:p>
    <w:p w14:paraId="4C2D3CB3" w14:textId="77777777" w:rsidR="00C97248" w:rsidRPr="00C97248" w:rsidRDefault="00C97248" w:rsidP="00C97248">
      <w:pPr>
        <w:pStyle w:val="ListParagraph"/>
        <w:numPr>
          <w:ilvl w:val="0"/>
          <w:numId w:val="2"/>
        </w:numPr>
        <w:rPr>
          <w:rFonts w:ascii="Gotham Book" w:hAnsi="Gotham Book"/>
          <w:sz w:val="24"/>
          <w:szCs w:val="24"/>
        </w:rPr>
      </w:pPr>
      <w:r w:rsidRPr="00C97248">
        <w:rPr>
          <w:rFonts w:ascii="Gotham Book" w:hAnsi="Gotham Book"/>
          <w:sz w:val="24"/>
          <w:szCs w:val="24"/>
        </w:rPr>
        <w:t xml:space="preserve">[Mirabeau Lamar, copy by Darby M. </w:t>
      </w:r>
      <w:proofErr w:type="spellStart"/>
      <w:r w:rsidRPr="00C97248">
        <w:rPr>
          <w:rFonts w:ascii="Gotham Book" w:hAnsi="Gotham Book"/>
          <w:sz w:val="24"/>
          <w:szCs w:val="24"/>
        </w:rPr>
        <w:t>Prastik</w:t>
      </w:r>
      <w:proofErr w:type="spellEnd"/>
      <w:r w:rsidRPr="00C97248">
        <w:rPr>
          <w:rFonts w:ascii="Gotham Book" w:hAnsi="Gotham Book"/>
          <w:sz w:val="24"/>
          <w:szCs w:val="24"/>
        </w:rPr>
        <w:t>.], artwork, Date Unknown; (</w:t>
      </w:r>
      <w:bookmarkStart w:id="8" w:name="_Hlk200117821"/>
      <w:r w:rsidRPr="00C97248">
        <w:rPr>
          <w:rFonts w:ascii="Gotham Book" w:hAnsi="Gotham Book"/>
          <w:sz w:val="24"/>
          <w:szCs w:val="24"/>
        </w:rPr>
        <w:fldChar w:fldCharType="begin"/>
      </w:r>
      <w:r w:rsidRPr="00C97248">
        <w:rPr>
          <w:rFonts w:ascii="Gotham Book" w:hAnsi="Gotham Book"/>
          <w:sz w:val="24"/>
          <w:szCs w:val="24"/>
        </w:rPr>
        <w:instrText>HYPERLINK "https://texashistory.unt.edu/ark:/67531/metapth306/"</w:instrText>
      </w:r>
      <w:r w:rsidRPr="00C97248">
        <w:rPr>
          <w:rFonts w:ascii="Gotham Book" w:hAnsi="Gotham Book"/>
          <w:sz w:val="24"/>
          <w:szCs w:val="24"/>
        </w:rPr>
      </w:r>
      <w:r w:rsidRPr="00C97248">
        <w:rPr>
          <w:rFonts w:ascii="Gotham Book" w:hAnsi="Gotham Book"/>
          <w:sz w:val="24"/>
          <w:szCs w:val="24"/>
        </w:rPr>
        <w:fldChar w:fldCharType="separate"/>
      </w:r>
      <w:r w:rsidRPr="00C97248">
        <w:rPr>
          <w:rStyle w:val="Hyperlink"/>
          <w:rFonts w:ascii="Gotham Book" w:hAnsi="Gotham Book"/>
          <w:sz w:val="24"/>
          <w:szCs w:val="24"/>
        </w:rPr>
        <w:t>https://texashistory.unt.edu/ark:/67531/metapth306/</w:t>
      </w:r>
      <w:r w:rsidRPr="00C97248">
        <w:rPr>
          <w:rFonts w:ascii="Gotham Book" w:hAnsi="Gotham Book"/>
          <w:sz w:val="24"/>
          <w:szCs w:val="24"/>
        </w:rPr>
        <w:fldChar w:fldCharType="end"/>
      </w:r>
      <w:bookmarkEnd w:id="8"/>
      <w:r w:rsidRPr="00C97248">
        <w:rPr>
          <w:rFonts w:ascii="Gotham Book" w:hAnsi="Gotham Book"/>
          <w:sz w:val="24"/>
          <w:szCs w:val="24"/>
        </w:rPr>
        <w:t>: accessed June 6, 2025), University of North Texas Libraries, The Portal to Texas History, </w:t>
      </w:r>
      <w:hyperlink r:id="rId9" w:history="1">
        <w:r w:rsidRPr="00C97248">
          <w:rPr>
            <w:rStyle w:val="Hyperlink"/>
            <w:rFonts w:ascii="Gotham Book" w:hAnsi="Gotham Book"/>
            <w:sz w:val="24"/>
            <w:szCs w:val="24"/>
          </w:rPr>
          <w:t>https://texashistory.unt.edu</w:t>
        </w:r>
      </w:hyperlink>
      <w:r w:rsidRPr="00C97248">
        <w:rPr>
          <w:rFonts w:ascii="Gotham Book" w:hAnsi="Gotham Book"/>
          <w:sz w:val="24"/>
          <w:szCs w:val="24"/>
        </w:rPr>
        <w:t>; crediting Fort Bend Museum.</w:t>
      </w:r>
    </w:p>
    <w:p w14:paraId="7E7E859A" w14:textId="77777777" w:rsidR="00C97248" w:rsidRPr="00C97248" w:rsidRDefault="00C97248" w:rsidP="00C97248">
      <w:pPr>
        <w:pStyle w:val="ListParagraph"/>
        <w:numPr>
          <w:ilvl w:val="0"/>
          <w:numId w:val="2"/>
        </w:numPr>
        <w:rPr>
          <w:rFonts w:ascii="Gotham Book" w:hAnsi="Gotham Book"/>
          <w:sz w:val="24"/>
          <w:szCs w:val="24"/>
        </w:rPr>
      </w:pPr>
      <w:r w:rsidRPr="00C97248">
        <w:rPr>
          <w:rFonts w:ascii="Gotham Book" w:hAnsi="Gotham Book"/>
          <w:sz w:val="24"/>
          <w:szCs w:val="24"/>
        </w:rPr>
        <w:t xml:space="preserve">Huddle, William H. </w:t>
      </w:r>
      <w:r w:rsidRPr="00C97248">
        <w:rPr>
          <w:rFonts w:ascii="Gotham Book" w:hAnsi="Gotham Book"/>
          <w:i/>
          <w:iCs/>
          <w:sz w:val="24"/>
          <w:szCs w:val="24"/>
        </w:rPr>
        <w:t>Anson Jones</w:t>
      </w:r>
      <w:r w:rsidRPr="00C97248">
        <w:rPr>
          <w:rFonts w:ascii="Gotham Book" w:hAnsi="Gotham Book"/>
          <w:sz w:val="24"/>
          <w:szCs w:val="24"/>
        </w:rPr>
        <w:t xml:space="preserve">. 1888. Oil on canvas. Capitol Historical Artifact Collection, State Preservation Board. </w:t>
      </w:r>
      <w:bookmarkStart w:id="9" w:name="_Hlk200117837"/>
      <w:r w:rsidRPr="00C97248">
        <w:rPr>
          <w:rFonts w:ascii="Gotham Book" w:hAnsi="Gotham Book"/>
          <w:sz w:val="24"/>
          <w:szCs w:val="24"/>
          <w:u w:val="single"/>
        </w:rPr>
        <w:fldChar w:fldCharType="begin"/>
      </w:r>
      <w:r w:rsidRPr="00C97248">
        <w:rPr>
          <w:rFonts w:ascii="Gotham Book" w:hAnsi="Gotham Book"/>
          <w:sz w:val="24"/>
          <w:szCs w:val="24"/>
          <w:u w:val="single"/>
        </w:rPr>
        <w:instrText>HYPERLINK "https://tspb.texas.gov/prop/tc/tc-collection/governors/index.html"</w:instrText>
      </w:r>
      <w:r w:rsidRPr="00C97248">
        <w:rPr>
          <w:rFonts w:ascii="Gotham Book" w:hAnsi="Gotham Book"/>
          <w:sz w:val="24"/>
          <w:szCs w:val="24"/>
          <w:u w:val="single"/>
        </w:rPr>
      </w:r>
      <w:r w:rsidRPr="00C97248">
        <w:rPr>
          <w:rFonts w:ascii="Gotham Book" w:hAnsi="Gotham Book"/>
          <w:sz w:val="24"/>
          <w:szCs w:val="24"/>
          <w:u w:val="single"/>
        </w:rPr>
        <w:fldChar w:fldCharType="separate"/>
      </w:r>
      <w:r w:rsidRPr="00C97248">
        <w:rPr>
          <w:rStyle w:val="Hyperlink"/>
          <w:rFonts w:ascii="Gotham Book" w:hAnsi="Gotham Book"/>
          <w:sz w:val="24"/>
          <w:szCs w:val="24"/>
        </w:rPr>
        <w:t>https://tspb.texas.gov/prop/tc/tc-collection/governors/index.html</w:t>
      </w:r>
      <w:r w:rsidRPr="00C97248">
        <w:rPr>
          <w:rFonts w:ascii="Gotham Book" w:hAnsi="Gotham Book"/>
          <w:sz w:val="24"/>
          <w:szCs w:val="24"/>
        </w:rPr>
        <w:fldChar w:fldCharType="end"/>
      </w:r>
      <w:bookmarkEnd w:id="9"/>
      <w:r w:rsidRPr="00C97248">
        <w:rPr>
          <w:rFonts w:ascii="Gotham Book" w:hAnsi="Gotham Book"/>
          <w:sz w:val="24"/>
          <w:szCs w:val="24"/>
        </w:rPr>
        <w:t>.</w:t>
      </w:r>
    </w:p>
    <w:p w14:paraId="467F48B4" w14:textId="77777777" w:rsidR="00C97248" w:rsidRPr="00C97248" w:rsidRDefault="00C97248" w:rsidP="00C97248">
      <w:pPr>
        <w:pStyle w:val="ListParagraph"/>
        <w:numPr>
          <w:ilvl w:val="0"/>
          <w:numId w:val="2"/>
        </w:numPr>
        <w:rPr>
          <w:rFonts w:ascii="Gotham Book" w:hAnsi="Gotham Book"/>
          <w:sz w:val="24"/>
          <w:szCs w:val="24"/>
        </w:rPr>
      </w:pPr>
      <w:r w:rsidRPr="00C97248">
        <w:rPr>
          <w:rFonts w:ascii="Gotham Book" w:hAnsi="Gotham Book"/>
          <w:sz w:val="24"/>
          <w:szCs w:val="24"/>
        </w:rPr>
        <w:t xml:space="preserve">Texas. Legislature. Legislative Council. </w:t>
      </w:r>
      <w:bookmarkStart w:id="10" w:name="_Hlk200117852"/>
      <w:r w:rsidRPr="00C97248">
        <w:rPr>
          <w:rFonts w:ascii="Gotham Book" w:hAnsi="Gotham Book"/>
          <w:sz w:val="24"/>
          <w:szCs w:val="24"/>
        </w:rPr>
        <w:t>The Texas Capitol: A History of the Lone Star Statehouse</w:t>
      </w:r>
      <w:bookmarkEnd w:id="10"/>
      <w:r w:rsidRPr="00C97248">
        <w:rPr>
          <w:rFonts w:ascii="Gotham Book" w:hAnsi="Gotham Book"/>
          <w:sz w:val="24"/>
          <w:szCs w:val="24"/>
        </w:rPr>
        <w:t>, book, 2016; Austin, Texas. (</w:t>
      </w:r>
      <w:bookmarkStart w:id="11" w:name="_Hlk200117865"/>
      <w:r w:rsidRPr="00C97248">
        <w:rPr>
          <w:rFonts w:ascii="Gotham Book" w:hAnsi="Gotham Book"/>
          <w:sz w:val="24"/>
          <w:szCs w:val="24"/>
        </w:rPr>
        <w:fldChar w:fldCharType="begin"/>
      </w:r>
      <w:r w:rsidRPr="00C97248">
        <w:rPr>
          <w:rFonts w:ascii="Gotham Book" w:hAnsi="Gotham Book"/>
          <w:sz w:val="24"/>
          <w:szCs w:val="24"/>
        </w:rPr>
        <w:instrText>HYPERLINK "https://texashistory.unt.edu/ark:/67531/metapth902948/"</w:instrText>
      </w:r>
      <w:r w:rsidRPr="00C97248">
        <w:rPr>
          <w:rFonts w:ascii="Gotham Book" w:hAnsi="Gotham Book"/>
          <w:sz w:val="24"/>
          <w:szCs w:val="24"/>
        </w:rPr>
      </w:r>
      <w:r w:rsidRPr="00C97248">
        <w:rPr>
          <w:rFonts w:ascii="Gotham Book" w:hAnsi="Gotham Book"/>
          <w:sz w:val="24"/>
          <w:szCs w:val="24"/>
        </w:rPr>
        <w:fldChar w:fldCharType="separate"/>
      </w:r>
      <w:r w:rsidRPr="00C97248">
        <w:rPr>
          <w:rStyle w:val="Hyperlink"/>
          <w:rFonts w:ascii="Gotham Book" w:hAnsi="Gotham Book"/>
          <w:sz w:val="24"/>
          <w:szCs w:val="24"/>
        </w:rPr>
        <w:t>https://texashistory.unt.edu/ark:/67531/metapth902948/</w:t>
      </w:r>
      <w:r w:rsidRPr="00C97248">
        <w:rPr>
          <w:rFonts w:ascii="Gotham Book" w:hAnsi="Gotham Book"/>
          <w:sz w:val="24"/>
          <w:szCs w:val="24"/>
        </w:rPr>
        <w:fldChar w:fldCharType="end"/>
      </w:r>
      <w:bookmarkEnd w:id="11"/>
      <w:r w:rsidRPr="00C97248">
        <w:rPr>
          <w:rFonts w:ascii="Gotham Book" w:hAnsi="Gotham Book"/>
          <w:sz w:val="24"/>
          <w:szCs w:val="24"/>
        </w:rPr>
        <w:t xml:space="preserve">: accessed April 24, 2025), University of North Texas Libraries, The Portal to Texas History, </w:t>
      </w:r>
      <w:hyperlink r:id="rId10" w:history="1">
        <w:r w:rsidRPr="00C97248">
          <w:rPr>
            <w:rStyle w:val="Hyperlink"/>
            <w:rFonts w:ascii="Gotham Book" w:hAnsi="Gotham Book"/>
            <w:sz w:val="24"/>
            <w:szCs w:val="24"/>
          </w:rPr>
          <w:t>https://texashistory.unt.edu</w:t>
        </w:r>
      </w:hyperlink>
      <w:r w:rsidRPr="00C97248">
        <w:rPr>
          <w:rFonts w:ascii="Gotham Book" w:hAnsi="Gotham Book"/>
          <w:sz w:val="24"/>
          <w:szCs w:val="24"/>
        </w:rPr>
        <w:t>; crediting UNT Libraries Government Documents Department.</w:t>
      </w:r>
    </w:p>
    <w:p w14:paraId="498081BF" w14:textId="77777777" w:rsidR="00C97248" w:rsidRPr="00C97248" w:rsidRDefault="00C97248" w:rsidP="00C97248">
      <w:pPr>
        <w:pStyle w:val="ListParagraph"/>
        <w:numPr>
          <w:ilvl w:val="0"/>
          <w:numId w:val="2"/>
        </w:numPr>
        <w:rPr>
          <w:rFonts w:ascii="Gotham Book" w:hAnsi="Gotham Book"/>
          <w:sz w:val="24"/>
          <w:szCs w:val="24"/>
        </w:rPr>
      </w:pPr>
      <w:r w:rsidRPr="00C97248">
        <w:rPr>
          <w:rFonts w:ascii="Gotham Book" w:hAnsi="Gotham Book"/>
          <w:sz w:val="24"/>
          <w:szCs w:val="24"/>
        </w:rPr>
        <w:t>The Planter. (Columbia, Tex.), Vol. 2, No. 6, Ed. 1, Saturday, February 10, 1844, newspaper, February 10, 1844; Columbia, Texas. (</w:t>
      </w:r>
      <w:bookmarkStart w:id="12" w:name="_Hlk200117893"/>
      <w:r w:rsidRPr="00C97248">
        <w:rPr>
          <w:rFonts w:ascii="Gotham Book" w:hAnsi="Gotham Book"/>
          <w:sz w:val="24"/>
          <w:szCs w:val="24"/>
        </w:rPr>
        <w:fldChar w:fldCharType="begin"/>
      </w:r>
      <w:r w:rsidRPr="00C97248">
        <w:rPr>
          <w:rFonts w:ascii="Gotham Book" w:hAnsi="Gotham Book"/>
          <w:sz w:val="24"/>
          <w:szCs w:val="24"/>
        </w:rPr>
        <w:instrText>HYPERLINK "https://texashistory.unt.edu/ark:/67531/metapth80184/"</w:instrText>
      </w:r>
      <w:r w:rsidRPr="00C97248">
        <w:rPr>
          <w:rFonts w:ascii="Gotham Book" w:hAnsi="Gotham Book"/>
          <w:sz w:val="24"/>
          <w:szCs w:val="24"/>
        </w:rPr>
      </w:r>
      <w:r w:rsidRPr="00C97248">
        <w:rPr>
          <w:rFonts w:ascii="Gotham Book" w:hAnsi="Gotham Book"/>
          <w:sz w:val="24"/>
          <w:szCs w:val="24"/>
        </w:rPr>
        <w:fldChar w:fldCharType="separate"/>
      </w:r>
      <w:r w:rsidRPr="00C97248">
        <w:rPr>
          <w:rStyle w:val="Hyperlink"/>
          <w:rFonts w:ascii="Gotham Book" w:hAnsi="Gotham Book"/>
          <w:sz w:val="24"/>
          <w:szCs w:val="24"/>
        </w:rPr>
        <w:t>https://texashistory.unt.edu/ark:/67531/metapth80184/</w:t>
      </w:r>
      <w:r w:rsidRPr="00C97248">
        <w:rPr>
          <w:rFonts w:ascii="Gotham Book" w:hAnsi="Gotham Book"/>
          <w:sz w:val="24"/>
          <w:szCs w:val="24"/>
        </w:rPr>
        <w:fldChar w:fldCharType="end"/>
      </w:r>
      <w:bookmarkEnd w:id="12"/>
      <w:r w:rsidRPr="00C97248">
        <w:rPr>
          <w:rFonts w:ascii="Gotham Book" w:hAnsi="Gotham Book"/>
          <w:sz w:val="24"/>
          <w:szCs w:val="24"/>
        </w:rPr>
        <w:t>: accessed June 6, 2025), University of North Texas Libraries, The Portal to Texas History, </w:t>
      </w:r>
      <w:hyperlink r:id="rId11" w:history="1">
        <w:r w:rsidRPr="00C97248">
          <w:rPr>
            <w:rStyle w:val="Hyperlink"/>
            <w:rFonts w:ascii="Gotham Book" w:hAnsi="Gotham Book"/>
            <w:sz w:val="24"/>
            <w:szCs w:val="24"/>
          </w:rPr>
          <w:t>https://texashistory.unt.edu</w:t>
        </w:r>
      </w:hyperlink>
      <w:r w:rsidRPr="00C97248">
        <w:rPr>
          <w:rFonts w:ascii="Gotham Book" w:hAnsi="Gotham Book"/>
          <w:sz w:val="24"/>
          <w:szCs w:val="24"/>
        </w:rPr>
        <w:t>; crediting The Dolph Briscoe Center for American History.</w:t>
      </w:r>
    </w:p>
    <w:p w14:paraId="64B0629D" w14:textId="77777777" w:rsidR="00FE58B4" w:rsidRPr="006E7B15" w:rsidRDefault="00FE58B4" w:rsidP="00C97248">
      <w:pPr>
        <w:pStyle w:val="ListParagraph"/>
        <w:rPr>
          <w:rFonts w:ascii="Gotham Book" w:hAnsi="Gotham Book"/>
          <w:sz w:val="24"/>
          <w:szCs w:val="24"/>
        </w:rPr>
      </w:pPr>
    </w:p>
    <w:p w14:paraId="5DC417B8" w14:textId="77777777" w:rsidR="00FE58B4" w:rsidRDefault="00FE58B4" w:rsidP="00FE58B4"/>
    <w:p w14:paraId="46CEE342" w14:textId="77777777" w:rsidR="00FE58B4" w:rsidRPr="00BF4184" w:rsidRDefault="00FE58B4" w:rsidP="00FE58B4"/>
    <w:p w14:paraId="7E7C3EDC" w14:textId="77777777" w:rsidR="0065438C" w:rsidRDefault="0065438C"/>
    <w:sectPr w:rsidR="0065438C">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039A8" w14:textId="77777777" w:rsidR="00FE58B4" w:rsidRDefault="00FE58B4" w:rsidP="00FE58B4">
      <w:pPr>
        <w:spacing w:after="0" w:line="240" w:lineRule="auto"/>
      </w:pPr>
      <w:r>
        <w:separator/>
      </w:r>
    </w:p>
  </w:endnote>
  <w:endnote w:type="continuationSeparator" w:id="0">
    <w:p w14:paraId="58BC578B" w14:textId="77777777" w:rsidR="00FE58B4" w:rsidRDefault="00FE58B4" w:rsidP="00FE5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8252436"/>
      <w:docPartObj>
        <w:docPartGallery w:val="Page Numbers (Bottom of Page)"/>
        <w:docPartUnique/>
      </w:docPartObj>
    </w:sdtPr>
    <w:sdtEndPr>
      <w:rPr>
        <w:noProof/>
      </w:rPr>
    </w:sdtEndPr>
    <w:sdtContent>
      <w:p w14:paraId="3D10E277" w14:textId="29499669" w:rsidR="00FE58B4" w:rsidRDefault="00FE58B4">
        <w:pPr>
          <w:pStyle w:val="Footer"/>
          <w:jc w:val="center"/>
        </w:pPr>
        <w:r w:rsidRPr="00C7059C">
          <w:rPr>
            <w:rFonts w:ascii="Gotham Book" w:hAnsi="Gotham Book"/>
            <w:noProof/>
            <w:sz w:val="18"/>
            <w:szCs w:val="18"/>
          </w:rPr>
          <w:drawing>
            <wp:anchor distT="0" distB="0" distL="114300" distR="114300" simplePos="0" relativeHeight="251660288" behindDoc="1" locked="0" layoutInCell="1" allowOverlap="1" wp14:anchorId="1CF63CF2" wp14:editId="03E03FEF">
              <wp:simplePos x="0" y="0"/>
              <wp:positionH relativeFrom="margin">
                <wp:posOffset>5637007</wp:posOffset>
              </wp:positionH>
              <wp:positionV relativeFrom="paragraph">
                <wp:posOffset>-125170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54D8BB62" w14:textId="084A6677" w:rsidR="00FE58B4" w:rsidRDefault="00FE58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75267" w14:textId="77777777" w:rsidR="00FE58B4" w:rsidRDefault="00FE58B4" w:rsidP="00FE58B4">
      <w:pPr>
        <w:spacing w:after="0" w:line="240" w:lineRule="auto"/>
      </w:pPr>
      <w:r>
        <w:separator/>
      </w:r>
    </w:p>
  </w:footnote>
  <w:footnote w:type="continuationSeparator" w:id="0">
    <w:p w14:paraId="5489E2DB" w14:textId="77777777" w:rsidR="00FE58B4" w:rsidRDefault="00FE58B4" w:rsidP="00FE58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7BBFB" w14:textId="22447025" w:rsidR="00FE58B4" w:rsidRDefault="00FE58B4">
    <w:pPr>
      <w:pStyle w:val="Header"/>
    </w:pPr>
    <w:r w:rsidRPr="00C7059C">
      <w:rPr>
        <w:rFonts w:ascii="Gotham Book" w:hAnsi="Gotham Book"/>
        <w:noProof/>
      </w:rPr>
      <w:drawing>
        <wp:anchor distT="0" distB="0" distL="114300" distR="114300" simplePos="0" relativeHeight="251658240" behindDoc="1" locked="0" layoutInCell="1" allowOverlap="1" wp14:anchorId="2275A0C2" wp14:editId="42AF4DF0">
          <wp:simplePos x="0" y="0"/>
          <wp:positionH relativeFrom="margin">
            <wp:align>left</wp:align>
          </wp:positionH>
          <wp:positionV relativeFrom="paragraph">
            <wp:posOffset>-209774</wp:posOffset>
          </wp:positionV>
          <wp:extent cx="590550" cy="542809"/>
          <wp:effectExtent l="0" t="0" r="0" b="0"/>
          <wp:wrapTight wrapText="bothSides">
            <wp:wrapPolygon edited="0">
              <wp:start x="0" y="0"/>
              <wp:lineTo x="0" y="20487"/>
              <wp:lineTo x="20903" y="20487"/>
              <wp:lineTo x="20903" y="0"/>
              <wp:lineTo x="0" y="0"/>
            </wp:wrapPolygon>
          </wp:wrapTight>
          <wp:docPr id="1751407736"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76300"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5058" t="18260" r="20166" b="22434"/>
                  <a:stretch/>
                </pic:blipFill>
                <pic:spPr bwMode="auto">
                  <a:xfrm>
                    <a:off x="0" y="0"/>
                    <a:ext cx="590550" cy="542809"/>
                  </a:xfrm>
                  <a:prstGeom prst="rect">
                    <a:avLst/>
                  </a:prstGeom>
                  <a:noFill/>
                  <a:ln>
                    <a:noFill/>
                  </a:ln>
                  <a:extLst>
                    <a:ext uri="{53640926-AAD7-44D8-BBD7-CCE9431645EC}">
                      <a14:shadowObscured xmlns:a14="http://schemas.microsoft.com/office/drawing/2010/main"/>
                    </a:ext>
                  </a:extLst>
                </pic:spPr>
              </pic:pic>
            </a:graphicData>
          </a:graphic>
        </wp:anchor>
      </w:drawing>
    </w:r>
  </w:p>
  <w:p w14:paraId="7CD78951" w14:textId="77777777" w:rsidR="00FE58B4" w:rsidRDefault="00FE58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92B63"/>
    <w:multiLevelType w:val="hybridMultilevel"/>
    <w:tmpl w:val="7C6C9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936F1A"/>
    <w:multiLevelType w:val="hybridMultilevel"/>
    <w:tmpl w:val="1444E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9E1E61"/>
    <w:multiLevelType w:val="hybridMultilevel"/>
    <w:tmpl w:val="3918C572"/>
    <w:lvl w:ilvl="0" w:tplc="2FB6A2D4">
      <w:start w:val="1"/>
      <w:numFmt w:val="decimal"/>
      <w:lvlText w:val="%1."/>
      <w:lvlJc w:val="left"/>
      <w:pPr>
        <w:tabs>
          <w:tab w:val="num" w:pos="720"/>
        </w:tabs>
        <w:ind w:left="720" w:hanging="360"/>
      </w:pPr>
    </w:lvl>
    <w:lvl w:ilvl="1" w:tplc="257C4A16" w:tentative="1">
      <w:start w:val="1"/>
      <w:numFmt w:val="decimal"/>
      <w:lvlText w:val="%2."/>
      <w:lvlJc w:val="left"/>
      <w:pPr>
        <w:tabs>
          <w:tab w:val="num" w:pos="1440"/>
        </w:tabs>
        <w:ind w:left="1440" w:hanging="360"/>
      </w:pPr>
    </w:lvl>
    <w:lvl w:ilvl="2" w:tplc="9C82D3B4" w:tentative="1">
      <w:start w:val="1"/>
      <w:numFmt w:val="decimal"/>
      <w:lvlText w:val="%3."/>
      <w:lvlJc w:val="left"/>
      <w:pPr>
        <w:tabs>
          <w:tab w:val="num" w:pos="2160"/>
        </w:tabs>
        <w:ind w:left="2160" w:hanging="360"/>
      </w:pPr>
    </w:lvl>
    <w:lvl w:ilvl="3" w:tplc="261A1CA2" w:tentative="1">
      <w:start w:val="1"/>
      <w:numFmt w:val="decimal"/>
      <w:lvlText w:val="%4."/>
      <w:lvlJc w:val="left"/>
      <w:pPr>
        <w:tabs>
          <w:tab w:val="num" w:pos="2880"/>
        </w:tabs>
        <w:ind w:left="2880" w:hanging="360"/>
      </w:pPr>
    </w:lvl>
    <w:lvl w:ilvl="4" w:tplc="E7F43AD8" w:tentative="1">
      <w:start w:val="1"/>
      <w:numFmt w:val="decimal"/>
      <w:lvlText w:val="%5."/>
      <w:lvlJc w:val="left"/>
      <w:pPr>
        <w:tabs>
          <w:tab w:val="num" w:pos="3600"/>
        </w:tabs>
        <w:ind w:left="3600" w:hanging="360"/>
      </w:pPr>
    </w:lvl>
    <w:lvl w:ilvl="5" w:tplc="FB220AF0" w:tentative="1">
      <w:start w:val="1"/>
      <w:numFmt w:val="decimal"/>
      <w:lvlText w:val="%6."/>
      <w:lvlJc w:val="left"/>
      <w:pPr>
        <w:tabs>
          <w:tab w:val="num" w:pos="4320"/>
        </w:tabs>
        <w:ind w:left="4320" w:hanging="360"/>
      </w:pPr>
    </w:lvl>
    <w:lvl w:ilvl="6" w:tplc="0958DD7C" w:tentative="1">
      <w:start w:val="1"/>
      <w:numFmt w:val="decimal"/>
      <w:lvlText w:val="%7."/>
      <w:lvlJc w:val="left"/>
      <w:pPr>
        <w:tabs>
          <w:tab w:val="num" w:pos="5040"/>
        </w:tabs>
        <w:ind w:left="5040" w:hanging="360"/>
      </w:pPr>
    </w:lvl>
    <w:lvl w:ilvl="7" w:tplc="8F7853F2" w:tentative="1">
      <w:start w:val="1"/>
      <w:numFmt w:val="decimal"/>
      <w:lvlText w:val="%8."/>
      <w:lvlJc w:val="left"/>
      <w:pPr>
        <w:tabs>
          <w:tab w:val="num" w:pos="5760"/>
        </w:tabs>
        <w:ind w:left="5760" w:hanging="360"/>
      </w:pPr>
    </w:lvl>
    <w:lvl w:ilvl="8" w:tplc="C49E76CC" w:tentative="1">
      <w:start w:val="1"/>
      <w:numFmt w:val="decimal"/>
      <w:lvlText w:val="%9."/>
      <w:lvlJc w:val="left"/>
      <w:pPr>
        <w:tabs>
          <w:tab w:val="num" w:pos="6480"/>
        </w:tabs>
        <w:ind w:left="6480" w:hanging="360"/>
      </w:pPr>
    </w:lvl>
  </w:abstractNum>
  <w:abstractNum w:abstractNumId="3" w15:restartNumberingAfterBreak="0">
    <w:nsid w:val="1DD643D1"/>
    <w:multiLevelType w:val="hybridMultilevel"/>
    <w:tmpl w:val="D4A44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781B41"/>
    <w:multiLevelType w:val="hybridMultilevel"/>
    <w:tmpl w:val="389ADA56"/>
    <w:lvl w:ilvl="0" w:tplc="B47A2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A83CD6"/>
    <w:multiLevelType w:val="hybridMultilevel"/>
    <w:tmpl w:val="35D8F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5D1A2D"/>
    <w:multiLevelType w:val="hybridMultilevel"/>
    <w:tmpl w:val="EA00A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826B53"/>
    <w:multiLevelType w:val="hybridMultilevel"/>
    <w:tmpl w:val="E0C69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041550"/>
    <w:multiLevelType w:val="hybridMultilevel"/>
    <w:tmpl w:val="B42A2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6A1521"/>
    <w:multiLevelType w:val="hybridMultilevel"/>
    <w:tmpl w:val="95266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4600CB"/>
    <w:multiLevelType w:val="hybridMultilevel"/>
    <w:tmpl w:val="417EF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591109"/>
    <w:multiLevelType w:val="hybridMultilevel"/>
    <w:tmpl w:val="D1D0A3F8"/>
    <w:lvl w:ilvl="0" w:tplc="956266BC">
      <w:start w:val="1"/>
      <w:numFmt w:val="lowerLetter"/>
      <w:lvlText w:val="%1."/>
      <w:lvlJc w:val="left"/>
      <w:pPr>
        <w:ind w:left="1440" w:hanging="360"/>
      </w:pPr>
      <w:rPr>
        <w:rFonts w:hint="default"/>
        <w:color w:val="595959" w:themeColor="text1" w:themeTint="A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F233636"/>
    <w:multiLevelType w:val="hybridMultilevel"/>
    <w:tmpl w:val="F0C6A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B1767C"/>
    <w:multiLevelType w:val="hybridMultilevel"/>
    <w:tmpl w:val="ACDAC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D4757F"/>
    <w:multiLevelType w:val="hybridMultilevel"/>
    <w:tmpl w:val="AD5C1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AB694C"/>
    <w:multiLevelType w:val="hybridMultilevel"/>
    <w:tmpl w:val="C1324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5216CE"/>
    <w:multiLevelType w:val="hybridMultilevel"/>
    <w:tmpl w:val="B7CA7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A04156"/>
    <w:multiLevelType w:val="hybridMultilevel"/>
    <w:tmpl w:val="89305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4184589">
    <w:abstractNumId w:val="4"/>
  </w:num>
  <w:num w:numId="2" w16cid:durableId="1394768724">
    <w:abstractNumId w:val="7"/>
  </w:num>
  <w:num w:numId="3" w16cid:durableId="1452819361">
    <w:abstractNumId w:val="11"/>
  </w:num>
  <w:num w:numId="4" w16cid:durableId="1678657642">
    <w:abstractNumId w:val="16"/>
  </w:num>
  <w:num w:numId="5" w16cid:durableId="2027094192">
    <w:abstractNumId w:val="2"/>
  </w:num>
  <w:num w:numId="6" w16cid:durableId="1039937983">
    <w:abstractNumId w:val="3"/>
  </w:num>
  <w:num w:numId="7" w16cid:durableId="954677749">
    <w:abstractNumId w:val="8"/>
  </w:num>
  <w:num w:numId="8" w16cid:durableId="196044986">
    <w:abstractNumId w:val="0"/>
  </w:num>
  <w:num w:numId="9" w16cid:durableId="1247956305">
    <w:abstractNumId w:val="13"/>
  </w:num>
  <w:num w:numId="10" w16cid:durableId="1287590411">
    <w:abstractNumId w:val="17"/>
  </w:num>
  <w:num w:numId="11" w16cid:durableId="2094542531">
    <w:abstractNumId w:val="5"/>
  </w:num>
  <w:num w:numId="12" w16cid:durableId="2061589332">
    <w:abstractNumId w:val="15"/>
  </w:num>
  <w:num w:numId="13" w16cid:durableId="1821190461">
    <w:abstractNumId w:val="12"/>
  </w:num>
  <w:num w:numId="14" w16cid:durableId="706418233">
    <w:abstractNumId w:val="9"/>
  </w:num>
  <w:num w:numId="15" w16cid:durableId="819224689">
    <w:abstractNumId w:val="1"/>
  </w:num>
  <w:num w:numId="16" w16cid:durableId="1637446441">
    <w:abstractNumId w:val="10"/>
  </w:num>
  <w:num w:numId="17" w16cid:durableId="194320230">
    <w:abstractNumId w:val="14"/>
  </w:num>
  <w:num w:numId="18" w16cid:durableId="1215316496">
    <w:abstractNumId w:val="6"/>
  </w:num>
  <w:num w:numId="19" w16cid:durableId="100023228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912"/>
    <w:rsid w:val="0001006B"/>
    <w:rsid w:val="00100F50"/>
    <w:rsid w:val="00156428"/>
    <w:rsid w:val="001B4B2F"/>
    <w:rsid w:val="004A6FAE"/>
    <w:rsid w:val="004F396C"/>
    <w:rsid w:val="0065438C"/>
    <w:rsid w:val="00695F1B"/>
    <w:rsid w:val="006D21A2"/>
    <w:rsid w:val="00756A4D"/>
    <w:rsid w:val="00831912"/>
    <w:rsid w:val="00963012"/>
    <w:rsid w:val="009B7378"/>
    <w:rsid w:val="009F7AC1"/>
    <w:rsid w:val="00A76FF4"/>
    <w:rsid w:val="00AF080C"/>
    <w:rsid w:val="00BD507D"/>
    <w:rsid w:val="00BF60F2"/>
    <w:rsid w:val="00C97248"/>
    <w:rsid w:val="00D73231"/>
    <w:rsid w:val="00EA7521"/>
    <w:rsid w:val="00F0566A"/>
    <w:rsid w:val="00FE5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5E7EB"/>
  <w15:chartTrackingRefBased/>
  <w15:docId w15:val="{E097D392-AE51-4F06-8841-4B6A2749A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8B4"/>
    <w:pPr>
      <w:spacing w:after="120" w:line="264" w:lineRule="auto"/>
    </w:pPr>
    <w:rPr>
      <w:rFonts w:asciiTheme="minorHAnsi" w:eastAsiaTheme="minorEastAsia" w:hAnsiTheme="minorHAnsi"/>
      <w:kern w:val="0"/>
      <w:sz w:val="20"/>
      <w:szCs w:val="20"/>
      <w14:ligatures w14:val="none"/>
    </w:rPr>
  </w:style>
  <w:style w:type="paragraph" w:styleId="Heading1">
    <w:name w:val="heading 1"/>
    <w:basedOn w:val="Normal"/>
    <w:next w:val="Normal"/>
    <w:link w:val="Heading1Char"/>
    <w:uiPriority w:val="9"/>
    <w:qFormat/>
    <w:rsid w:val="008319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19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19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19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19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19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19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19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19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9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19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191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191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3191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3191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3191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3191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3191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319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19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19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191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31912"/>
    <w:pPr>
      <w:spacing w:before="160"/>
      <w:jc w:val="center"/>
    </w:pPr>
    <w:rPr>
      <w:i/>
      <w:iCs/>
      <w:color w:val="404040" w:themeColor="text1" w:themeTint="BF"/>
    </w:rPr>
  </w:style>
  <w:style w:type="character" w:customStyle="1" w:styleId="QuoteChar">
    <w:name w:val="Quote Char"/>
    <w:basedOn w:val="DefaultParagraphFont"/>
    <w:link w:val="Quote"/>
    <w:uiPriority w:val="29"/>
    <w:rsid w:val="00831912"/>
    <w:rPr>
      <w:i/>
      <w:iCs/>
      <w:color w:val="404040" w:themeColor="text1" w:themeTint="BF"/>
    </w:rPr>
  </w:style>
  <w:style w:type="paragraph" w:styleId="ListParagraph">
    <w:name w:val="List Paragraph"/>
    <w:basedOn w:val="Normal"/>
    <w:uiPriority w:val="34"/>
    <w:qFormat/>
    <w:rsid w:val="00831912"/>
    <w:pPr>
      <w:ind w:left="720"/>
      <w:contextualSpacing/>
    </w:pPr>
  </w:style>
  <w:style w:type="character" w:styleId="IntenseEmphasis">
    <w:name w:val="Intense Emphasis"/>
    <w:basedOn w:val="DefaultParagraphFont"/>
    <w:uiPriority w:val="21"/>
    <w:qFormat/>
    <w:rsid w:val="00831912"/>
    <w:rPr>
      <w:i/>
      <w:iCs/>
      <w:color w:val="0F4761" w:themeColor="accent1" w:themeShade="BF"/>
    </w:rPr>
  </w:style>
  <w:style w:type="paragraph" w:styleId="IntenseQuote">
    <w:name w:val="Intense Quote"/>
    <w:basedOn w:val="Normal"/>
    <w:next w:val="Normal"/>
    <w:link w:val="IntenseQuoteChar"/>
    <w:uiPriority w:val="30"/>
    <w:qFormat/>
    <w:rsid w:val="008319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1912"/>
    <w:rPr>
      <w:i/>
      <w:iCs/>
      <w:color w:val="0F4761" w:themeColor="accent1" w:themeShade="BF"/>
    </w:rPr>
  </w:style>
  <w:style w:type="character" w:styleId="IntenseReference">
    <w:name w:val="Intense Reference"/>
    <w:basedOn w:val="DefaultParagraphFont"/>
    <w:uiPriority w:val="32"/>
    <w:qFormat/>
    <w:rsid w:val="00831912"/>
    <w:rPr>
      <w:b/>
      <w:bCs/>
      <w:smallCaps/>
      <w:color w:val="0F4761" w:themeColor="accent1" w:themeShade="BF"/>
      <w:spacing w:val="5"/>
    </w:rPr>
  </w:style>
  <w:style w:type="table" w:styleId="TableGrid">
    <w:name w:val="Table Grid"/>
    <w:basedOn w:val="TableNormal"/>
    <w:uiPriority w:val="39"/>
    <w:rsid w:val="00FE58B4"/>
    <w:pPr>
      <w:spacing w:after="0" w:line="240" w:lineRule="auto"/>
    </w:pPr>
    <w:rPr>
      <w:rFonts w:asciiTheme="minorHAnsi" w:eastAsiaTheme="minorEastAsia"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58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58B4"/>
    <w:rPr>
      <w:rFonts w:asciiTheme="minorHAnsi" w:eastAsiaTheme="minorEastAsia" w:hAnsiTheme="minorHAnsi"/>
      <w:kern w:val="0"/>
      <w:sz w:val="20"/>
      <w:szCs w:val="20"/>
      <w14:ligatures w14:val="none"/>
    </w:rPr>
  </w:style>
  <w:style w:type="paragraph" w:styleId="Footer">
    <w:name w:val="footer"/>
    <w:basedOn w:val="Normal"/>
    <w:link w:val="FooterChar"/>
    <w:uiPriority w:val="99"/>
    <w:unhideWhenUsed/>
    <w:rsid w:val="00FE58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58B4"/>
    <w:rPr>
      <w:rFonts w:asciiTheme="minorHAnsi" w:eastAsiaTheme="minorEastAsia" w:hAnsiTheme="minorHAnsi"/>
      <w:kern w:val="0"/>
      <w:sz w:val="20"/>
      <w:szCs w:val="20"/>
      <w14:ligatures w14:val="none"/>
    </w:rPr>
  </w:style>
  <w:style w:type="character" w:styleId="Hyperlink">
    <w:name w:val="Hyperlink"/>
    <w:basedOn w:val="DefaultParagraphFont"/>
    <w:uiPriority w:val="99"/>
    <w:unhideWhenUsed/>
    <w:rsid w:val="00C97248"/>
    <w:rPr>
      <w:color w:val="467886" w:themeColor="hyperlink"/>
      <w:u w:val="single"/>
    </w:rPr>
  </w:style>
  <w:style w:type="character" w:styleId="UnresolvedMention">
    <w:name w:val="Unresolved Mention"/>
    <w:basedOn w:val="DefaultParagraphFont"/>
    <w:uiPriority w:val="99"/>
    <w:semiHidden/>
    <w:unhideWhenUsed/>
    <w:rsid w:val="00C972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58977">
      <w:bodyDiv w:val="1"/>
      <w:marLeft w:val="0"/>
      <w:marRight w:val="0"/>
      <w:marTop w:val="0"/>
      <w:marBottom w:val="0"/>
      <w:divBdr>
        <w:top w:val="none" w:sz="0" w:space="0" w:color="auto"/>
        <w:left w:val="none" w:sz="0" w:space="0" w:color="auto"/>
        <w:bottom w:val="none" w:sz="0" w:space="0" w:color="auto"/>
        <w:right w:val="none" w:sz="0" w:space="0" w:color="auto"/>
      </w:divBdr>
    </w:div>
    <w:div w:id="467741918">
      <w:bodyDiv w:val="1"/>
      <w:marLeft w:val="0"/>
      <w:marRight w:val="0"/>
      <w:marTop w:val="0"/>
      <w:marBottom w:val="0"/>
      <w:divBdr>
        <w:top w:val="none" w:sz="0" w:space="0" w:color="auto"/>
        <w:left w:val="none" w:sz="0" w:space="0" w:color="auto"/>
        <w:bottom w:val="none" w:sz="0" w:space="0" w:color="auto"/>
        <w:right w:val="none" w:sz="0" w:space="0" w:color="auto"/>
      </w:divBdr>
    </w:div>
    <w:div w:id="1162352781">
      <w:bodyDiv w:val="1"/>
      <w:marLeft w:val="0"/>
      <w:marRight w:val="0"/>
      <w:marTop w:val="0"/>
      <w:marBottom w:val="0"/>
      <w:divBdr>
        <w:top w:val="none" w:sz="0" w:space="0" w:color="auto"/>
        <w:left w:val="none" w:sz="0" w:space="0" w:color="auto"/>
        <w:bottom w:val="none" w:sz="0" w:space="0" w:color="auto"/>
        <w:right w:val="none" w:sz="0" w:space="0" w:color="auto"/>
      </w:divBdr>
    </w:div>
    <w:div w:id="1454669097">
      <w:bodyDiv w:val="1"/>
      <w:marLeft w:val="0"/>
      <w:marRight w:val="0"/>
      <w:marTop w:val="0"/>
      <w:marBottom w:val="0"/>
      <w:divBdr>
        <w:top w:val="none" w:sz="0" w:space="0" w:color="auto"/>
        <w:left w:val="none" w:sz="0" w:space="0" w:color="auto"/>
        <w:bottom w:val="none" w:sz="0" w:space="0" w:color="auto"/>
        <w:right w:val="none" w:sz="0" w:space="0" w:color="auto"/>
      </w:divBdr>
    </w:div>
    <w:div w:id="1853914496">
      <w:bodyDiv w:val="1"/>
      <w:marLeft w:val="0"/>
      <w:marRight w:val="0"/>
      <w:marTop w:val="0"/>
      <w:marBottom w:val="0"/>
      <w:divBdr>
        <w:top w:val="none" w:sz="0" w:space="0" w:color="auto"/>
        <w:left w:val="none" w:sz="0" w:space="0" w:color="auto"/>
        <w:bottom w:val="none" w:sz="0" w:space="0" w:color="auto"/>
        <w:right w:val="none" w:sz="0" w:space="0" w:color="auto"/>
      </w:divBdr>
    </w:div>
    <w:div w:id="2130852713">
      <w:bodyDiv w:val="1"/>
      <w:marLeft w:val="0"/>
      <w:marRight w:val="0"/>
      <w:marTop w:val="0"/>
      <w:marBottom w:val="0"/>
      <w:divBdr>
        <w:top w:val="none" w:sz="0" w:space="0" w:color="auto"/>
        <w:left w:val="none" w:sz="0" w:space="0" w:color="auto"/>
        <w:bottom w:val="none" w:sz="0" w:space="0" w:color="auto"/>
        <w:right w:val="none" w:sz="0" w:space="0" w:color="auto"/>
      </w:divBdr>
      <w:divsChild>
        <w:div w:id="998457457">
          <w:marLeft w:val="1166"/>
          <w:marRight w:val="0"/>
          <w:marTop w:val="0"/>
          <w:marBottom w:val="120"/>
          <w:divBdr>
            <w:top w:val="none" w:sz="0" w:space="0" w:color="auto"/>
            <w:left w:val="none" w:sz="0" w:space="0" w:color="auto"/>
            <w:bottom w:val="none" w:sz="0" w:space="0" w:color="auto"/>
            <w:right w:val="none" w:sz="0" w:space="0" w:color="auto"/>
          </w:divBdr>
        </w:div>
        <w:div w:id="1569879368">
          <w:marLeft w:val="1166"/>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xashistory.unt.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exashistory.unt.ed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exashistory.unt.ed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texashistory.unt.edu/" TargetMode="External"/><Relationship Id="rId4" Type="http://schemas.openxmlformats.org/officeDocument/2006/relationships/webSettings" Target="webSettings.xml"/><Relationship Id="rId9" Type="http://schemas.openxmlformats.org/officeDocument/2006/relationships/hyperlink" Target="https://texashistory.unt.ed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50</TotalTime>
  <Pages>7</Pages>
  <Words>1551</Words>
  <Characters>8843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Abubakar, Courtney</cp:lastModifiedBy>
  <cp:revision>5</cp:revision>
  <dcterms:created xsi:type="dcterms:W3CDTF">2025-06-06T19:54:00Z</dcterms:created>
  <dcterms:modified xsi:type="dcterms:W3CDTF">2025-07-30T19:51:00Z</dcterms:modified>
</cp:coreProperties>
</file>