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DD76F" w14:textId="7962B857" w:rsidR="00AF0513" w:rsidRDefault="00AF0513" w:rsidP="0099318A">
      <w:pPr>
        <w:jc w:val="center"/>
        <w:rPr>
          <w:rStyle w:val="Strong"/>
          <w:rFonts w:ascii="Gotham Book" w:hAnsi="Gotham Book"/>
          <w:i/>
          <w:iCs/>
          <w:color w:val="747474" w:themeColor="background2" w:themeShade="80"/>
          <w:sz w:val="32"/>
          <w:szCs w:val="22"/>
        </w:rPr>
      </w:pPr>
      <w:bookmarkStart w:id="0" w:name="_Hlk176521186"/>
      <w:r w:rsidRPr="00AF0513">
        <w:rPr>
          <w:rStyle w:val="Strong"/>
          <w:rFonts w:ascii="Gotham Book" w:hAnsi="Gotham Book"/>
          <w:color w:val="000000" w:themeColor="text1"/>
          <w:sz w:val="42"/>
          <w:szCs w:val="12"/>
        </w:rPr>
        <w:t xml:space="preserve">Avance de la independencia mexicana y los filibusteros </w:t>
      </w:r>
      <w:bookmarkEnd w:id="0"/>
    </w:p>
    <w:p w14:paraId="093E8423" w14:textId="58FE1CDA" w:rsidR="00AF0513" w:rsidRPr="008D7B34" w:rsidRDefault="00AF0513" w:rsidP="0099318A">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Unidad 3: La época colonial española</w:t>
      </w:r>
    </w:p>
    <w:p w14:paraId="3E5FD8C7" w14:textId="77777777" w:rsidR="00AF0513" w:rsidRPr="008D7B34" w:rsidRDefault="00AF0513" w:rsidP="00AF0513">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AF0513" w:rsidRPr="008D7B34" w14:paraId="12A5D3CD" w14:textId="77777777" w:rsidTr="00310EF2">
        <w:trPr>
          <w:trHeight w:val="511"/>
        </w:trPr>
        <w:tc>
          <w:tcPr>
            <w:tcW w:w="1023" w:type="dxa"/>
            <w:tcBorders>
              <w:top w:val="nil"/>
              <w:left w:val="nil"/>
              <w:bottom w:val="nil"/>
              <w:right w:val="single" w:sz="4" w:space="0" w:color="auto"/>
            </w:tcBorders>
            <w:vAlign w:val="bottom"/>
          </w:tcPr>
          <w:p w14:paraId="7E0C2E9E" w14:textId="77777777" w:rsidR="00AF0513" w:rsidRPr="008D7B34" w:rsidRDefault="00AF0513" w:rsidP="00310EF2">
            <w:pPr>
              <w:rPr>
                <w:rFonts w:ascii="Gotham Book" w:hAnsi="Gotham Book"/>
              </w:rPr>
            </w:pPr>
            <w:r w:rsidRPr="008D7B34">
              <w:rPr>
                <w:rFonts w:ascii="Gotham Book" w:hAnsi="Gotham Book"/>
              </w:rPr>
              <w:t>Nombre:</w:t>
            </w:r>
          </w:p>
        </w:tc>
        <w:tc>
          <w:tcPr>
            <w:tcW w:w="4300" w:type="dxa"/>
            <w:tcBorders>
              <w:left w:val="single" w:sz="4" w:space="0" w:color="auto"/>
              <w:right w:val="single" w:sz="4" w:space="0" w:color="auto"/>
            </w:tcBorders>
            <w:vAlign w:val="bottom"/>
          </w:tcPr>
          <w:p w14:paraId="34656BEB" w14:textId="77777777" w:rsidR="00AF0513" w:rsidRPr="008D7B34" w:rsidRDefault="00AF0513" w:rsidP="00310EF2">
            <w:pPr>
              <w:rPr>
                <w:rFonts w:ascii="Gotham Book" w:hAnsi="Gotham Book"/>
              </w:rPr>
            </w:pPr>
          </w:p>
        </w:tc>
        <w:tc>
          <w:tcPr>
            <w:tcW w:w="875" w:type="dxa"/>
            <w:tcBorders>
              <w:top w:val="nil"/>
              <w:left w:val="single" w:sz="4" w:space="0" w:color="auto"/>
              <w:bottom w:val="nil"/>
              <w:right w:val="single" w:sz="4" w:space="0" w:color="auto"/>
            </w:tcBorders>
            <w:vAlign w:val="bottom"/>
          </w:tcPr>
          <w:p w14:paraId="31E9EE6A" w14:textId="77777777" w:rsidR="00AF0513" w:rsidRPr="008D7B34" w:rsidRDefault="00AF0513" w:rsidP="00310EF2">
            <w:pPr>
              <w:rPr>
                <w:rFonts w:ascii="Gotham Book" w:hAnsi="Gotham Book"/>
              </w:rPr>
            </w:pPr>
            <w:r w:rsidRPr="008D7B34">
              <w:rPr>
                <w:rFonts w:ascii="Gotham Book" w:hAnsi="Gotham Book"/>
              </w:rPr>
              <w:t>Fecha:</w:t>
            </w:r>
          </w:p>
        </w:tc>
        <w:tc>
          <w:tcPr>
            <w:tcW w:w="1416" w:type="dxa"/>
            <w:tcBorders>
              <w:left w:val="single" w:sz="4" w:space="0" w:color="auto"/>
              <w:right w:val="single" w:sz="4" w:space="0" w:color="auto"/>
            </w:tcBorders>
            <w:vAlign w:val="bottom"/>
          </w:tcPr>
          <w:p w14:paraId="766C1C64" w14:textId="77777777" w:rsidR="00AF0513" w:rsidRPr="008D7B34" w:rsidRDefault="00AF0513" w:rsidP="00310EF2">
            <w:pPr>
              <w:rPr>
                <w:rFonts w:ascii="Gotham Book" w:hAnsi="Gotham Book"/>
              </w:rPr>
            </w:pPr>
          </w:p>
        </w:tc>
        <w:tc>
          <w:tcPr>
            <w:tcW w:w="1071" w:type="dxa"/>
            <w:tcBorders>
              <w:top w:val="nil"/>
              <w:left w:val="single" w:sz="4" w:space="0" w:color="auto"/>
              <w:bottom w:val="nil"/>
              <w:right w:val="single" w:sz="4" w:space="0" w:color="auto"/>
            </w:tcBorders>
            <w:vAlign w:val="bottom"/>
          </w:tcPr>
          <w:p w14:paraId="2C8A17E6" w14:textId="77777777" w:rsidR="00AF0513" w:rsidRPr="008D7B34" w:rsidRDefault="00AF0513" w:rsidP="00310EF2">
            <w:pPr>
              <w:rPr>
                <w:rFonts w:ascii="Gotham Book" w:hAnsi="Gotham Book"/>
              </w:rPr>
            </w:pPr>
            <w:r w:rsidRPr="008D7B34">
              <w:rPr>
                <w:rFonts w:ascii="Gotham Book" w:hAnsi="Gotham Book"/>
              </w:rPr>
              <w:t xml:space="preserve"> Periodo:</w:t>
            </w:r>
          </w:p>
        </w:tc>
        <w:tc>
          <w:tcPr>
            <w:tcW w:w="680" w:type="dxa"/>
            <w:tcBorders>
              <w:left w:val="single" w:sz="4" w:space="0" w:color="auto"/>
            </w:tcBorders>
            <w:vAlign w:val="bottom"/>
          </w:tcPr>
          <w:p w14:paraId="48C397DD" w14:textId="77777777" w:rsidR="00AF0513" w:rsidRPr="008D7B34" w:rsidRDefault="00AF0513" w:rsidP="00310EF2">
            <w:pPr>
              <w:rPr>
                <w:rFonts w:ascii="Gotham Book" w:hAnsi="Gotham Book"/>
              </w:rPr>
            </w:pPr>
          </w:p>
        </w:tc>
      </w:tr>
    </w:tbl>
    <w:p w14:paraId="7EBB2321" w14:textId="77777777" w:rsidR="00AF0513" w:rsidRPr="00645701" w:rsidRDefault="00AF0513" w:rsidP="00AF0513">
      <w:pPr>
        <w:rPr>
          <w:sz w:val="8"/>
          <w:szCs w:val="8"/>
        </w:rPr>
      </w:pPr>
    </w:p>
    <w:p w14:paraId="3A47FCDD" w14:textId="289AC7B6" w:rsidR="00645701" w:rsidRDefault="00645701" w:rsidP="00AF0513">
      <w:pPr>
        <w:rPr>
          <w:rFonts w:ascii="Gotham Book" w:hAnsi="Gotham Book"/>
        </w:rPr>
      </w:pPr>
      <w:r w:rsidRPr="00645701">
        <w:rPr>
          <w:rFonts w:ascii="Gotham Book" w:hAnsi="Gotham Book"/>
          <w:b/>
          <w:bCs/>
        </w:rPr>
        <w:t>Instrucciones</w:t>
      </w:r>
      <w:r w:rsidRPr="00645701">
        <w:rPr>
          <w:rFonts w:ascii="Gotham Book" w:hAnsi="Gotham Book"/>
        </w:rPr>
        <w:t xml:space="preserve">: Lee cada pasaje para conocer información relevante relacionada con la Guerra de Independencia de México y los filibusteros. Responde a las preguntas que siguen. </w:t>
      </w:r>
    </w:p>
    <w:tbl>
      <w:tblPr>
        <w:tblStyle w:val="TableGrid"/>
        <w:tblW w:w="0" w:type="auto"/>
        <w:tblLook w:val="04A0" w:firstRow="1" w:lastRow="0" w:firstColumn="1" w:lastColumn="0" w:noHBand="0" w:noVBand="1"/>
      </w:tblPr>
      <w:tblGrid>
        <w:gridCol w:w="2515"/>
        <w:gridCol w:w="6835"/>
      </w:tblGrid>
      <w:tr w:rsidR="00645701" w14:paraId="7973951D" w14:textId="77777777" w:rsidTr="006C28B5">
        <w:tc>
          <w:tcPr>
            <w:tcW w:w="2515" w:type="dxa"/>
            <w:shd w:val="clear" w:color="auto" w:fill="F2F2F2" w:themeFill="background1" w:themeFillShade="F2"/>
          </w:tcPr>
          <w:p w14:paraId="33ACE004" w14:textId="77777777" w:rsidR="00645701" w:rsidRPr="006C28B5" w:rsidRDefault="00645701" w:rsidP="00645701">
            <w:pPr>
              <w:jc w:val="center"/>
              <w:rPr>
                <w:rFonts w:ascii="Gotham Book" w:hAnsi="Gotham Book"/>
                <w:b/>
                <w:bCs/>
                <w:sz w:val="36"/>
                <w:szCs w:val="48"/>
              </w:rPr>
            </w:pPr>
            <w:r w:rsidRPr="006C28B5">
              <w:rPr>
                <w:rFonts w:ascii="Gotham Book" w:hAnsi="Gotham Book"/>
                <w:b/>
                <w:bCs/>
                <w:sz w:val="36"/>
                <w:szCs w:val="48"/>
              </w:rPr>
              <w:t>Introducción</w:t>
            </w:r>
          </w:p>
          <w:p w14:paraId="3EB07DE1" w14:textId="77777777" w:rsidR="00645701" w:rsidRDefault="00645701" w:rsidP="00645701">
            <w:pPr>
              <w:jc w:val="center"/>
              <w:rPr>
                <w:rFonts w:ascii="Gotham Book" w:hAnsi="Gotham Book"/>
                <w:b/>
                <w:bCs/>
                <w:sz w:val="20"/>
                <w:szCs w:val="20"/>
              </w:rPr>
            </w:pPr>
          </w:p>
          <w:p w14:paraId="22320FA9" w14:textId="77777777" w:rsidR="00645701" w:rsidRPr="006C28B5" w:rsidRDefault="00645701" w:rsidP="00143282">
            <w:pPr>
              <w:rPr>
                <w:rFonts w:ascii="Gotham Book" w:hAnsi="Gotham Book"/>
                <w:sz w:val="28"/>
                <w:szCs w:val="32"/>
              </w:rPr>
            </w:pPr>
          </w:p>
          <w:p w14:paraId="7C11CE53" w14:textId="107AA434" w:rsidR="00645701" w:rsidRPr="00645701" w:rsidRDefault="00645701" w:rsidP="00645701">
            <w:pPr>
              <w:jc w:val="center"/>
              <w:rPr>
                <w:rFonts w:ascii="Gotham Book" w:hAnsi="Gotham Book"/>
                <w:b/>
                <w:bCs/>
                <w:sz w:val="34"/>
                <w:szCs w:val="44"/>
              </w:rPr>
            </w:pPr>
            <w:r w:rsidRPr="006C28B5">
              <w:rPr>
                <w:rFonts w:ascii="Gotham Book" w:hAnsi="Gotham Book"/>
                <w:sz w:val="28"/>
                <w:szCs w:val="32"/>
              </w:rPr>
              <w:t>¿Cuáles fueron algunos de los principales cambios que tuvieron lugar a finales del siglo XIX según la lectura?</w:t>
            </w:r>
          </w:p>
        </w:tc>
        <w:tc>
          <w:tcPr>
            <w:tcW w:w="6835" w:type="dxa"/>
          </w:tcPr>
          <w:p w14:paraId="1AD8D432" w14:textId="77777777" w:rsidR="0099318A" w:rsidRPr="0099318A" w:rsidRDefault="00645701" w:rsidP="00AF0513">
            <w:pPr>
              <w:rPr>
                <w:rFonts w:ascii="Gotham Book" w:hAnsi="Gotham Book"/>
                <w:sz w:val="10"/>
                <w:szCs w:val="10"/>
              </w:rPr>
            </w:pPr>
            <w:r>
              <w:rPr>
                <w:rFonts w:ascii="Gotham Book" w:hAnsi="Gotham Book"/>
              </w:rPr>
              <w:t xml:space="preserve"> </w:t>
            </w:r>
          </w:p>
          <w:p w14:paraId="04776A6E" w14:textId="29C804B4" w:rsidR="00645701" w:rsidRDefault="00645701" w:rsidP="00AF0513">
            <w:pPr>
              <w:rPr>
                <w:rFonts w:ascii="Gotham Book" w:hAnsi="Gotham Book"/>
              </w:rPr>
            </w:pPr>
            <w:r w:rsidRPr="00645701">
              <w:rPr>
                <w:rFonts w:ascii="Gotham Book" w:hAnsi="Gotham Book"/>
                <w:b/>
                <w:bCs/>
                <w:u w:val="single"/>
              </w:rPr>
              <w:t>¿Qué estaba pasando en Texas?</w:t>
            </w:r>
            <w:r>
              <w:rPr>
                <w:rFonts w:ascii="Gotham Book" w:hAnsi="Gotham Book"/>
              </w:rPr>
              <w:t xml:space="preserve"> España había comenzado el proceso de acabar con el Sistema de Presidios Misioneros en Texas en 1793. El sistema nunca logró alcanzar sus objetivos de establecer una presencia española firme en Texas y asimilar a los indios texanos a la cultura española. La población española en Texas seguía siendo muy pequeña, y el verdadero poder en la región eran tribus nativas como los comanches. </w:t>
            </w:r>
          </w:p>
          <w:p w14:paraId="0D36EA86" w14:textId="77777777" w:rsidR="00645701" w:rsidRPr="00290DB1" w:rsidRDefault="00645701" w:rsidP="00AF0513">
            <w:pPr>
              <w:rPr>
                <w:rFonts w:ascii="Gotham Book" w:hAnsi="Gotham Book"/>
                <w:sz w:val="8"/>
                <w:szCs w:val="8"/>
              </w:rPr>
            </w:pPr>
          </w:p>
          <w:p w14:paraId="42B81572" w14:textId="5AF2429A" w:rsidR="00645701" w:rsidRDefault="00645701" w:rsidP="00AF0513">
            <w:pPr>
              <w:rPr>
                <w:rFonts w:ascii="Gotham Book" w:hAnsi="Gotham Book"/>
              </w:rPr>
            </w:pPr>
            <w:r w:rsidRPr="00645701">
              <w:rPr>
                <w:rFonts w:ascii="Gotham Book" w:hAnsi="Gotham Book"/>
                <w:b/>
                <w:bCs/>
                <w:u w:val="single"/>
              </w:rPr>
              <w:t>¿Qué estaba ocurriendo en Nueva España?</w:t>
            </w:r>
            <w:r>
              <w:rPr>
                <w:rFonts w:ascii="Gotham Book" w:hAnsi="Gotham Book"/>
              </w:rPr>
              <w:t xml:space="preserve"> Siglos del sistema de castas español habían dejado a la mayoría de la población de Nueva España profundamente insatisfecha con la falta de derechos que tenían. Las clases bajas del sistema de castas estaban cada vez más enfadadas con su gobierno opresor y muchas estaban desesperadas por un cambio. </w:t>
            </w:r>
          </w:p>
          <w:p w14:paraId="5D5429F2" w14:textId="77777777" w:rsidR="00645701" w:rsidRPr="00290DB1" w:rsidRDefault="00645701" w:rsidP="00AF0513">
            <w:pPr>
              <w:rPr>
                <w:rFonts w:ascii="Gotham Book" w:hAnsi="Gotham Book"/>
                <w:sz w:val="8"/>
                <w:szCs w:val="6"/>
              </w:rPr>
            </w:pPr>
          </w:p>
          <w:p w14:paraId="52253BCA" w14:textId="1D1B65FD" w:rsidR="00645701" w:rsidRDefault="00645701" w:rsidP="00AF0513">
            <w:pPr>
              <w:rPr>
                <w:rFonts w:ascii="Gotham Book" w:hAnsi="Gotham Book"/>
              </w:rPr>
            </w:pPr>
            <w:r w:rsidRPr="00645701">
              <w:rPr>
                <w:rFonts w:ascii="Gotham Book" w:hAnsi="Gotham Book"/>
                <w:b/>
                <w:bCs/>
                <w:u w:val="single"/>
              </w:rPr>
              <w:t>¿Qué estaba pasando en el mundo?</w:t>
            </w:r>
            <w:r>
              <w:rPr>
                <w:rFonts w:ascii="Gotham Book" w:hAnsi="Gotham Book"/>
              </w:rPr>
              <w:t xml:space="preserve"> Durante finales del siglo XVIII y principios del XIX, varios países del mundo estaban llevando a cabo revoluciones contra sus reyes. Las trece colonias británicas en Norteamérica lograron con éxito su independencia y establecieron los Estados Unidos de América. El pueblo francés derrocó a sus propios monarcas y estableció la primera República Francesa. La idea de que la gente pudiera gobernarse a sí misma se estaba extendiendo. </w:t>
            </w:r>
          </w:p>
        </w:tc>
      </w:tr>
    </w:tbl>
    <w:p w14:paraId="561320B1" w14:textId="77777777" w:rsidR="00645701" w:rsidRDefault="00645701" w:rsidP="00AF0513">
      <w:pPr>
        <w:rPr>
          <w:rFonts w:ascii="Gotham Book" w:hAnsi="Gotham Book"/>
        </w:rPr>
      </w:pPr>
    </w:p>
    <w:p w14:paraId="731A5E86" w14:textId="77777777" w:rsidR="006C28B5" w:rsidRDefault="006C28B5" w:rsidP="00645701">
      <w:pPr>
        <w:pStyle w:val="ListParagraph"/>
        <w:numPr>
          <w:ilvl w:val="0"/>
          <w:numId w:val="1"/>
        </w:numPr>
        <w:rPr>
          <w:rFonts w:ascii="Gotham Book" w:hAnsi="Gotham Book"/>
        </w:rPr>
        <w:sectPr w:rsidR="006C28B5">
          <w:headerReference w:type="default" r:id="rId10"/>
          <w:footerReference w:type="default" r:id="rId11"/>
          <w:pgSz w:w="12240" w:h="15840"/>
          <w:pgMar w:top="1440" w:right="1440" w:bottom="1440" w:left="1440" w:header="720" w:footer="720" w:gutter="0"/>
          <w:cols w:space="720"/>
          <w:docGrid w:linePitch="360"/>
        </w:sectPr>
      </w:pPr>
    </w:p>
    <w:p w14:paraId="09B6AE60" w14:textId="45F0060D" w:rsidR="00645701" w:rsidRDefault="00645701" w:rsidP="00C04712">
      <w:pPr>
        <w:pStyle w:val="ListParagraph"/>
        <w:numPr>
          <w:ilvl w:val="0"/>
          <w:numId w:val="1"/>
        </w:numPr>
        <w:spacing w:line="276" w:lineRule="auto"/>
        <w:rPr>
          <w:rFonts w:ascii="Gotham Book" w:hAnsi="Gotham Book"/>
        </w:rPr>
      </w:pPr>
      <w:r>
        <w:rPr>
          <w:rFonts w:ascii="Gotham Book" w:hAnsi="Gotham Book"/>
        </w:rPr>
        <w:t>Sistema de castas</w:t>
      </w:r>
    </w:p>
    <w:p w14:paraId="378550D1" w14:textId="19B5BD40" w:rsidR="00645701" w:rsidRDefault="00645701" w:rsidP="00C04712">
      <w:pPr>
        <w:pStyle w:val="ListParagraph"/>
        <w:numPr>
          <w:ilvl w:val="0"/>
          <w:numId w:val="1"/>
        </w:numPr>
        <w:spacing w:line="276" w:lineRule="auto"/>
        <w:rPr>
          <w:rFonts w:ascii="Gotham Book" w:hAnsi="Gotham Book"/>
        </w:rPr>
      </w:pPr>
      <w:r>
        <w:rPr>
          <w:rFonts w:ascii="Gotham Book" w:hAnsi="Gotham Book"/>
        </w:rPr>
        <w:t>Opresivo</w:t>
      </w:r>
    </w:p>
    <w:p w14:paraId="22C25DDD" w14:textId="5112654D" w:rsidR="00645701" w:rsidRDefault="00645701" w:rsidP="00C04712">
      <w:pPr>
        <w:pStyle w:val="ListParagraph"/>
        <w:numPr>
          <w:ilvl w:val="0"/>
          <w:numId w:val="1"/>
        </w:numPr>
        <w:spacing w:line="276" w:lineRule="auto"/>
        <w:rPr>
          <w:rFonts w:ascii="Gotham Book" w:hAnsi="Gotham Book"/>
        </w:rPr>
      </w:pPr>
      <w:r>
        <w:rPr>
          <w:rFonts w:ascii="Gotham Book" w:hAnsi="Gotham Book"/>
        </w:rPr>
        <w:t>Revolución</w:t>
      </w:r>
    </w:p>
    <w:p w14:paraId="285D6581" w14:textId="64E2BBE8" w:rsidR="00645701" w:rsidRDefault="00645701" w:rsidP="00C04712">
      <w:pPr>
        <w:pStyle w:val="ListParagraph"/>
        <w:numPr>
          <w:ilvl w:val="0"/>
          <w:numId w:val="1"/>
        </w:numPr>
        <w:spacing w:line="276" w:lineRule="auto"/>
        <w:rPr>
          <w:rFonts w:ascii="Gotham Book" w:hAnsi="Gotham Book"/>
        </w:rPr>
      </w:pPr>
      <w:r>
        <w:rPr>
          <w:rFonts w:ascii="Gotham Book" w:hAnsi="Gotham Book"/>
        </w:rPr>
        <w:t>Monarca</w:t>
      </w:r>
    </w:p>
    <w:p w14:paraId="2F1BCAF3" w14:textId="3A84EC26" w:rsidR="00645701" w:rsidRDefault="00645701" w:rsidP="00C04712">
      <w:pPr>
        <w:pStyle w:val="ListParagraph"/>
        <w:numPr>
          <w:ilvl w:val="0"/>
          <w:numId w:val="1"/>
        </w:numPr>
        <w:spacing w:line="276" w:lineRule="auto"/>
        <w:rPr>
          <w:rFonts w:ascii="Gotham Book" w:hAnsi="Gotham Book"/>
        </w:rPr>
      </w:pPr>
      <w:r>
        <w:rPr>
          <w:rFonts w:ascii="Gotham Book" w:hAnsi="Gotham Book"/>
        </w:rPr>
        <w:t>República</w:t>
      </w:r>
    </w:p>
    <w:p w14:paraId="7FCD1A15" w14:textId="39F5ABBF" w:rsidR="00290DB1" w:rsidRPr="005B5479" w:rsidRDefault="006C28B5" w:rsidP="005B5479">
      <w:pPr>
        <w:pStyle w:val="ListParagraph"/>
        <w:numPr>
          <w:ilvl w:val="0"/>
          <w:numId w:val="1"/>
        </w:numPr>
        <w:spacing w:line="276" w:lineRule="auto"/>
        <w:rPr>
          <w:rFonts w:ascii="Gotham Book" w:hAnsi="Gotham Book"/>
        </w:rPr>
      </w:pPr>
      <w:r>
        <w:rPr>
          <w:rFonts w:ascii="Gotham Book" w:hAnsi="Gotham Book"/>
        </w:rPr>
        <w:t>Cambio de siglo</w:t>
      </w:r>
    </w:p>
    <w:p w14:paraId="2C771A7F" w14:textId="77777777" w:rsidR="005B5479" w:rsidRDefault="005B5479" w:rsidP="00290DB1">
      <w:pPr>
        <w:pStyle w:val="ListParagraph"/>
        <w:spacing w:line="276" w:lineRule="auto"/>
        <w:rPr>
          <w:rFonts w:ascii="Gotham Book" w:hAnsi="Gotham Book"/>
        </w:rPr>
      </w:pPr>
    </w:p>
    <w:p w14:paraId="555F4538" w14:textId="77777777" w:rsidR="00D963AB" w:rsidRDefault="00D963AB" w:rsidP="00290DB1">
      <w:pPr>
        <w:pStyle w:val="ListParagraph"/>
        <w:spacing w:line="276" w:lineRule="auto"/>
        <w:rPr>
          <w:rFonts w:ascii="Gotham Book" w:hAnsi="Gotham Book"/>
        </w:rPr>
      </w:pPr>
    </w:p>
    <w:p w14:paraId="70815DF8" w14:textId="77777777" w:rsidR="00D963AB" w:rsidRDefault="00D963AB" w:rsidP="00290DB1">
      <w:pPr>
        <w:pStyle w:val="ListParagraph"/>
        <w:spacing w:line="276" w:lineRule="auto"/>
        <w:rPr>
          <w:rFonts w:ascii="Gotham Book" w:hAnsi="Gotham Book"/>
        </w:rPr>
      </w:pPr>
    </w:p>
    <w:p w14:paraId="70858DFB" w14:textId="25ED9025" w:rsidR="00645701" w:rsidRDefault="006C28B5" w:rsidP="006C28B5">
      <w:pPr>
        <w:pStyle w:val="ListParagraph"/>
        <w:numPr>
          <w:ilvl w:val="0"/>
          <w:numId w:val="2"/>
        </w:numPr>
        <w:spacing w:line="240" w:lineRule="auto"/>
        <w:rPr>
          <w:rFonts w:ascii="Gotham Book" w:hAnsi="Gotham Book"/>
        </w:rPr>
      </w:pPr>
      <w:r>
        <w:rPr>
          <w:rFonts w:ascii="Gotham Book" w:hAnsi="Gotham Book"/>
        </w:rPr>
        <w:t>Una guerra para cambiar el gobierno de un país.</w:t>
      </w:r>
    </w:p>
    <w:p w14:paraId="451EEDE6" w14:textId="154F195F" w:rsidR="006C28B5" w:rsidRDefault="006C28B5" w:rsidP="006C28B5">
      <w:pPr>
        <w:pStyle w:val="ListParagraph"/>
        <w:numPr>
          <w:ilvl w:val="0"/>
          <w:numId w:val="2"/>
        </w:numPr>
        <w:spacing w:line="240" w:lineRule="auto"/>
        <w:rPr>
          <w:rFonts w:ascii="Gotham Book" w:hAnsi="Gotham Book"/>
        </w:rPr>
      </w:pPr>
      <w:r>
        <w:rPr>
          <w:rFonts w:ascii="Gotham Book" w:hAnsi="Gotham Book"/>
        </w:rPr>
        <w:t>Un rey o una reina</w:t>
      </w:r>
    </w:p>
    <w:p w14:paraId="2094D897" w14:textId="0DE9F9F5" w:rsidR="006C28B5" w:rsidRDefault="006C28B5" w:rsidP="006C28B5">
      <w:pPr>
        <w:pStyle w:val="ListParagraph"/>
        <w:numPr>
          <w:ilvl w:val="0"/>
          <w:numId w:val="2"/>
        </w:numPr>
        <w:spacing w:line="240" w:lineRule="auto"/>
        <w:rPr>
          <w:rFonts w:ascii="Gotham Book" w:hAnsi="Gotham Book"/>
        </w:rPr>
      </w:pPr>
      <w:r>
        <w:rPr>
          <w:rFonts w:ascii="Gotham Book" w:hAnsi="Gotham Book"/>
        </w:rPr>
        <w:t>El cambio de un siglo al siguiente</w:t>
      </w:r>
    </w:p>
    <w:p w14:paraId="39C05E32" w14:textId="3AE522F8" w:rsidR="006C28B5" w:rsidRDefault="006C28B5" w:rsidP="006C28B5">
      <w:pPr>
        <w:pStyle w:val="ListParagraph"/>
        <w:numPr>
          <w:ilvl w:val="0"/>
          <w:numId w:val="2"/>
        </w:numPr>
        <w:spacing w:line="240" w:lineRule="auto"/>
        <w:rPr>
          <w:rFonts w:ascii="Gotham Book" w:hAnsi="Gotham Book"/>
        </w:rPr>
      </w:pPr>
      <w:r>
        <w:rPr>
          <w:rFonts w:ascii="Gotham Book" w:hAnsi="Gotham Book"/>
        </w:rPr>
        <w:t>Una forma de dividir la sociedad en clases bajas y altas</w:t>
      </w:r>
    </w:p>
    <w:p w14:paraId="2DAA38B0" w14:textId="53FE2590" w:rsidR="006C28B5" w:rsidRDefault="006C28B5" w:rsidP="006C28B5">
      <w:pPr>
        <w:pStyle w:val="ListParagraph"/>
        <w:numPr>
          <w:ilvl w:val="0"/>
          <w:numId w:val="2"/>
        </w:numPr>
        <w:spacing w:line="240" w:lineRule="auto"/>
        <w:rPr>
          <w:rFonts w:ascii="Gotham Book" w:hAnsi="Gotham Book"/>
        </w:rPr>
      </w:pPr>
      <w:r>
        <w:rPr>
          <w:rFonts w:ascii="Gotham Book" w:hAnsi="Gotham Book"/>
        </w:rPr>
        <w:t>Un gobierno con representantes electos</w:t>
      </w:r>
    </w:p>
    <w:p w14:paraId="52D977F9" w14:textId="151E48FD" w:rsidR="006C28B5" w:rsidRDefault="006C28B5" w:rsidP="00645701">
      <w:pPr>
        <w:pStyle w:val="ListParagraph"/>
        <w:numPr>
          <w:ilvl w:val="0"/>
          <w:numId w:val="2"/>
        </w:numPr>
        <w:rPr>
          <w:rFonts w:ascii="Gotham Book" w:hAnsi="Gotham Book"/>
        </w:rPr>
      </w:pPr>
      <w:r>
        <w:rPr>
          <w:rFonts w:ascii="Gotham Book" w:hAnsi="Gotham Book"/>
        </w:rPr>
        <w:lastRenderedPageBreak/>
        <w:t>Cruel o duro injustamente con un grupo de personas</w:t>
      </w:r>
    </w:p>
    <w:p w14:paraId="381FD8A4" w14:textId="77777777" w:rsidR="005B5479" w:rsidRPr="005B5479" w:rsidRDefault="005B5479" w:rsidP="005B5479">
      <w:pPr>
        <w:rPr>
          <w:rFonts w:ascii="Gotham Book" w:hAnsi="Gotham Book"/>
        </w:rPr>
      </w:pPr>
    </w:p>
    <w:p w14:paraId="55A93A0F" w14:textId="77777777" w:rsidR="006C28B5" w:rsidRPr="006C28B5" w:rsidRDefault="006C28B5" w:rsidP="006C28B5">
      <w:pPr>
        <w:ind w:left="360"/>
        <w:rPr>
          <w:rFonts w:ascii="Gotham Book" w:hAnsi="Gotham Book"/>
        </w:rPr>
        <w:sectPr w:rsidR="006C28B5" w:rsidRPr="006C28B5" w:rsidSect="005B5479">
          <w:type w:val="continuous"/>
          <w:pgSz w:w="12240" w:h="15840"/>
          <w:pgMar w:top="1440" w:right="1440" w:bottom="1440" w:left="1440" w:header="720" w:footer="720" w:gutter="0"/>
          <w:cols w:num="2" w:space="720" w:equalWidth="0">
            <w:col w:w="3456" w:space="720"/>
            <w:col w:w="5184"/>
          </w:cols>
          <w:docGrid w:linePitch="360"/>
        </w:sectPr>
      </w:pPr>
    </w:p>
    <w:p w14:paraId="2B9DCBE4" w14:textId="1B1ABB33" w:rsidR="006C28B5" w:rsidRDefault="006C28B5" w:rsidP="006C28B5">
      <w:pPr>
        <w:pStyle w:val="ListParagraph"/>
        <w:numPr>
          <w:ilvl w:val="0"/>
          <w:numId w:val="4"/>
        </w:numPr>
        <w:rPr>
          <w:rFonts w:ascii="Gotham Book" w:hAnsi="Gotham Book"/>
        </w:rPr>
      </w:pPr>
      <w:r w:rsidRPr="006C28B5">
        <w:rPr>
          <w:rFonts w:ascii="Gotham Book" w:hAnsi="Gotham Book"/>
        </w:rPr>
        <w:t>¿Cuáles fueron tres desarrollos significativos que ocurrieron a principios del siglo XIX o a principios del siglo XIX?</w:t>
      </w:r>
    </w:p>
    <w:tbl>
      <w:tblPr>
        <w:tblStyle w:val="TableGrid"/>
        <w:tblW w:w="0" w:type="auto"/>
        <w:tblInd w:w="720" w:type="dxa"/>
        <w:tblLook w:val="04A0" w:firstRow="1" w:lastRow="0" w:firstColumn="1" w:lastColumn="0" w:noHBand="0" w:noVBand="1"/>
      </w:tblPr>
      <w:tblGrid>
        <w:gridCol w:w="8630"/>
      </w:tblGrid>
      <w:tr w:rsidR="006C28B5" w14:paraId="65CD5EC8" w14:textId="77777777" w:rsidTr="0099318A">
        <w:trPr>
          <w:trHeight w:val="2123"/>
        </w:trPr>
        <w:tc>
          <w:tcPr>
            <w:tcW w:w="9350" w:type="dxa"/>
          </w:tcPr>
          <w:p w14:paraId="4F540840" w14:textId="77777777" w:rsidR="006C28B5" w:rsidRDefault="006C28B5" w:rsidP="006C28B5">
            <w:pPr>
              <w:pStyle w:val="ListParagraph"/>
              <w:ind w:left="0"/>
              <w:rPr>
                <w:rFonts w:ascii="Gotham Book" w:hAnsi="Gotham Book"/>
              </w:rPr>
            </w:pPr>
          </w:p>
        </w:tc>
      </w:tr>
    </w:tbl>
    <w:p w14:paraId="7217E3A3" w14:textId="77777777" w:rsidR="006C28B5" w:rsidRPr="0099318A" w:rsidRDefault="006C28B5" w:rsidP="006C28B5">
      <w:pPr>
        <w:pStyle w:val="ListParagraph"/>
        <w:rPr>
          <w:rFonts w:ascii="Gotham Book" w:hAnsi="Gotham Book"/>
          <w:sz w:val="18"/>
          <w:szCs w:val="18"/>
        </w:rPr>
      </w:pPr>
    </w:p>
    <w:tbl>
      <w:tblPr>
        <w:tblStyle w:val="TableGrid"/>
        <w:tblW w:w="0" w:type="auto"/>
        <w:tblLook w:val="04A0" w:firstRow="1" w:lastRow="0" w:firstColumn="1" w:lastColumn="0" w:noHBand="0" w:noVBand="1"/>
      </w:tblPr>
      <w:tblGrid>
        <w:gridCol w:w="2687"/>
        <w:gridCol w:w="6663"/>
      </w:tblGrid>
      <w:tr w:rsidR="006C28B5" w14:paraId="13E6D9EA" w14:textId="77777777" w:rsidTr="00310EF2">
        <w:tc>
          <w:tcPr>
            <w:tcW w:w="2515" w:type="dxa"/>
            <w:shd w:val="clear" w:color="auto" w:fill="F2F2F2" w:themeFill="background1" w:themeFillShade="F2"/>
          </w:tcPr>
          <w:p w14:paraId="193B6433" w14:textId="29CAD821" w:rsidR="006C28B5" w:rsidRPr="006C28B5" w:rsidRDefault="006C28B5" w:rsidP="00310EF2">
            <w:pPr>
              <w:jc w:val="center"/>
              <w:rPr>
                <w:rFonts w:ascii="Gotham Book" w:hAnsi="Gotham Book"/>
                <w:b/>
                <w:bCs/>
                <w:sz w:val="36"/>
                <w:szCs w:val="48"/>
              </w:rPr>
            </w:pPr>
            <w:r w:rsidRPr="006C28B5">
              <w:rPr>
                <w:rFonts w:ascii="Gotham Book" w:hAnsi="Gotham Book"/>
                <w:b/>
                <w:bCs/>
                <w:sz w:val="36"/>
                <w:szCs w:val="48"/>
              </w:rPr>
              <w:t>Causas de la Guerra de Independencia de México</w:t>
            </w:r>
          </w:p>
          <w:p w14:paraId="167FBDD7" w14:textId="77777777" w:rsidR="006C28B5" w:rsidRPr="0099318A" w:rsidRDefault="006C28B5" w:rsidP="00310EF2">
            <w:pPr>
              <w:jc w:val="center"/>
              <w:rPr>
                <w:rFonts w:ascii="Gotham Book" w:hAnsi="Gotham Book"/>
                <w:b/>
                <w:bCs/>
                <w:sz w:val="8"/>
                <w:szCs w:val="6"/>
              </w:rPr>
            </w:pPr>
          </w:p>
          <w:p w14:paraId="3DA29542" w14:textId="77777777" w:rsidR="006C28B5" w:rsidRPr="00645701" w:rsidRDefault="006C28B5" w:rsidP="00310EF2">
            <w:pPr>
              <w:jc w:val="center"/>
              <w:rPr>
                <w:rFonts w:ascii="Gotham Book" w:hAnsi="Gotham Book"/>
                <w:b/>
                <w:bCs/>
                <w:sz w:val="20"/>
                <w:szCs w:val="20"/>
              </w:rPr>
            </w:pPr>
          </w:p>
          <w:p w14:paraId="2144C8A4" w14:textId="1B2C54C1" w:rsidR="006C28B5" w:rsidRPr="0099318A" w:rsidRDefault="0099318A" w:rsidP="006C28B5">
            <w:pPr>
              <w:jc w:val="center"/>
              <w:rPr>
                <w:rFonts w:ascii="Gotham Book" w:hAnsi="Gotham Book"/>
                <w:sz w:val="28"/>
                <w:szCs w:val="32"/>
              </w:rPr>
            </w:pPr>
            <w:r w:rsidRPr="0099318A">
              <w:rPr>
                <w:rFonts w:ascii="Gotham Book" w:hAnsi="Gotham Book"/>
                <w:sz w:val="28"/>
                <w:szCs w:val="32"/>
              </w:rPr>
              <w:t>¿Por qué tanta gente en la Nueva España quería derrocar a su gobierno?</w:t>
            </w:r>
          </w:p>
          <w:p w14:paraId="1EEC5C56" w14:textId="65D2342A" w:rsidR="006C28B5" w:rsidRPr="00645701" w:rsidRDefault="006C28B5" w:rsidP="00310EF2">
            <w:pPr>
              <w:jc w:val="center"/>
              <w:rPr>
                <w:rFonts w:ascii="Gotham Book" w:hAnsi="Gotham Book"/>
                <w:b/>
                <w:bCs/>
                <w:sz w:val="34"/>
                <w:szCs w:val="44"/>
              </w:rPr>
            </w:pPr>
          </w:p>
        </w:tc>
        <w:tc>
          <w:tcPr>
            <w:tcW w:w="6835" w:type="dxa"/>
          </w:tcPr>
          <w:p w14:paraId="503F2673" w14:textId="4A41C2C0" w:rsidR="00A53336" w:rsidRDefault="00A53336" w:rsidP="00310EF2">
            <w:pPr>
              <w:rPr>
                <w:rFonts w:ascii="Gotham Book" w:hAnsi="Gotham Book"/>
              </w:rPr>
            </w:pPr>
            <w:r>
              <w:rPr>
                <w:rFonts w:ascii="Gotham Book" w:hAnsi="Gotham Book"/>
              </w:rPr>
              <w:t xml:space="preserve">La sociedad de Nueva España se basaba en un sistema de castas. Las personas se dividían en diferentes clases sociales según el grupo en el que nacían. A las personas nacidas en España </w:t>
            </w:r>
            <w:r w:rsidR="002913B7">
              <w:rPr>
                <w:rFonts w:ascii="Gotham Book" w:hAnsi="Gotham Book"/>
                <w:i/>
                <w:iCs/>
              </w:rPr>
              <w:t>(Peninsulares) se</w:t>
            </w:r>
            <w:r>
              <w:rPr>
                <w:rFonts w:ascii="Gotham Book" w:hAnsi="Gotham Book"/>
              </w:rPr>
              <w:t xml:space="preserve"> les concedía el estatus más alto y el mayor poder. Los españoles nacidos en América </w:t>
            </w:r>
            <w:r w:rsidR="002913B7">
              <w:rPr>
                <w:rFonts w:ascii="Gotham Book" w:hAnsi="Gotham Book"/>
                <w:i/>
                <w:iCs/>
              </w:rPr>
              <w:t xml:space="preserve">(criollos) </w:t>
            </w:r>
            <w:r w:rsidR="002913B7">
              <w:rPr>
                <w:rFonts w:ascii="Gotham Book" w:hAnsi="Gotham Book"/>
              </w:rPr>
              <w:t>eran el segundo grupo más poderoso. Las clases sociales bajas eran hijos de padres españoles e indígenas (</w:t>
            </w:r>
            <w:r w:rsidR="002913B7">
              <w:rPr>
                <w:rFonts w:ascii="Gotham Book" w:hAnsi="Gotham Book"/>
                <w:i/>
                <w:iCs/>
              </w:rPr>
              <w:t>mestizos),</w:t>
            </w:r>
            <w:r w:rsidR="004A5BEF">
              <w:rPr>
                <w:rFonts w:ascii="Gotham Book" w:hAnsi="Gotham Book"/>
              </w:rPr>
              <w:t xml:space="preserve"> indígenas americanos y africanos.</w:t>
            </w:r>
          </w:p>
          <w:p w14:paraId="676E2F16" w14:textId="77777777" w:rsidR="004A5BEF" w:rsidRPr="002913B7" w:rsidRDefault="004A5BEF" w:rsidP="00310EF2">
            <w:pPr>
              <w:rPr>
                <w:rFonts w:ascii="Gotham Book" w:hAnsi="Gotham Book"/>
                <w:sz w:val="12"/>
                <w:szCs w:val="12"/>
              </w:rPr>
            </w:pPr>
          </w:p>
          <w:p w14:paraId="35DA8C18" w14:textId="4FA77FB5" w:rsidR="004A5BEF" w:rsidRDefault="004A5BEF" w:rsidP="004A5BEF">
            <w:pPr>
              <w:rPr>
                <w:rFonts w:ascii="Gotham Book" w:hAnsi="Gotham Book"/>
                <w:i/>
                <w:iCs/>
              </w:rPr>
            </w:pPr>
            <w:r>
              <w:rPr>
                <w:rFonts w:ascii="Gotham Book" w:hAnsi="Gotham Book"/>
              </w:rPr>
              <w:t xml:space="preserve">La mayoría de la población en la Nueva España pertenecía a las clases bajas. Tras siglos de dominio español, muchas de las clases bajas querían derrocar a los </w:t>
            </w:r>
            <w:r w:rsidR="002913B7">
              <w:rPr>
                <w:rFonts w:ascii="Gotham Book" w:hAnsi="Gotham Book"/>
                <w:i/>
                <w:iCs/>
              </w:rPr>
              <w:t xml:space="preserve">peninsulares.  </w:t>
            </w:r>
            <w:r w:rsidR="002913B7">
              <w:rPr>
                <w:rFonts w:ascii="Gotham Book" w:hAnsi="Gotham Book"/>
              </w:rPr>
              <w:t xml:space="preserve">Los </w:t>
            </w:r>
            <w:r w:rsidR="002913B7">
              <w:rPr>
                <w:rFonts w:ascii="Gotham Book" w:hAnsi="Gotham Book"/>
                <w:i/>
                <w:iCs/>
              </w:rPr>
              <w:t xml:space="preserve">criollos </w:t>
            </w:r>
            <w:r w:rsidR="002913B7">
              <w:rPr>
                <w:rFonts w:ascii="Gotham Book" w:hAnsi="Gotham Book"/>
              </w:rPr>
              <w:t xml:space="preserve">lucharon contra los </w:t>
            </w:r>
            <w:r w:rsidR="002913B7">
              <w:rPr>
                <w:rFonts w:ascii="Gotham Book" w:hAnsi="Gotham Book"/>
                <w:i/>
                <w:iCs/>
              </w:rPr>
              <w:t xml:space="preserve">peninsulares </w:t>
            </w:r>
            <w:r w:rsidR="002913B7">
              <w:rPr>
                <w:rFonts w:ascii="Gotham Book" w:hAnsi="Gotham Book"/>
              </w:rPr>
              <w:t xml:space="preserve">por más poder, aunque la mayoría no apoyó a los </w:t>
            </w:r>
            <w:r w:rsidR="002913B7">
              <w:rPr>
                <w:rFonts w:ascii="Gotham Book" w:hAnsi="Gotham Book"/>
                <w:i/>
                <w:iCs/>
              </w:rPr>
              <w:t xml:space="preserve">mestizos, </w:t>
            </w:r>
            <w:r w:rsidR="002913B7">
              <w:rPr>
                <w:rFonts w:ascii="Gotham Book" w:hAnsi="Gotham Book"/>
              </w:rPr>
              <w:t xml:space="preserve">indios americanos o africanos, que también participaban en su propia lucha contra los </w:t>
            </w:r>
            <w:r w:rsidR="002913B7">
              <w:rPr>
                <w:rFonts w:ascii="Gotham Book" w:hAnsi="Gotham Book"/>
                <w:i/>
                <w:iCs/>
              </w:rPr>
              <w:t>peninsulares.</w:t>
            </w:r>
          </w:p>
          <w:p w14:paraId="77A24E1E" w14:textId="77777777" w:rsidR="002913B7" w:rsidRPr="002913B7" w:rsidRDefault="002913B7" w:rsidP="004A5BEF">
            <w:pPr>
              <w:rPr>
                <w:rFonts w:ascii="Gotham Book" w:hAnsi="Gotham Book"/>
                <w:i/>
                <w:iCs/>
                <w:sz w:val="14"/>
                <w:szCs w:val="14"/>
              </w:rPr>
            </w:pPr>
          </w:p>
          <w:p w14:paraId="5AFF6C33" w14:textId="41C61A26" w:rsidR="002913B7" w:rsidRPr="002913B7" w:rsidRDefault="002913B7" w:rsidP="004A5BEF">
            <w:pPr>
              <w:rPr>
                <w:rFonts w:ascii="Gotham Book" w:hAnsi="Gotham Book"/>
              </w:rPr>
            </w:pPr>
            <w:r>
              <w:rPr>
                <w:rFonts w:ascii="Gotham Book" w:hAnsi="Gotham Book"/>
              </w:rPr>
              <w:t xml:space="preserve">En resumen, la sociedad estaba en crisis en la Nueva España a principios del siglo XIX. La mayoría de la gente quería un cambio drástico, y muchos estaban dispuestos a luchar o incluso morir para lograrlo. </w:t>
            </w:r>
          </w:p>
        </w:tc>
      </w:tr>
    </w:tbl>
    <w:p w14:paraId="6C3FAA03" w14:textId="77777777" w:rsidR="00AF0513" w:rsidRDefault="00AF0513" w:rsidP="00AF0513"/>
    <w:p w14:paraId="4D56FF8D" w14:textId="77777777" w:rsidR="00FC61C5" w:rsidRDefault="00FC61C5" w:rsidP="0099318A">
      <w:pPr>
        <w:pStyle w:val="ListParagraph"/>
        <w:numPr>
          <w:ilvl w:val="0"/>
          <w:numId w:val="5"/>
        </w:numPr>
        <w:spacing w:line="480" w:lineRule="auto"/>
        <w:rPr>
          <w:rFonts w:ascii="Gotham Book" w:hAnsi="Gotham Book"/>
        </w:rPr>
        <w:sectPr w:rsidR="00FC61C5" w:rsidSect="006C28B5">
          <w:type w:val="continuous"/>
          <w:pgSz w:w="12240" w:h="15840"/>
          <w:pgMar w:top="1440" w:right="1440" w:bottom="1440" w:left="1440" w:header="720" w:footer="720" w:gutter="0"/>
          <w:cols w:space="720"/>
          <w:docGrid w:linePitch="360"/>
        </w:sectPr>
      </w:pPr>
    </w:p>
    <w:p w14:paraId="641B391A" w14:textId="322775E3" w:rsidR="0099318A" w:rsidRPr="0099318A" w:rsidRDefault="0099318A" w:rsidP="00FC61C5">
      <w:pPr>
        <w:pStyle w:val="ListParagraph"/>
        <w:numPr>
          <w:ilvl w:val="0"/>
          <w:numId w:val="5"/>
        </w:numPr>
        <w:spacing w:line="600" w:lineRule="auto"/>
        <w:rPr>
          <w:rFonts w:ascii="Gotham Book" w:hAnsi="Gotham Book"/>
        </w:rPr>
      </w:pPr>
      <w:r w:rsidRPr="0099318A">
        <w:rPr>
          <w:rFonts w:ascii="Gotham Book" w:hAnsi="Gotham Book"/>
        </w:rPr>
        <w:t>Peninsulares</w:t>
      </w:r>
    </w:p>
    <w:p w14:paraId="3C35B31B" w14:textId="6FE760D9" w:rsidR="0099318A" w:rsidRPr="0099318A" w:rsidRDefault="0099318A" w:rsidP="00FC61C5">
      <w:pPr>
        <w:pStyle w:val="ListParagraph"/>
        <w:numPr>
          <w:ilvl w:val="0"/>
          <w:numId w:val="5"/>
        </w:numPr>
        <w:spacing w:line="600" w:lineRule="auto"/>
        <w:rPr>
          <w:rFonts w:ascii="Gotham Book" w:hAnsi="Gotham Book"/>
        </w:rPr>
      </w:pPr>
      <w:r w:rsidRPr="0099318A">
        <w:rPr>
          <w:rFonts w:ascii="Gotham Book" w:hAnsi="Gotham Book"/>
        </w:rPr>
        <w:t>Criollos</w:t>
      </w:r>
    </w:p>
    <w:p w14:paraId="0645510B" w14:textId="29D66CF4" w:rsidR="0099318A" w:rsidRPr="0099318A" w:rsidRDefault="0099318A" w:rsidP="00FC61C5">
      <w:pPr>
        <w:pStyle w:val="ListParagraph"/>
        <w:numPr>
          <w:ilvl w:val="0"/>
          <w:numId w:val="5"/>
        </w:numPr>
        <w:spacing w:line="600" w:lineRule="auto"/>
        <w:rPr>
          <w:rFonts w:ascii="Gotham Book" w:hAnsi="Gotham Book"/>
        </w:rPr>
      </w:pPr>
      <w:r w:rsidRPr="0099318A">
        <w:rPr>
          <w:rFonts w:ascii="Gotham Book" w:hAnsi="Gotham Book"/>
        </w:rPr>
        <w:t>Mestizos</w:t>
      </w:r>
    </w:p>
    <w:p w14:paraId="081A2595" w14:textId="1A19E1CD" w:rsidR="0099318A" w:rsidRPr="0099318A" w:rsidRDefault="0099318A" w:rsidP="00FC61C5">
      <w:pPr>
        <w:pStyle w:val="ListParagraph"/>
        <w:numPr>
          <w:ilvl w:val="0"/>
          <w:numId w:val="5"/>
        </w:numPr>
        <w:spacing w:line="600" w:lineRule="auto"/>
        <w:rPr>
          <w:rFonts w:ascii="Gotham Book" w:hAnsi="Gotham Book"/>
        </w:rPr>
      </w:pPr>
      <w:r w:rsidRPr="0099318A">
        <w:rPr>
          <w:rFonts w:ascii="Gotham Book" w:hAnsi="Gotham Book"/>
        </w:rPr>
        <w:t>Derrocar</w:t>
      </w:r>
    </w:p>
    <w:p w14:paraId="67895E71" w14:textId="3C63BE7D" w:rsidR="0099318A" w:rsidRDefault="0099318A" w:rsidP="00FC61C5">
      <w:pPr>
        <w:pStyle w:val="ListParagraph"/>
        <w:numPr>
          <w:ilvl w:val="0"/>
          <w:numId w:val="5"/>
        </w:numPr>
        <w:spacing w:line="600" w:lineRule="auto"/>
        <w:rPr>
          <w:rFonts w:ascii="Gotham Book" w:hAnsi="Gotham Book"/>
        </w:rPr>
      </w:pPr>
      <w:r w:rsidRPr="0099318A">
        <w:rPr>
          <w:rFonts w:ascii="Gotham Book" w:hAnsi="Gotham Book"/>
        </w:rPr>
        <w:t>Agitación</w:t>
      </w:r>
    </w:p>
    <w:p w14:paraId="29A908DF" w14:textId="0E777C34" w:rsidR="0099318A" w:rsidRDefault="0099318A" w:rsidP="0099318A">
      <w:pPr>
        <w:pStyle w:val="ListParagraph"/>
        <w:numPr>
          <w:ilvl w:val="0"/>
          <w:numId w:val="6"/>
        </w:numPr>
        <w:spacing w:line="276" w:lineRule="auto"/>
        <w:rPr>
          <w:rFonts w:ascii="Gotham Book" w:hAnsi="Gotham Book"/>
        </w:rPr>
      </w:pPr>
      <w:r>
        <w:rPr>
          <w:rFonts w:ascii="Gotham Book" w:hAnsi="Gotham Book"/>
        </w:rPr>
        <w:t xml:space="preserve">Un tiempo de perturbación, confusión o incertidumbre. </w:t>
      </w:r>
    </w:p>
    <w:p w14:paraId="10B17FF0" w14:textId="19133408" w:rsidR="0099318A" w:rsidRDefault="0099318A" w:rsidP="0099318A">
      <w:pPr>
        <w:pStyle w:val="ListParagraph"/>
        <w:numPr>
          <w:ilvl w:val="0"/>
          <w:numId w:val="6"/>
        </w:numPr>
        <w:spacing w:line="276" w:lineRule="auto"/>
        <w:rPr>
          <w:rFonts w:ascii="Gotham Book" w:hAnsi="Gotham Book"/>
        </w:rPr>
      </w:pPr>
      <w:r>
        <w:rPr>
          <w:rFonts w:ascii="Gotham Book" w:hAnsi="Gotham Book"/>
        </w:rPr>
        <w:t>Personas de ascendencia española e indígena</w:t>
      </w:r>
    </w:p>
    <w:p w14:paraId="2D614E1F" w14:textId="7BAB070F" w:rsidR="0099318A" w:rsidRDefault="0099318A" w:rsidP="0099318A">
      <w:pPr>
        <w:pStyle w:val="ListParagraph"/>
        <w:numPr>
          <w:ilvl w:val="0"/>
          <w:numId w:val="6"/>
        </w:numPr>
        <w:spacing w:line="276" w:lineRule="auto"/>
        <w:rPr>
          <w:rFonts w:ascii="Gotham Book" w:hAnsi="Gotham Book"/>
        </w:rPr>
      </w:pPr>
      <w:r>
        <w:rPr>
          <w:rFonts w:ascii="Gotham Book" w:hAnsi="Gotham Book"/>
        </w:rPr>
        <w:t>Los españoles nacidos en España con más poder en la Nueva España.</w:t>
      </w:r>
    </w:p>
    <w:p w14:paraId="49C24E3D" w14:textId="32322977" w:rsidR="0099318A" w:rsidRDefault="0099318A" w:rsidP="0099318A">
      <w:pPr>
        <w:pStyle w:val="ListParagraph"/>
        <w:numPr>
          <w:ilvl w:val="0"/>
          <w:numId w:val="6"/>
        </w:numPr>
        <w:spacing w:line="276" w:lineRule="auto"/>
        <w:rPr>
          <w:rFonts w:ascii="Gotham Book" w:hAnsi="Gotham Book"/>
        </w:rPr>
      </w:pPr>
      <w:r>
        <w:rPr>
          <w:rFonts w:ascii="Gotham Book" w:hAnsi="Gotham Book"/>
        </w:rPr>
        <w:lastRenderedPageBreak/>
        <w:t xml:space="preserve">Los españoles nacidos en América con el segundo mayor poder. </w:t>
      </w:r>
    </w:p>
    <w:p w14:paraId="1E156627" w14:textId="7254A661" w:rsidR="00FC61C5" w:rsidRDefault="00FC61C5" w:rsidP="0099318A">
      <w:pPr>
        <w:pStyle w:val="ListParagraph"/>
        <w:numPr>
          <w:ilvl w:val="0"/>
          <w:numId w:val="6"/>
        </w:numPr>
        <w:spacing w:line="276" w:lineRule="auto"/>
        <w:rPr>
          <w:rFonts w:ascii="Gotham Book" w:hAnsi="Gotham Book"/>
        </w:rPr>
      </w:pPr>
      <w:r>
        <w:rPr>
          <w:rFonts w:ascii="Gotham Book" w:hAnsi="Gotham Book"/>
        </w:rPr>
        <w:t>Usar la fuerza para quitarle el poder a alguien.</w:t>
      </w:r>
    </w:p>
    <w:p w14:paraId="1D96996B" w14:textId="77777777" w:rsidR="00FC61C5" w:rsidRPr="00FC61C5" w:rsidRDefault="00FC61C5" w:rsidP="00FC61C5">
      <w:pPr>
        <w:spacing w:line="276" w:lineRule="auto"/>
        <w:rPr>
          <w:rFonts w:ascii="Gotham Book" w:hAnsi="Gotham Book"/>
        </w:rPr>
        <w:sectPr w:rsidR="00FC61C5" w:rsidRPr="00FC61C5" w:rsidSect="00FC61C5">
          <w:type w:val="continuous"/>
          <w:pgSz w:w="12240" w:h="15840"/>
          <w:pgMar w:top="1440" w:right="1440" w:bottom="1440" w:left="1440" w:header="720" w:footer="720" w:gutter="0"/>
          <w:cols w:num="2" w:space="720"/>
          <w:docGrid w:linePitch="360"/>
        </w:sectPr>
      </w:pPr>
    </w:p>
    <w:p w14:paraId="1144089D" w14:textId="77777777" w:rsidR="00FC61C5" w:rsidRPr="00143282" w:rsidRDefault="00FC61C5" w:rsidP="00FC61C5">
      <w:pPr>
        <w:spacing w:line="276" w:lineRule="auto"/>
        <w:rPr>
          <w:rFonts w:ascii="Gotham Book" w:hAnsi="Gotham Book"/>
          <w:sz w:val="2"/>
          <w:szCs w:val="2"/>
        </w:rPr>
      </w:pPr>
    </w:p>
    <w:p w14:paraId="566D4A42" w14:textId="67064CB5" w:rsidR="00645701" w:rsidRDefault="00FC61C5" w:rsidP="00FC61C5">
      <w:pPr>
        <w:pStyle w:val="ListParagraph"/>
        <w:numPr>
          <w:ilvl w:val="0"/>
          <w:numId w:val="9"/>
        </w:numPr>
        <w:rPr>
          <w:rFonts w:ascii="Gotham Book" w:hAnsi="Gotham Book"/>
        </w:rPr>
      </w:pPr>
      <w:r>
        <w:rPr>
          <w:rFonts w:ascii="Gotham Book" w:hAnsi="Gotham Book"/>
        </w:rPr>
        <w:t xml:space="preserve">¿Cuál fue la razón principal por la que tanta gente en la Nueva España quería la independencia del dominio español? </w:t>
      </w:r>
    </w:p>
    <w:tbl>
      <w:tblPr>
        <w:tblStyle w:val="TableGrid"/>
        <w:tblW w:w="0" w:type="auto"/>
        <w:tblInd w:w="720" w:type="dxa"/>
        <w:tblLook w:val="04A0" w:firstRow="1" w:lastRow="0" w:firstColumn="1" w:lastColumn="0" w:noHBand="0" w:noVBand="1"/>
      </w:tblPr>
      <w:tblGrid>
        <w:gridCol w:w="8630"/>
      </w:tblGrid>
      <w:tr w:rsidR="00FC61C5" w14:paraId="7E5D5706" w14:textId="77777777" w:rsidTr="00FC61C5">
        <w:trPr>
          <w:trHeight w:val="1979"/>
        </w:trPr>
        <w:tc>
          <w:tcPr>
            <w:tcW w:w="9350" w:type="dxa"/>
          </w:tcPr>
          <w:p w14:paraId="50483D1D" w14:textId="77777777" w:rsidR="00FC61C5" w:rsidRDefault="00FC61C5" w:rsidP="00FC61C5">
            <w:pPr>
              <w:pStyle w:val="ListParagraph"/>
              <w:ind w:left="0"/>
              <w:rPr>
                <w:rFonts w:ascii="Gotham Book" w:hAnsi="Gotham Book"/>
              </w:rPr>
            </w:pPr>
          </w:p>
        </w:tc>
      </w:tr>
    </w:tbl>
    <w:p w14:paraId="021974A0" w14:textId="77777777" w:rsidR="00FC61C5" w:rsidRPr="00FC61C5" w:rsidRDefault="00FC61C5" w:rsidP="00FC61C5">
      <w:pPr>
        <w:rPr>
          <w:rFonts w:ascii="Gotham Book" w:hAnsi="Gotham Book"/>
          <w:sz w:val="18"/>
          <w:szCs w:val="18"/>
        </w:rPr>
      </w:pPr>
    </w:p>
    <w:tbl>
      <w:tblPr>
        <w:tblStyle w:val="TableGrid"/>
        <w:tblW w:w="0" w:type="auto"/>
        <w:tblLook w:val="04A0" w:firstRow="1" w:lastRow="0" w:firstColumn="1" w:lastColumn="0" w:noHBand="0" w:noVBand="1"/>
      </w:tblPr>
      <w:tblGrid>
        <w:gridCol w:w="2515"/>
        <w:gridCol w:w="6835"/>
      </w:tblGrid>
      <w:tr w:rsidR="00FC61C5" w14:paraId="573CD68B" w14:textId="77777777" w:rsidTr="00310EF2">
        <w:tc>
          <w:tcPr>
            <w:tcW w:w="2515" w:type="dxa"/>
            <w:shd w:val="clear" w:color="auto" w:fill="F2F2F2" w:themeFill="background1" w:themeFillShade="F2"/>
          </w:tcPr>
          <w:p w14:paraId="259BDFFD" w14:textId="2204E25C" w:rsidR="00FC61C5" w:rsidRPr="006C28B5" w:rsidRDefault="00FC61C5" w:rsidP="00310EF2">
            <w:pPr>
              <w:jc w:val="center"/>
              <w:rPr>
                <w:rFonts w:ascii="Gotham Book" w:hAnsi="Gotham Book"/>
                <w:b/>
                <w:bCs/>
                <w:sz w:val="36"/>
                <w:szCs w:val="48"/>
              </w:rPr>
            </w:pPr>
            <w:r>
              <w:rPr>
                <w:rFonts w:ascii="Gotham Book" w:hAnsi="Gotham Book"/>
                <w:b/>
                <w:bCs/>
                <w:sz w:val="36"/>
                <w:szCs w:val="48"/>
              </w:rPr>
              <w:t>¡Empieza la guerra!</w:t>
            </w:r>
          </w:p>
          <w:p w14:paraId="67ECB9C9" w14:textId="77777777" w:rsidR="00FC61C5" w:rsidRPr="0099318A" w:rsidRDefault="00FC61C5" w:rsidP="00310EF2">
            <w:pPr>
              <w:jc w:val="center"/>
              <w:rPr>
                <w:rFonts w:ascii="Gotham Book" w:hAnsi="Gotham Book"/>
                <w:b/>
                <w:bCs/>
                <w:sz w:val="8"/>
                <w:szCs w:val="6"/>
              </w:rPr>
            </w:pPr>
          </w:p>
          <w:p w14:paraId="7FA052CB" w14:textId="77777777" w:rsidR="00FC61C5" w:rsidRPr="00645701" w:rsidRDefault="00FC61C5" w:rsidP="00310EF2">
            <w:pPr>
              <w:jc w:val="center"/>
              <w:rPr>
                <w:rFonts w:ascii="Gotham Book" w:hAnsi="Gotham Book"/>
                <w:b/>
                <w:bCs/>
                <w:sz w:val="20"/>
                <w:szCs w:val="20"/>
              </w:rPr>
            </w:pPr>
          </w:p>
          <w:p w14:paraId="449542D6" w14:textId="061CA400" w:rsidR="00FC61C5" w:rsidRPr="0099318A" w:rsidRDefault="00B27229" w:rsidP="00310EF2">
            <w:pPr>
              <w:jc w:val="center"/>
              <w:rPr>
                <w:rFonts w:ascii="Gotham Book" w:hAnsi="Gotham Book"/>
                <w:sz w:val="28"/>
                <w:szCs w:val="32"/>
              </w:rPr>
            </w:pPr>
            <w:r>
              <w:rPr>
                <w:rFonts w:ascii="Gotham Book" w:hAnsi="Gotham Book"/>
                <w:sz w:val="28"/>
                <w:szCs w:val="32"/>
              </w:rPr>
              <w:t xml:space="preserve">¿Qué evento inició la Guerra de Independencia de México? </w:t>
            </w:r>
          </w:p>
          <w:p w14:paraId="2D31E6C8" w14:textId="77777777" w:rsidR="00FC61C5" w:rsidRPr="00645701" w:rsidRDefault="00FC61C5" w:rsidP="00310EF2">
            <w:pPr>
              <w:jc w:val="center"/>
              <w:rPr>
                <w:rFonts w:ascii="Gotham Book" w:hAnsi="Gotham Book"/>
                <w:b/>
                <w:bCs/>
                <w:sz w:val="34"/>
                <w:szCs w:val="44"/>
              </w:rPr>
            </w:pPr>
          </w:p>
        </w:tc>
        <w:tc>
          <w:tcPr>
            <w:tcW w:w="6835" w:type="dxa"/>
          </w:tcPr>
          <w:p w14:paraId="48AF06DC" w14:textId="0B2E208F" w:rsidR="000F5E2A" w:rsidRDefault="000F5E2A" w:rsidP="00FC61C5">
            <w:pPr>
              <w:rPr>
                <w:rFonts w:ascii="Gotham Book" w:hAnsi="Gotham Book"/>
              </w:rPr>
            </w:pPr>
            <w:r>
              <w:rPr>
                <w:rFonts w:ascii="Gotham Book" w:hAnsi="Gotham Book"/>
              </w:rPr>
              <w:t xml:space="preserve">En 1810, un hombre llamado padre Miguel Hidalgo y Costilla pronunció un discurso que cambiaría el curso de la historia mexicana. </w:t>
            </w:r>
          </w:p>
          <w:p w14:paraId="0980DB18" w14:textId="77777777" w:rsidR="000F5E2A" w:rsidRPr="00B27229" w:rsidRDefault="000F5E2A" w:rsidP="00FC61C5">
            <w:pPr>
              <w:rPr>
                <w:rFonts w:ascii="Gotham Book" w:hAnsi="Gotham Book"/>
                <w:sz w:val="14"/>
                <w:szCs w:val="14"/>
              </w:rPr>
            </w:pPr>
          </w:p>
          <w:p w14:paraId="29D25179" w14:textId="7A2758E5" w:rsidR="000F5E2A" w:rsidRPr="000F5E2A" w:rsidRDefault="000F5E2A" w:rsidP="00FC61C5">
            <w:pPr>
              <w:rPr>
                <w:rFonts w:ascii="Gotham Book" w:hAnsi="Gotham Book"/>
              </w:rPr>
            </w:pPr>
            <w:r>
              <w:rPr>
                <w:rFonts w:ascii="Gotham Book" w:hAnsi="Gotham Book"/>
              </w:rPr>
              <w:t xml:space="preserve">El padre Hidalgo fue sacerdote criollo y maestro en la ciudad central mexicana de Dolores. Como líder religioso, trabajó durante años para defender los derechos y la igualdad de  los </w:t>
            </w:r>
            <w:r>
              <w:rPr>
                <w:rFonts w:ascii="Gotham Book" w:hAnsi="Gotham Book"/>
                <w:i/>
                <w:iCs/>
              </w:rPr>
              <w:t>miembros mestizos</w:t>
            </w:r>
            <w:r>
              <w:rPr>
                <w:rFonts w:ascii="Gotham Book" w:hAnsi="Gotham Book"/>
              </w:rPr>
              <w:t xml:space="preserve"> e indígenas de su comunidad eclesiástica. </w:t>
            </w:r>
          </w:p>
          <w:p w14:paraId="4F2DD383" w14:textId="77777777" w:rsidR="00FC61C5" w:rsidRPr="00B27229" w:rsidRDefault="00FC61C5" w:rsidP="00310EF2">
            <w:pPr>
              <w:rPr>
                <w:rFonts w:ascii="Gotham Book" w:hAnsi="Gotham Book"/>
                <w:sz w:val="14"/>
                <w:szCs w:val="14"/>
              </w:rPr>
            </w:pPr>
          </w:p>
          <w:p w14:paraId="32026D16" w14:textId="0A9A0F7A" w:rsidR="000F5E2A" w:rsidRDefault="00FD2EC8" w:rsidP="00310EF2">
            <w:pPr>
              <w:rPr>
                <w:rFonts w:ascii="Gotham Book" w:hAnsi="Gotham Book"/>
              </w:rPr>
            </w:pPr>
            <w:r>
              <w:rPr>
                <w:rFonts w:ascii="Gotham Book" w:hAnsi="Gotham Book"/>
              </w:rPr>
              <w:t xml:space="preserve">A principios del siglo XIX, Hidalgo se unió a un grupo secreto pro-independencia en Dolores. Cuando el gobierno se enteró del grupo, él y otros miembros fueron instados a huir para ponerse a salvo. En cambio, el 16 de septiembre de 1810, el padre Hidalgo tocó la campana de su iglesia y pronunció un discurso declarando la necesidad de rebelarse contra España. Su discurso pasó a conocerse como el </w:t>
            </w:r>
            <w:r w:rsidR="000F5E2A">
              <w:rPr>
                <w:rFonts w:ascii="Gotham Book" w:hAnsi="Gotham Book"/>
                <w:i/>
                <w:iCs/>
              </w:rPr>
              <w:t>Grito de Dolores</w:t>
            </w:r>
            <w:r w:rsidR="000F5E2A">
              <w:rPr>
                <w:rFonts w:ascii="Gotham Book" w:hAnsi="Gotham Book"/>
              </w:rPr>
              <w:t xml:space="preserve"> o "Grito de Dolores". Este discurso y su liderazgo animaron a miles de personas de las clases bajas del sistema de castas a unirse a la lucha por la independencia de España.</w:t>
            </w:r>
          </w:p>
          <w:p w14:paraId="2E178457" w14:textId="0E40D7DA" w:rsidR="00B27229" w:rsidRPr="00B27229" w:rsidRDefault="00B27229" w:rsidP="00310EF2">
            <w:pPr>
              <w:rPr>
                <w:rFonts w:ascii="Gotham Book" w:hAnsi="Gotham Book"/>
                <w:sz w:val="14"/>
                <w:szCs w:val="14"/>
              </w:rPr>
            </w:pPr>
          </w:p>
        </w:tc>
      </w:tr>
    </w:tbl>
    <w:p w14:paraId="53FF83A3" w14:textId="77777777" w:rsidR="00FC61C5" w:rsidRDefault="00FC61C5" w:rsidP="00FC61C5">
      <w:pPr>
        <w:rPr>
          <w:sz w:val="12"/>
          <w:szCs w:val="12"/>
        </w:rPr>
      </w:pPr>
    </w:p>
    <w:p w14:paraId="4DED4D31" w14:textId="77777777" w:rsidR="00B27229" w:rsidRDefault="00B27229" w:rsidP="00B27229">
      <w:pPr>
        <w:pStyle w:val="ListParagraph"/>
        <w:numPr>
          <w:ilvl w:val="0"/>
          <w:numId w:val="10"/>
        </w:numPr>
        <w:rPr>
          <w:rFonts w:ascii="Gotham Book" w:hAnsi="Gotham Book"/>
        </w:rPr>
        <w:sectPr w:rsidR="00B27229" w:rsidSect="006C28B5">
          <w:type w:val="continuous"/>
          <w:pgSz w:w="12240" w:h="15840"/>
          <w:pgMar w:top="1440" w:right="1440" w:bottom="1440" w:left="1440" w:header="720" w:footer="720" w:gutter="0"/>
          <w:cols w:space="720"/>
          <w:docGrid w:linePitch="360"/>
        </w:sectPr>
      </w:pPr>
    </w:p>
    <w:p w14:paraId="5F242981" w14:textId="7FC9F6FF" w:rsidR="00B27229" w:rsidRDefault="00B27229" w:rsidP="00B27229">
      <w:pPr>
        <w:pStyle w:val="ListParagraph"/>
        <w:numPr>
          <w:ilvl w:val="0"/>
          <w:numId w:val="10"/>
        </w:numPr>
        <w:spacing w:line="480" w:lineRule="auto"/>
        <w:rPr>
          <w:rFonts w:ascii="Gotham Book" w:hAnsi="Gotham Book"/>
        </w:rPr>
      </w:pPr>
      <w:r w:rsidRPr="00B27229">
        <w:rPr>
          <w:rFonts w:ascii="Gotham Book" w:hAnsi="Gotham Book"/>
        </w:rPr>
        <w:t>Abogado</w:t>
      </w:r>
    </w:p>
    <w:p w14:paraId="636AA6F1" w14:textId="454711B3" w:rsidR="00B27229" w:rsidRDefault="00B27229" w:rsidP="00B27229">
      <w:pPr>
        <w:pStyle w:val="ListParagraph"/>
        <w:numPr>
          <w:ilvl w:val="0"/>
          <w:numId w:val="10"/>
        </w:numPr>
        <w:spacing w:line="480" w:lineRule="auto"/>
        <w:rPr>
          <w:rFonts w:ascii="Gotham Book" w:hAnsi="Gotham Book"/>
        </w:rPr>
      </w:pPr>
      <w:r>
        <w:rPr>
          <w:rFonts w:ascii="Gotham Book" w:hAnsi="Gotham Book"/>
        </w:rPr>
        <w:t>Pro-independencia</w:t>
      </w:r>
    </w:p>
    <w:p w14:paraId="674DE443" w14:textId="0C930A37" w:rsidR="00B27229" w:rsidRDefault="00B27229" w:rsidP="00B27229">
      <w:pPr>
        <w:pStyle w:val="ListParagraph"/>
        <w:numPr>
          <w:ilvl w:val="0"/>
          <w:numId w:val="10"/>
        </w:numPr>
        <w:spacing w:line="480" w:lineRule="auto"/>
        <w:rPr>
          <w:rFonts w:ascii="Gotham Book" w:hAnsi="Gotham Book"/>
        </w:rPr>
      </w:pPr>
      <w:r>
        <w:rPr>
          <w:rFonts w:ascii="Gotham Book" w:hAnsi="Gotham Book"/>
        </w:rPr>
        <w:t>Huir</w:t>
      </w:r>
    </w:p>
    <w:p w14:paraId="748ADC30" w14:textId="721D10FF" w:rsidR="00B27229" w:rsidRDefault="00B27229" w:rsidP="00B27229">
      <w:pPr>
        <w:pStyle w:val="ListParagraph"/>
        <w:numPr>
          <w:ilvl w:val="0"/>
          <w:numId w:val="10"/>
        </w:numPr>
        <w:spacing w:line="480" w:lineRule="auto"/>
        <w:rPr>
          <w:rFonts w:ascii="Gotham Book" w:hAnsi="Gotham Book"/>
        </w:rPr>
      </w:pPr>
      <w:r>
        <w:rPr>
          <w:rFonts w:ascii="Gotham Book" w:hAnsi="Gotham Book"/>
        </w:rPr>
        <w:t>Indígena</w:t>
      </w:r>
    </w:p>
    <w:p w14:paraId="14B234C0" w14:textId="11F14E0C" w:rsidR="00B27229" w:rsidRDefault="00B27229" w:rsidP="00B27229">
      <w:pPr>
        <w:pStyle w:val="ListParagraph"/>
        <w:numPr>
          <w:ilvl w:val="0"/>
          <w:numId w:val="10"/>
        </w:numPr>
        <w:spacing w:line="480" w:lineRule="auto"/>
        <w:rPr>
          <w:rFonts w:ascii="Gotham Book" w:hAnsi="Gotham Book"/>
        </w:rPr>
      </w:pPr>
      <w:r>
        <w:rPr>
          <w:rFonts w:ascii="Gotham Book" w:hAnsi="Gotham Book"/>
        </w:rPr>
        <w:t>Gobierno</w:t>
      </w:r>
    </w:p>
    <w:p w14:paraId="1C4F72D9" w14:textId="7659B678" w:rsidR="00B27229" w:rsidRDefault="00B27229" w:rsidP="00B27229">
      <w:pPr>
        <w:pStyle w:val="ListParagraph"/>
        <w:numPr>
          <w:ilvl w:val="0"/>
          <w:numId w:val="11"/>
        </w:numPr>
        <w:spacing w:line="360" w:lineRule="auto"/>
        <w:rPr>
          <w:rFonts w:ascii="Gotham Book" w:hAnsi="Gotham Book"/>
        </w:rPr>
      </w:pPr>
      <w:r>
        <w:rPr>
          <w:rFonts w:ascii="Gotham Book" w:hAnsi="Gotham Book"/>
        </w:rPr>
        <w:t>Apoyo a la libertad</w:t>
      </w:r>
    </w:p>
    <w:p w14:paraId="7FB341E8" w14:textId="494DAF58" w:rsidR="00B27229" w:rsidRDefault="00B27229" w:rsidP="00B27229">
      <w:pPr>
        <w:pStyle w:val="ListParagraph"/>
        <w:numPr>
          <w:ilvl w:val="0"/>
          <w:numId w:val="11"/>
        </w:numPr>
        <w:spacing w:line="360" w:lineRule="auto"/>
        <w:rPr>
          <w:rFonts w:ascii="Gotham Book" w:hAnsi="Gotham Book"/>
        </w:rPr>
      </w:pPr>
      <w:r>
        <w:rPr>
          <w:rFonts w:ascii="Gotham Book" w:hAnsi="Gotham Book"/>
        </w:rPr>
        <w:t>Apoyar públicamente una causa concreta</w:t>
      </w:r>
    </w:p>
    <w:p w14:paraId="74733086" w14:textId="34F07DC0" w:rsidR="00FC61C5" w:rsidRDefault="00B27229" w:rsidP="00B27229">
      <w:pPr>
        <w:pStyle w:val="ListParagraph"/>
        <w:numPr>
          <w:ilvl w:val="0"/>
          <w:numId w:val="11"/>
        </w:numPr>
        <w:spacing w:line="360" w:lineRule="auto"/>
        <w:rPr>
          <w:rFonts w:ascii="Gotham Book" w:hAnsi="Gotham Book"/>
        </w:rPr>
      </w:pPr>
      <w:r>
        <w:rPr>
          <w:rFonts w:ascii="Gotham Book" w:hAnsi="Gotham Book"/>
        </w:rPr>
        <w:t>Las personas que gobiernan un país</w:t>
      </w:r>
    </w:p>
    <w:p w14:paraId="0716F91C" w14:textId="5B65C54E" w:rsidR="00B27229" w:rsidRDefault="00B27229" w:rsidP="00B27229">
      <w:pPr>
        <w:pStyle w:val="ListParagraph"/>
        <w:numPr>
          <w:ilvl w:val="0"/>
          <w:numId w:val="11"/>
        </w:numPr>
        <w:spacing w:line="360" w:lineRule="auto"/>
        <w:rPr>
          <w:rFonts w:ascii="Gotham Book" w:hAnsi="Gotham Book"/>
        </w:rPr>
      </w:pPr>
      <w:r>
        <w:rPr>
          <w:rFonts w:ascii="Gotham Book" w:hAnsi="Gotham Book"/>
        </w:rPr>
        <w:t>Los habitantes originales de un lugar</w:t>
      </w:r>
    </w:p>
    <w:p w14:paraId="793F6E98" w14:textId="79272E5C" w:rsidR="00B27229" w:rsidRDefault="00B27229" w:rsidP="00B27229">
      <w:pPr>
        <w:pStyle w:val="ListParagraph"/>
        <w:numPr>
          <w:ilvl w:val="0"/>
          <w:numId w:val="11"/>
        </w:numPr>
        <w:spacing w:line="360" w:lineRule="auto"/>
        <w:rPr>
          <w:rFonts w:ascii="Gotham Book" w:hAnsi="Gotham Book"/>
        </w:rPr>
      </w:pPr>
      <w:r>
        <w:rPr>
          <w:rFonts w:ascii="Gotham Book" w:hAnsi="Gotham Book"/>
        </w:rPr>
        <w:t>Huir por seguridad</w:t>
      </w:r>
    </w:p>
    <w:p w14:paraId="23B71D9B" w14:textId="77777777" w:rsidR="00B27229" w:rsidRPr="00B27229" w:rsidRDefault="00B27229" w:rsidP="00B27229">
      <w:pPr>
        <w:rPr>
          <w:rFonts w:ascii="Gotham Book" w:hAnsi="Gotham Book"/>
        </w:rPr>
        <w:sectPr w:rsidR="00B27229" w:rsidRPr="00B27229" w:rsidSect="00B27229">
          <w:type w:val="continuous"/>
          <w:pgSz w:w="12240" w:h="15840"/>
          <w:pgMar w:top="1440" w:right="1440" w:bottom="1440" w:left="1440" w:header="720" w:footer="720" w:gutter="0"/>
          <w:cols w:num="2" w:space="720"/>
          <w:docGrid w:linePitch="360"/>
        </w:sectPr>
      </w:pPr>
    </w:p>
    <w:p w14:paraId="4D0747F1" w14:textId="376296F2" w:rsidR="00B27229" w:rsidRDefault="00B27229" w:rsidP="00B27229">
      <w:pPr>
        <w:rPr>
          <w:rFonts w:ascii="Gotham Book" w:hAnsi="Gotham Book"/>
        </w:rPr>
      </w:pPr>
    </w:p>
    <w:p w14:paraId="27A9094A" w14:textId="77777777" w:rsidR="00D963AB" w:rsidRDefault="00D963AB" w:rsidP="00B27229">
      <w:pPr>
        <w:rPr>
          <w:rFonts w:ascii="Gotham Book" w:hAnsi="Gotham Book"/>
        </w:rPr>
      </w:pPr>
    </w:p>
    <w:p w14:paraId="77ACE533" w14:textId="77777777" w:rsidR="00B27229" w:rsidRDefault="00B27229" w:rsidP="00B27229">
      <w:pPr>
        <w:rPr>
          <w:rFonts w:ascii="Gotham Book" w:hAnsi="Gotham Book"/>
        </w:rPr>
      </w:pPr>
    </w:p>
    <w:p w14:paraId="76029902" w14:textId="2173498C" w:rsidR="00B27229" w:rsidRDefault="000E14A7" w:rsidP="00B27229">
      <w:pPr>
        <w:pStyle w:val="ListParagraph"/>
        <w:numPr>
          <w:ilvl w:val="0"/>
          <w:numId w:val="13"/>
        </w:numPr>
        <w:rPr>
          <w:rFonts w:ascii="Gotham Book" w:hAnsi="Gotham Book"/>
        </w:rPr>
      </w:pPr>
      <w:r>
        <w:rPr>
          <w:rFonts w:ascii="Gotham Book" w:hAnsi="Gotham Book"/>
        </w:rPr>
        <w:t xml:space="preserve">¿Qué acontecimiento inició la lucha de las clases sociales bajas por la independencia de su gobierno colonial en la Nueva España?  </w:t>
      </w:r>
    </w:p>
    <w:tbl>
      <w:tblPr>
        <w:tblStyle w:val="TableGrid"/>
        <w:tblW w:w="0" w:type="auto"/>
        <w:tblInd w:w="720" w:type="dxa"/>
        <w:tblLook w:val="04A0" w:firstRow="1" w:lastRow="0" w:firstColumn="1" w:lastColumn="0" w:noHBand="0" w:noVBand="1"/>
      </w:tblPr>
      <w:tblGrid>
        <w:gridCol w:w="8630"/>
      </w:tblGrid>
      <w:tr w:rsidR="000E14A7" w14:paraId="7A9E2E22" w14:textId="77777777" w:rsidTr="000E14A7">
        <w:trPr>
          <w:trHeight w:val="2213"/>
        </w:trPr>
        <w:tc>
          <w:tcPr>
            <w:tcW w:w="9350" w:type="dxa"/>
          </w:tcPr>
          <w:p w14:paraId="0946C271" w14:textId="77777777" w:rsidR="000E14A7" w:rsidRDefault="000E14A7" w:rsidP="000E14A7">
            <w:pPr>
              <w:pStyle w:val="ListParagraph"/>
              <w:ind w:left="0"/>
              <w:rPr>
                <w:rFonts w:ascii="Gotham Book" w:hAnsi="Gotham Book"/>
              </w:rPr>
            </w:pPr>
          </w:p>
        </w:tc>
      </w:tr>
    </w:tbl>
    <w:p w14:paraId="4722DDB4" w14:textId="77777777" w:rsidR="000E14A7" w:rsidRDefault="000E14A7" w:rsidP="000E14A7">
      <w:pPr>
        <w:rPr>
          <w:rFonts w:ascii="Gotham Book" w:hAnsi="Gotham Book"/>
        </w:rPr>
      </w:pPr>
    </w:p>
    <w:tbl>
      <w:tblPr>
        <w:tblStyle w:val="TableGrid"/>
        <w:tblW w:w="0" w:type="auto"/>
        <w:tblLook w:val="04A0" w:firstRow="1" w:lastRow="0" w:firstColumn="1" w:lastColumn="0" w:noHBand="0" w:noVBand="1"/>
      </w:tblPr>
      <w:tblGrid>
        <w:gridCol w:w="2515"/>
        <w:gridCol w:w="6835"/>
      </w:tblGrid>
      <w:tr w:rsidR="000E14A7" w:rsidRPr="00B27229" w14:paraId="47DCCA8D" w14:textId="77777777" w:rsidTr="00310EF2">
        <w:tc>
          <w:tcPr>
            <w:tcW w:w="2515" w:type="dxa"/>
            <w:shd w:val="clear" w:color="auto" w:fill="F2F2F2" w:themeFill="background1" w:themeFillShade="F2"/>
          </w:tcPr>
          <w:p w14:paraId="2014F5AA" w14:textId="4F2D2BB2" w:rsidR="000E14A7" w:rsidRPr="006C28B5" w:rsidRDefault="000E14A7" w:rsidP="00310EF2">
            <w:pPr>
              <w:jc w:val="center"/>
              <w:rPr>
                <w:rFonts w:ascii="Gotham Book" w:hAnsi="Gotham Book"/>
                <w:b/>
                <w:bCs/>
                <w:sz w:val="36"/>
                <w:szCs w:val="48"/>
              </w:rPr>
            </w:pPr>
            <w:r>
              <w:rPr>
                <w:rFonts w:ascii="Gotham Book" w:hAnsi="Gotham Book"/>
                <w:b/>
                <w:bCs/>
                <w:sz w:val="36"/>
                <w:szCs w:val="48"/>
              </w:rPr>
              <w:t>Filibusteros en Texas</w:t>
            </w:r>
          </w:p>
          <w:p w14:paraId="5F213BB8" w14:textId="77777777" w:rsidR="000E14A7" w:rsidRPr="0099318A" w:rsidRDefault="000E14A7" w:rsidP="00310EF2">
            <w:pPr>
              <w:jc w:val="center"/>
              <w:rPr>
                <w:rFonts w:ascii="Gotham Book" w:hAnsi="Gotham Book"/>
                <w:b/>
                <w:bCs/>
                <w:sz w:val="8"/>
                <w:szCs w:val="6"/>
              </w:rPr>
            </w:pPr>
          </w:p>
          <w:p w14:paraId="18FCEE31" w14:textId="77777777" w:rsidR="000E14A7" w:rsidRPr="00645701" w:rsidRDefault="000E14A7" w:rsidP="00310EF2">
            <w:pPr>
              <w:jc w:val="center"/>
              <w:rPr>
                <w:rFonts w:ascii="Gotham Book" w:hAnsi="Gotham Book"/>
                <w:b/>
                <w:bCs/>
                <w:sz w:val="20"/>
                <w:szCs w:val="20"/>
              </w:rPr>
            </w:pPr>
          </w:p>
          <w:p w14:paraId="5B0E6745" w14:textId="10B7A939" w:rsidR="000E14A7" w:rsidRPr="00645701" w:rsidRDefault="000E14A7" w:rsidP="000E14A7">
            <w:pPr>
              <w:jc w:val="center"/>
              <w:rPr>
                <w:rFonts w:ascii="Gotham Book" w:hAnsi="Gotham Book"/>
                <w:b/>
                <w:bCs/>
                <w:sz w:val="34"/>
                <w:szCs w:val="44"/>
              </w:rPr>
            </w:pPr>
            <w:r>
              <w:rPr>
                <w:rFonts w:ascii="Gotham Book" w:hAnsi="Gotham Book"/>
                <w:sz w:val="28"/>
                <w:szCs w:val="32"/>
              </w:rPr>
              <w:t>¿Cuáles fueron las diferentes motivaciones y acciones de los filibusteros en Texas?</w:t>
            </w:r>
          </w:p>
        </w:tc>
        <w:tc>
          <w:tcPr>
            <w:tcW w:w="6835" w:type="dxa"/>
          </w:tcPr>
          <w:p w14:paraId="40C1E0DB" w14:textId="05186F13" w:rsidR="000E14A7" w:rsidRDefault="006F5229" w:rsidP="006F5229">
            <w:pPr>
              <w:rPr>
                <w:rFonts w:ascii="Gotham Book" w:hAnsi="Gotham Book"/>
              </w:rPr>
            </w:pPr>
            <w:r>
              <w:rPr>
                <w:rFonts w:ascii="Gotham Book" w:hAnsi="Gotham Book"/>
              </w:rPr>
              <w:t>En medio de la Guerra de Independencia de México, algunas personas emigraron a Texas en medio de la agitación en la Nueva España. A menudo nos referimos a estas personas como filibusteros. Muchos filibusteros, aunque no todos, eran estadounidenses.</w:t>
            </w:r>
          </w:p>
          <w:p w14:paraId="5E7CE4E7" w14:textId="77777777" w:rsidR="006F5229" w:rsidRDefault="006F5229" w:rsidP="006F5229">
            <w:pPr>
              <w:rPr>
                <w:rFonts w:ascii="Gotham Book" w:hAnsi="Gotham Book"/>
              </w:rPr>
            </w:pPr>
          </w:p>
          <w:p w14:paraId="53A51A62" w14:textId="77777777" w:rsidR="006F5229" w:rsidRDefault="006F5229" w:rsidP="006F5229">
            <w:pPr>
              <w:rPr>
                <w:rFonts w:ascii="Gotham Book" w:hAnsi="Gotham Book"/>
              </w:rPr>
            </w:pPr>
            <w:r>
              <w:rPr>
                <w:rFonts w:ascii="Gotham Book" w:hAnsi="Gotham Book"/>
              </w:rPr>
              <w:t xml:space="preserve">Estados Unidos se había convertido en un país apenas unos treinta años antes. Algunas personas en Estados Unidos estaban interesadas en mudarse al oeste, a lugares como Texas. El fracaso de España para poblar adecuadamente Texas y establecer control sobre la región dejó la zona abierta a individuos como los filibusteros que buscaban aventura, tierras, recursos o ayudar en la lucha por la independencia de México.  </w:t>
            </w:r>
          </w:p>
          <w:p w14:paraId="55413E59" w14:textId="77777777" w:rsidR="00611C53" w:rsidRDefault="00611C53" w:rsidP="006F5229">
            <w:pPr>
              <w:rPr>
                <w:rFonts w:ascii="Gotham Book" w:hAnsi="Gotham Book"/>
              </w:rPr>
            </w:pPr>
          </w:p>
          <w:p w14:paraId="231C9C4C" w14:textId="5ECB967B" w:rsidR="008A20FE" w:rsidRDefault="008A20FE" w:rsidP="006F5229">
            <w:pPr>
              <w:rPr>
                <w:rFonts w:ascii="Gotham Book" w:hAnsi="Gotham Book"/>
                <w:b/>
                <w:bCs/>
              </w:rPr>
            </w:pPr>
            <w:r w:rsidRPr="008A20FE">
              <w:rPr>
                <w:rFonts w:ascii="Gotham Book" w:hAnsi="Gotham Book"/>
                <w:b/>
                <w:bCs/>
              </w:rPr>
              <w:t xml:space="preserve">Philip Nolan </w:t>
            </w:r>
          </w:p>
          <w:p w14:paraId="4162C1BB" w14:textId="77777777" w:rsidR="008A20FE" w:rsidRPr="008A20FE" w:rsidRDefault="008A20FE" w:rsidP="006F5229">
            <w:pPr>
              <w:rPr>
                <w:rFonts w:ascii="Gotham Book" w:hAnsi="Gotham Book"/>
                <w:b/>
                <w:bCs/>
                <w:sz w:val="10"/>
                <w:szCs w:val="10"/>
              </w:rPr>
            </w:pPr>
          </w:p>
          <w:p w14:paraId="7651FD4E" w14:textId="37BFA568" w:rsidR="00977B8A" w:rsidRDefault="00977B8A" w:rsidP="006F5229">
            <w:pPr>
              <w:rPr>
                <w:rFonts w:ascii="Gotham Book" w:hAnsi="Gotham Book"/>
              </w:rPr>
            </w:pPr>
            <w:r>
              <w:rPr>
                <w:rFonts w:ascii="Gotham Book" w:hAnsi="Gotham Book"/>
              </w:rPr>
              <w:t>Un filibusterista de Kentucky llamado Philip Nolan realizó varios viajes a Texas durante finales de la década de 1790 y principios de 1800. Quería obtener recursos como mustangs, o caballos salvajes, para el comercio entre Texas y Luisiana, un comercio que estaba prohibido. El gobierno en Nueva España empezó a desconfiar de la actividad extranjera en Texas durante la Guerra de Independencia de México. En su último viaje a Texas, el 21 de marzo de 1801, fue asesinado por tropas españolas en Nacogdoches. Se le considera el primer filibusterismo en Texas.</w:t>
            </w:r>
          </w:p>
          <w:p w14:paraId="30D0C5B2" w14:textId="77777777" w:rsidR="008A20FE" w:rsidRDefault="008A20FE" w:rsidP="006F5229">
            <w:pPr>
              <w:rPr>
                <w:rFonts w:ascii="Gotham Book" w:hAnsi="Gotham Book"/>
              </w:rPr>
            </w:pPr>
          </w:p>
          <w:p w14:paraId="559120F3" w14:textId="77777777" w:rsidR="00611C53" w:rsidRDefault="00611C53" w:rsidP="00611C53">
            <w:pPr>
              <w:rPr>
                <w:rFonts w:ascii="Gotham Book" w:hAnsi="Gotham Book"/>
              </w:rPr>
            </w:pPr>
            <w:r>
              <w:rPr>
                <w:rFonts w:ascii="Gotham Book" w:hAnsi="Gotham Book"/>
                <w:b/>
                <w:bCs/>
              </w:rPr>
              <w:t>La expedición Gutiérrez-Magee</w:t>
            </w:r>
          </w:p>
          <w:p w14:paraId="1A1C951C" w14:textId="77777777" w:rsidR="00611C53" w:rsidRPr="00947D32" w:rsidRDefault="00611C53" w:rsidP="006F5229">
            <w:pPr>
              <w:rPr>
                <w:rFonts w:ascii="Gotham Book" w:hAnsi="Gotham Book"/>
                <w:sz w:val="10"/>
                <w:szCs w:val="10"/>
              </w:rPr>
            </w:pPr>
          </w:p>
          <w:p w14:paraId="3248876E" w14:textId="6F6258CD" w:rsidR="00947D32" w:rsidRDefault="00053262" w:rsidP="006F5229">
            <w:pPr>
              <w:rPr>
                <w:rFonts w:ascii="Gotham Book" w:hAnsi="Gotham Book"/>
              </w:rPr>
            </w:pPr>
            <w:r>
              <w:rPr>
                <w:rFonts w:ascii="Gotham Book" w:hAnsi="Gotham Book"/>
              </w:rPr>
              <w:lastRenderedPageBreak/>
              <w:t xml:space="preserve">José Bernardo Gutiérrez de Lara fue seguidor del padre Miguel Hidalgo y partidario de la independencia mexicana.  En 1811, viajó a Washington D.C. para buscar ayuda del gobierno estadounidense en la lucha de México por la libertad. Aunque Estados Unidos fomentó la independencia de México, no ofreció ayuda. </w:t>
            </w:r>
          </w:p>
          <w:p w14:paraId="0E2594A0" w14:textId="77777777" w:rsidR="00947D32" w:rsidRPr="003B607B" w:rsidRDefault="00947D32" w:rsidP="006F5229">
            <w:pPr>
              <w:rPr>
                <w:rFonts w:ascii="Gotham Book" w:hAnsi="Gotham Book"/>
                <w:sz w:val="12"/>
                <w:szCs w:val="12"/>
              </w:rPr>
            </w:pPr>
          </w:p>
          <w:p w14:paraId="0CC99AA8" w14:textId="49646A65" w:rsidR="00053262" w:rsidRDefault="00053262" w:rsidP="006F5229">
            <w:pPr>
              <w:rPr>
                <w:rFonts w:ascii="Gotham Book" w:hAnsi="Gotham Book"/>
              </w:rPr>
            </w:pPr>
            <w:r>
              <w:rPr>
                <w:rFonts w:ascii="Gotham Book" w:hAnsi="Gotham Book"/>
              </w:rPr>
              <w:t xml:space="preserve">De camino de regreso a México, Gutiérrez conoció a un estadounidense llamado Augustus Magee en Nueva Orleans. Juntos reunieron a un grupo de 130 hombres en América y partieron hacia Nacogdoches, Texas. Su número creció hasta 300 a medida que más hombres en Texas se unieron a su causa. Aunque Magee murió en un enfrentamiento con el ejército español en 1813, Guterriez y el resto de los hombres persistieron. </w:t>
            </w:r>
          </w:p>
          <w:p w14:paraId="187BA310" w14:textId="77777777" w:rsidR="00947D32" w:rsidRPr="003B607B" w:rsidRDefault="00947D32" w:rsidP="006F5229">
            <w:pPr>
              <w:rPr>
                <w:rFonts w:ascii="Gotham Book" w:hAnsi="Gotham Book"/>
                <w:sz w:val="8"/>
                <w:szCs w:val="8"/>
              </w:rPr>
            </w:pPr>
          </w:p>
          <w:p w14:paraId="4CAB01EC" w14:textId="30DE990C" w:rsidR="00947D32" w:rsidRDefault="00947D32" w:rsidP="006F5229">
            <w:pPr>
              <w:rPr>
                <w:rFonts w:ascii="Gotham Book" w:hAnsi="Gotham Book"/>
              </w:rPr>
            </w:pPr>
            <w:r w:rsidRPr="00947D32">
              <w:rPr>
                <w:rFonts w:ascii="Gotham Book" w:hAnsi="Gotham Book"/>
              </w:rPr>
              <w:t>El número de Gutierrez creció a medida que más tejanos en Texas se unían a sus fuerzas. Él y sus hombres forzaron la rendición del ejército español en San Antonio, donde Gutiérrez ordenó la ejecución de varios oficiales españoles. Al enterarse de esto, el gobierno español en Ciudad de México envió al general Joaquín de Arredondo a buscar a los rebeldes, detener su resistencia y castigar sus acciones.</w:t>
            </w:r>
          </w:p>
          <w:p w14:paraId="4399576D" w14:textId="77777777" w:rsidR="00947D32" w:rsidRPr="003B607B" w:rsidRDefault="00947D32" w:rsidP="006F5229">
            <w:pPr>
              <w:rPr>
                <w:rFonts w:ascii="Gotham Book" w:hAnsi="Gotham Book"/>
                <w:sz w:val="14"/>
                <w:szCs w:val="14"/>
              </w:rPr>
            </w:pPr>
          </w:p>
          <w:p w14:paraId="7D7703A8" w14:textId="6F8EC06C" w:rsidR="00947D32" w:rsidRDefault="00947D32" w:rsidP="006F5229">
            <w:pPr>
              <w:rPr>
                <w:rFonts w:ascii="Gotham Book" w:hAnsi="Gotham Book"/>
              </w:rPr>
            </w:pPr>
            <w:r>
              <w:rPr>
                <w:rFonts w:ascii="Gotham Book" w:hAnsi="Gotham Book"/>
              </w:rPr>
              <w:t>El 18 de agosto de 1813, Arredondo alcanzó a Gutiérrez cerca del río Medina, al sur de San Antonio. Se desató una batalla que duró cuatro horas y, al final, la mayoría de los 1.400 hombres de Gutiérrez habían muerto. La Batalla de Medina sigue siendo la batalla más sangrienta de la historia de Texas.</w:t>
            </w:r>
          </w:p>
          <w:p w14:paraId="122F3489" w14:textId="77777777" w:rsidR="0019115F" w:rsidRPr="003B607B" w:rsidRDefault="0019115F" w:rsidP="006F5229">
            <w:pPr>
              <w:rPr>
                <w:rFonts w:ascii="Gotham Book" w:hAnsi="Gotham Book"/>
                <w:sz w:val="10"/>
                <w:szCs w:val="10"/>
              </w:rPr>
            </w:pPr>
          </w:p>
          <w:p w14:paraId="50CBEC27" w14:textId="7FD4C75B" w:rsidR="0019115F" w:rsidRDefault="00223232" w:rsidP="006F5229">
            <w:pPr>
              <w:rPr>
                <w:rFonts w:ascii="Gotham Book" w:hAnsi="Gotham Book"/>
              </w:rPr>
            </w:pPr>
            <w:r>
              <w:rPr>
                <w:rFonts w:ascii="Gotham Book" w:hAnsi="Gotham Book"/>
              </w:rPr>
              <w:t xml:space="preserve">Tras la lucha, Arredondo y sus tropas regresaron a San Antonio, donde encarcelaron a cualquiera sospechoso de ayudar a los rebeldes. Arredondo mandó ejecutar a 327 tejanos, principalmente familiares de los hombres de Gutiérrez, en represalia por la rebelión. Muchos otros tejanos huyeron de Texas por miedo a la destrucción y el terror de la represalia de Arredondo. Todo esto dejó a los asentamientos españoles en Texas aún menos poblados que nunca. </w:t>
            </w:r>
          </w:p>
          <w:p w14:paraId="15141CE3" w14:textId="77777777" w:rsidR="00611C53" w:rsidRPr="00C04712" w:rsidRDefault="00611C53" w:rsidP="006F5229">
            <w:pPr>
              <w:rPr>
                <w:rFonts w:ascii="Gotham Book" w:hAnsi="Gotham Book"/>
                <w:sz w:val="16"/>
                <w:szCs w:val="16"/>
              </w:rPr>
            </w:pPr>
          </w:p>
          <w:p w14:paraId="4560E96A" w14:textId="67B4B15D" w:rsidR="008A20FE" w:rsidRPr="008A20FE" w:rsidRDefault="008A20FE" w:rsidP="006F5229">
            <w:pPr>
              <w:rPr>
                <w:rFonts w:ascii="Gotham Book" w:hAnsi="Gotham Book"/>
                <w:b/>
                <w:bCs/>
              </w:rPr>
            </w:pPr>
            <w:r w:rsidRPr="008A20FE">
              <w:rPr>
                <w:rFonts w:ascii="Gotham Book" w:hAnsi="Gotham Book"/>
                <w:b/>
                <w:bCs/>
              </w:rPr>
              <w:t>Jean Lafitte</w:t>
            </w:r>
          </w:p>
          <w:p w14:paraId="3E2B7823" w14:textId="77777777" w:rsidR="008A20FE" w:rsidRPr="00B105CB" w:rsidRDefault="008A20FE" w:rsidP="006F5229">
            <w:pPr>
              <w:rPr>
                <w:rFonts w:ascii="Gotham Book" w:hAnsi="Gotham Book"/>
                <w:sz w:val="8"/>
                <w:szCs w:val="8"/>
              </w:rPr>
            </w:pPr>
          </w:p>
          <w:p w14:paraId="0E79FAB8" w14:textId="4B51C61D" w:rsidR="008A20FE" w:rsidRPr="008A20FE" w:rsidRDefault="008A20FE" w:rsidP="006F5229">
            <w:pPr>
              <w:rPr>
                <w:rFonts w:ascii="Gotham Book" w:hAnsi="Gotham Book"/>
              </w:rPr>
            </w:pPr>
            <w:r>
              <w:rPr>
                <w:rFonts w:ascii="Gotham Book" w:hAnsi="Gotham Book"/>
              </w:rPr>
              <w:t xml:space="preserve">Jean Lafitte fue un pirata y corsario francés que estableció una colonia en Galveston, Texas, en 1817. Lafitte dirigió su negocio de contrabando y comercio de esclavos desde Galveston desde 1817 hasta 1820, cuando finalmente huyó de Galveston bajo la presión tanto del gobierno de Estados Unidos como del español. </w:t>
            </w:r>
          </w:p>
          <w:p w14:paraId="4C654BD8" w14:textId="77777777" w:rsidR="008A20FE" w:rsidRPr="00C04712" w:rsidRDefault="008A20FE" w:rsidP="006F5229">
            <w:pPr>
              <w:rPr>
                <w:rFonts w:ascii="Gotham Book" w:hAnsi="Gotham Book"/>
                <w:sz w:val="16"/>
                <w:szCs w:val="16"/>
              </w:rPr>
            </w:pPr>
          </w:p>
          <w:p w14:paraId="6C4E11E4" w14:textId="3E1EB8D3" w:rsidR="008A20FE" w:rsidRPr="00611C53" w:rsidRDefault="00611C53" w:rsidP="006F5229">
            <w:pPr>
              <w:rPr>
                <w:rFonts w:ascii="Gotham Book" w:hAnsi="Gotham Book"/>
                <w:b/>
                <w:bCs/>
              </w:rPr>
            </w:pPr>
            <w:r w:rsidRPr="00611C53">
              <w:rPr>
                <w:rFonts w:ascii="Gotham Book" w:hAnsi="Gotham Book"/>
                <w:b/>
                <w:bCs/>
              </w:rPr>
              <w:t>Dr. James Long</w:t>
            </w:r>
          </w:p>
          <w:p w14:paraId="5628DF8D" w14:textId="77777777" w:rsidR="00611C53" w:rsidRPr="00611C53" w:rsidRDefault="00611C53" w:rsidP="006F5229">
            <w:pPr>
              <w:rPr>
                <w:rFonts w:ascii="Gotham Book" w:hAnsi="Gotham Book"/>
                <w:sz w:val="10"/>
                <w:szCs w:val="10"/>
              </w:rPr>
            </w:pPr>
          </w:p>
          <w:p w14:paraId="10E54D8D" w14:textId="6D9BF216" w:rsidR="00611C53" w:rsidRPr="006F5229" w:rsidRDefault="00611C53" w:rsidP="006F5229">
            <w:pPr>
              <w:rPr>
                <w:rFonts w:ascii="Gotham Book" w:hAnsi="Gotham Book"/>
              </w:rPr>
            </w:pPr>
            <w:r>
              <w:rPr>
                <w:rFonts w:ascii="Gotham Book" w:hAnsi="Gotham Book"/>
              </w:rPr>
              <w:lastRenderedPageBreak/>
              <w:t xml:space="preserve">James Long fue un filibusterista de Virginia que entró en Texas en 1819 con aproximadamente 300 hombres para intentar tomar el control de Texas. Long intentó ganarse el apoyo de Jean Lafitte, aunque el pirata francés estaba más interesado en sus negocios ilegales en Galveston. Long intentó tomar Nacogdoches en 1819 y La Bahía en 1821. Finalmente fue capturado, encarcelado y asesinado en Ciudad de México. </w:t>
            </w:r>
          </w:p>
        </w:tc>
      </w:tr>
    </w:tbl>
    <w:p w14:paraId="3443EE45" w14:textId="77777777" w:rsidR="002B7A67" w:rsidRDefault="002B7A67" w:rsidP="00D963AB">
      <w:pPr>
        <w:rPr>
          <w:rFonts w:ascii="Gotham Book" w:hAnsi="Gotham Book"/>
        </w:rPr>
      </w:pPr>
    </w:p>
    <w:p w14:paraId="24C52F98" w14:textId="77777777" w:rsidR="00D963AB" w:rsidRDefault="00D963AB" w:rsidP="00D963AB">
      <w:pPr>
        <w:rPr>
          <w:rFonts w:ascii="Gotham Book" w:hAnsi="Gotham Book"/>
        </w:rPr>
      </w:pPr>
    </w:p>
    <w:p w14:paraId="42718BE2" w14:textId="77777777" w:rsidR="00D963AB" w:rsidRDefault="00D963AB" w:rsidP="00D963AB">
      <w:pPr>
        <w:rPr>
          <w:rFonts w:ascii="Gotham Book" w:hAnsi="Gotham Book"/>
        </w:rPr>
      </w:pPr>
    </w:p>
    <w:p w14:paraId="1D7D5435" w14:textId="77777777" w:rsidR="00D963AB" w:rsidRDefault="00D963AB" w:rsidP="00D963AB">
      <w:pPr>
        <w:rPr>
          <w:rFonts w:ascii="Gotham Book" w:hAnsi="Gotham Book"/>
        </w:rPr>
      </w:pPr>
    </w:p>
    <w:p w14:paraId="1A420B5A" w14:textId="77777777" w:rsidR="00D963AB" w:rsidRPr="00D963AB" w:rsidRDefault="00D963AB" w:rsidP="00D963AB">
      <w:pPr>
        <w:rPr>
          <w:rFonts w:ascii="Gotham Book" w:hAnsi="Gotham Book"/>
        </w:rPr>
        <w:sectPr w:rsidR="00D963AB" w:rsidRPr="00D963AB" w:rsidSect="006C28B5">
          <w:type w:val="continuous"/>
          <w:pgSz w:w="12240" w:h="15840"/>
          <w:pgMar w:top="1440" w:right="1440" w:bottom="1440" w:left="1440" w:header="720" w:footer="720" w:gutter="0"/>
          <w:cols w:space="720"/>
          <w:docGrid w:linePitch="360"/>
        </w:sectPr>
      </w:pPr>
    </w:p>
    <w:p w14:paraId="353C677E" w14:textId="3E8C22C4" w:rsidR="003B607B" w:rsidRDefault="002B7A67" w:rsidP="002B7A67">
      <w:pPr>
        <w:pStyle w:val="ListParagraph"/>
        <w:numPr>
          <w:ilvl w:val="0"/>
          <w:numId w:val="15"/>
        </w:numPr>
        <w:spacing w:line="360" w:lineRule="auto"/>
        <w:rPr>
          <w:rFonts w:ascii="Gotham Book" w:hAnsi="Gotham Book"/>
        </w:rPr>
      </w:pPr>
      <w:r>
        <w:rPr>
          <w:rFonts w:ascii="Gotham Book" w:hAnsi="Gotham Book"/>
        </w:rPr>
        <w:t>Prohibido</w:t>
      </w:r>
    </w:p>
    <w:p w14:paraId="2E0FD241" w14:textId="568D4BCF" w:rsidR="002B7A67" w:rsidRDefault="002B7A67" w:rsidP="002B7A67">
      <w:pPr>
        <w:pStyle w:val="ListParagraph"/>
        <w:numPr>
          <w:ilvl w:val="0"/>
          <w:numId w:val="15"/>
        </w:numPr>
        <w:spacing w:line="360" w:lineRule="auto"/>
        <w:rPr>
          <w:rFonts w:ascii="Gotham Book" w:hAnsi="Gotham Book"/>
        </w:rPr>
      </w:pPr>
      <w:r>
        <w:rPr>
          <w:rFonts w:ascii="Gotham Book" w:hAnsi="Gotham Book"/>
        </w:rPr>
        <w:t>Ejecución</w:t>
      </w:r>
    </w:p>
    <w:p w14:paraId="374A8410" w14:textId="64FD29BE" w:rsidR="002B7A67" w:rsidRDefault="002B7A67" w:rsidP="002B7A67">
      <w:pPr>
        <w:pStyle w:val="ListParagraph"/>
        <w:numPr>
          <w:ilvl w:val="0"/>
          <w:numId w:val="15"/>
        </w:numPr>
        <w:spacing w:line="360" w:lineRule="auto"/>
        <w:rPr>
          <w:rFonts w:ascii="Gotham Book" w:hAnsi="Gotham Book"/>
        </w:rPr>
      </w:pPr>
      <w:r>
        <w:rPr>
          <w:rFonts w:ascii="Gotham Book" w:hAnsi="Gotham Book"/>
        </w:rPr>
        <w:t>Tejano</w:t>
      </w:r>
    </w:p>
    <w:p w14:paraId="1FBF1A7B" w14:textId="32817304" w:rsidR="002B7A67" w:rsidRDefault="002B7A67" w:rsidP="002B7A67">
      <w:pPr>
        <w:pStyle w:val="ListParagraph"/>
        <w:numPr>
          <w:ilvl w:val="0"/>
          <w:numId w:val="15"/>
        </w:numPr>
        <w:spacing w:line="360" w:lineRule="auto"/>
        <w:rPr>
          <w:rFonts w:ascii="Gotham Book" w:hAnsi="Gotham Book"/>
        </w:rPr>
      </w:pPr>
      <w:r>
        <w:rPr>
          <w:rFonts w:ascii="Gotham Book" w:hAnsi="Gotham Book"/>
        </w:rPr>
        <w:t>Contrabando</w:t>
      </w:r>
    </w:p>
    <w:p w14:paraId="7585B62E" w14:textId="4EE7780A" w:rsidR="002B7A67" w:rsidRDefault="002B7A67" w:rsidP="002B7A67">
      <w:pPr>
        <w:pStyle w:val="ListParagraph"/>
        <w:numPr>
          <w:ilvl w:val="0"/>
          <w:numId w:val="15"/>
        </w:numPr>
        <w:spacing w:line="360" w:lineRule="auto"/>
        <w:rPr>
          <w:rFonts w:ascii="Gotham Book" w:hAnsi="Gotham Book"/>
        </w:rPr>
      </w:pPr>
      <w:r>
        <w:rPr>
          <w:rFonts w:ascii="Gotham Book" w:hAnsi="Gotham Book"/>
        </w:rPr>
        <w:t>Retribución</w:t>
      </w:r>
    </w:p>
    <w:p w14:paraId="71BDAB28" w14:textId="095F3EBB" w:rsidR="002B7A67" w:rsidRDefault="002B7A67" w:rsidP="002B7A67">
      <w:pPr>
        <w:pStyle w:val="ListParagraph"/>
        <w:numPr>
          <w:ilvl w:val="0"/>
          <w:numId w:val="16"/>
        </w:numPr>
        <w:rPr>
          <w:rFonts w:ascii="Gotham Book" w:hAnsi="Gotham Book"/>
        </w:rPr>
      </w:pPr>
      <w:r>
        <w:rPr>
          <w:rFonts w:ascii="Gotham Book" w:hAnsi="Gotham Book"/>
        </w:rPr>
        <w:t xml:space="preserve">Un mexicano que llama hogar a Texas. </w:t>
      </w:r>
    </w:p>
    <w:p w14:paraId="71F43BF0" w14:textId="25C4D8A9" w:rsidR="002B7A67" w:rsidRDefault="002B7A67" w:rsidP="002B7A67">
      <w:pPr>
        <w:pStyle w:val="ListParagraph"/>
        <w:numPr>
          <w:ilvl w:val="0"/>
          <w:numId w:val="16"/>
        </w:numPr>
        <w:rPr>
          <w:rFonts w:ascii="Gotham Book" w:hAnsi="Gotham Book"/>
        </w:rPr>
      </w:pPr>
      <w:r>
        <w:rPr>
          <w:rFonts w:ascii="Gotham Book" w:hAnsi="Gotham Book"/>
        </w:rPr>
        <w:t>Represalia, o venganza.</w:t>
      </w:r>
    </w:p>
    <w:p w14:paraId="44C78A8E" w14:textId="68CA5E4D" w:rsidR="002B7A67" w:rsidRDefault="002B7A67" w:rsidP="002B7A67">
      <w:pPr>
        <w:pStyle w:val="ListParagraph"/>
        <w:numPr>
          <w:ilvl w:val="0"/>
          <w:numId w:val="16"/>
        </w:numPr>
        <w:rPr>
          <w:rFonts w:ascii="Gotham Book" w:hAnsi="Gotham Book"/>
        </w:rPr>
      </w:pPr>
      <w:r>
        <w:rPr>
          <w:rFonts w:ascii="Gotham Book" w:hAnsi="Gotham Book"/>
        </w:rPr>
        <w:t>Ejecutar a alguien como forma de castigo.</w:t>
      </w:r>
    </w:p>
    <w:p w14:paraId="63C70DEE" w14:textId="1E3F238F" w:rsidR="002B7A67" w:rsidRDefault="002B7A67" w:rsidP="002B7A67">
      <w:pPr>
        <w:pStyle w:val="ListParagraph"/>
        <w:numPr>
          <w:ilvl w:val="0"/>
          <w:numId w:val="16"/>
        </w:numPr>
        <w:rPr>
          <w:rFonts w:ascii="Gotham Book" w:hAnsi="Gotham Book"/>
        </w:rPr>
      </w:pPr>
      <w:r>
        <w:rPr>
          <w:rFonts w:ascii="Gotham Book" w:hAnsi="Gotham Book"/>
        </w:rPr>
        <w:t>Mover mercancías ilegalmente dentro y fuera de un país.</w:t>
      </w:r>
    </w:p>
    <w:p w14:paraId="01FAB1F4" w14:textId="2B20895A" w:rsidR="002B7A67" w:rsidRPr="002B7A67" w:rsidRDefault="002B7A67" w:rsidP="002B7A67">
      <w:pPr>
        <w:pStyle w:val="ListParagraph"/>
        <w:numPr>
          <w:ilvl w:val="0"/>
          <w:numId w:val="16"/>
        </w:numPr>
        <w:rPr>
          <w:rFonts w:ascii="Gotham Book" w:hAnsi="Gotham Book"/>
        </w:rPr>
      </w:pPr>
      <w:r>
        <w:rPr>
          <w:rFonts w:ascii="Gotham Book" w:hAnsi="Gotham Book"/>
        </w:rPr>
        <w:t>No está permitido.</w:t>
      </w:r>
    </w:p>
    <w:p w14:paraId="72BA445F" w14:textId="77777777" w:rsidR="002B7A67" w:rsidRDefault="002B7A67" w:rsidP="003B607B">
      <w:pPr>
        <w:pStyle w:val="ListParagraph"/>
        <w:rPr>
          <w:rFonts w:ascii="Gotham Book" w:hAnsi="Gotham Book"/>
        </w:rPr>
        <w:sectPr w:rsidR="002B7A67" w:rsidSect="002B7A67">
          <w:type w:val="continuous"/>
          <w:pgSz w:w="12240" w:h="15840"/>
          <w:pgMar w:top="1440" w:right="1440" w:bottom="1440" w:left="1440" w:header="720" w:footer="720" w:gutter="0"/>
          <w:cols w:num="2" w:space="720"/>
          <w:docGrid w:linePitch="360"/>
        </w:sectPr>
      </w:pPr>
    </w:p>
    <w:p w14:paraId="6A0A5983" w14:textId="77777777" w:rsidR="003B607B" w:rsidRDefault="003B607B" w:rsidP="003B607B">
      <w:pPr>
        <w:pStyle w:val="ListParagraph"/>
        <w:rPr>
          <w:rFonts w:ascii="Gotham Book" w:hAnsi="Gotham Book"/>
        </w:rPr>
      </w:pPr>
    </w:p>
    <w:p w14:paraId="74B737C9" w14:textId="34239BBF" w:rsidR="000E14A7" w:rsidRDefault="002B7A67" w:rsidP="003B607B">
      <w:pPr>
        <w:pStyle w:val="ListParagraph"/>
        <w:numPr>
          <w:ilvl w:val="0"/>
          <w:numId w:val="14"/>
        </w:numPr>
        <w:rPr>
          <w:rFonts w:ascii="Gotham Book" w:hAnsi="Gotham Book"/>
        </w:rPr>
      </w:pPr>
      <w:r>
        <w:rPr>
          <w:rFonts w:ascii="Gotham Book" w:hAnsi="Gotham Book"/>
        </w:rPr>
        <w:t>Cada filibusterismo entró en Texas por sus propios motivos únicos. Nombra tres filibusteros y explica sus objetivos específicos para entrar en Texas.</w:t>
      </w:r>
    </w:p>
    <w:tbl>
      <w:tblPr>
        <w:tblStyle w:val="TableGrid"/>
        <w:tblW w:w="0" w:type="auto"/>
        <w:tblInd w:w="720" w:type="dxa"/>
        <w:tblLook w:val="04A0" w:firstRow="1" w:lastRow="0" w:firstColumn="1" w:lastColumn="0" w:noHBand="0" w:noVBand="1"/>
      </w:tblPr>
      <w:tblGrid>
        <w:gridCol w:w="8630"/>
      </w:tblGrid>
      <w:tr w:rsidR="003B607B" w14:paraId="68703E6A" w14:textId="77777777" w:rsidTr="003B607B">
        <w:trPr>
          <w:trHeight w:val="2033"/>
        </w:trPr>
        <w:tc>
          <w:tcPr>
            <w:tcW w:w="9350" w:type="dxa"/>
          </w:tcPr>
          <w:p w14:paraId="79F934EC" w14:textId="77777777" w:rsidR="003B607B" w:rsidRDefault="003B607B" w:rsidP="003B607B">
            <w:pPr>
              <w:pStyle w:val="ListParagraph"/>
              <w:ind w:left="0"/>
              <w:rPr>
                <w:rFonts w:ascii="Gotham Book" w:hAnsi="Gotham Book"/>
              </w:rPr>
            </w:pPr>
          </w:p>
        </w:tc>
      </w:tr>
    </w:tbl>
    <w:p w14:paraId="7D63863D" w14:textId="77777777" w:rsidR="003B607B" w:rsidRPr="003B607B" w:rsidRDefault="003B607B" w:rsidP="003B607B">
      <w:pPr>
        <w:pStyle w:val="ListParagraph"/>
        <w:rPr>
          <w:rFonts w:ascii="Gotham Book" w:hAnsi="Gotham Book"/>
          <w:sz w:val="16"/>
          <w:szCs w:val="16"/>
        </w:rPr>
      </w:pPr>
    </w:p>
    <w:p w14:paraId="2CA8DF21" w14:textId="165E7506" w:rsidR="003B607B" w:rsidRDefault="00F93CC6" w:rsidP="003B607B">
      <w:pPr>
        <w:pStyle w:val="ListParagraph"/>
        <w:numPr>
          <w:ilvl w:val="0"/>
          <w:numId w:val="14"/>
        </w:numPr>
        <w:rPr>
          <w:rFonts w:ascii="Gotham Book" w:hAnsi="Gotham Book"/>
        </w:rPr>
      </w:pPr>
      <w:r>
        <w:rPr>
          <w:rFonts w:ascii="Gotham Book" w:hAnsi="Gotham Book"/>
        </w:rPr>
        <w:t xml:space="preserve">Comparando puntos de vista: ¿Cómo crees que los filibusteros se veían a sí mismos? ¿En qué podría ser diferente esto de cómo los veía el gobierno español? Utiliza las pruebas de la lectura para apoyar tu respuesta. </w:t>
      </w:r>
    </w:p>
    <w:tbl>
      <w:tblPr>
        <w:tblStyle w:val="TableGrid"/>
        <w:tblW w:w="0" w:type="auto"/>
        <w:tblInd w:w="720" w:type="dxa"/>
        <w:tblLook w:val="04A0" w:firstRow="1" w:lastRow="0" w:firstColumn="1" w:lastColumn="0" w:noHBand="0" w:noVBand="1"/>
      </w:tblPr>
      <w:tblGrid>
        <w:gridCol w:w="8630"/>
      </w:tblGrid>
      <w:tr w:rsidR="00F93CC6" w14:paraId="3311066A" w14:textId="77777777" w:rsidTr="00F93CC6">
        <w:trPr>
          <w:trHeight w:val="2024"/>
        </w:trPr>
        <w:tc>
          <w:tcPr>
            <w:tcW w:w="9350" w:type="dxa"/>
          </w:tcPr>
          <w:p w14:paraId="3F797F2F" w14:textId="77777777" w:rsidR="00F93CC6" w:rsidRDefault="00F93CC6" w:rsidP="00F93CC6">
            <w:pPr>
              <w:pStyle w:val="ListParagraph"/>
              <w:ind w:left="0"/>
              <w:rPr>
                <w:rFonts w:ascii="Gotham Book" w:hAnsi="Gotham Book"/>
              </w:rPr>
            </w:pPr>
          </w:p>
        </w:tc>
      </w:tr>
    </w:tbl>
    <w:p w14:paraId="44BB44E7" w14:textId="77777777" w:rsidR="00F93CC6" w:rsidRDefault="00F93CC6" w:rsidP="00F93CC6">
      <w:pPr>
        <w:pStyle w:val="ListParagraph"/>
        <w:rPr>
          <w:rFonts w:ascii="Gotham Book" w:hAnsi="Gotham Book"/>
        </w:rPr>
      </w:pPr>
    </w:p>
    <w:p w14:paraId="0BBEEC0D" w14:textId="49B75741" w:rsidR="00F93CC6" w:rsidRDefault="00F93CC6" w:rsidP="003B607B">
      <w:pPr>
        <w:pStyle w:val="ListParagraph"/>
        <w:numPr>
          <w:ilvl w:val="0"/>
          <w:numId w:val="14"/>
        </w:numPr>
        <w:rPr>
          <w:rFonts w:ascii="Gotham Book" w:hAnsi="Gotham Book"/>
        </w:rPr>
      </w:pPr>
      <w:r>
        <w:rPr>
          <w:rFonts w:ascii="Gotham Book" w:hAnsi="Gotham Book"/>
        </w:rPr>
        <w:t xml:space="preserve">¿Qué fue la batalla de Medina y por qué fue significativa? </w:t>
      </w:r>
    </w:p>
    <w:tbl>
      <w:tblPr>
        <w:tblStyle w:val="TableGrid"/>
        <w:tblW w:w="0" w:type="auto"/>
        <w:tblInd w:w="720" w:type="dxa"/>
        <w:tblLook w:val="04A0" w:firstRow="1" w:lastRow="0" w:firstColumn="1" w:lastColumn="0" w:noHBand="0" w:noVBand="1"/>
      </w:tblPr>
      <w:tblGrid>
        <w:gridCol w:w="8630"/>
      </w:tblGrid>
      <w:tr w:rsidR="00F93CC6" w14:paraId="41982F28" w14:textId="77777777" w:rsidTr="00F93CC6">
        <w:trPr>
          <w:trHeight w:val="2303"/>
        </w:trPr>
        <w:tc>
          <w:tcPr>
            <w:tcW w:w="9350" w:type="dxa"/>
          </w:tcPr>
          <w:p w14:paraId="7C180C2E" w14:textId="77777777" w:rsidR="00F93CC6" w:rsidRDefault="00F93CC6" w:rsidP="00F93CC6">
            <w:pPr>
              <w:pStyle w:val="ListParagraph"/>
              <w:ind w:left="0"/>
              <w:rPr>
                <w:rFonts w:ascii="Gotham Book" w:hAnsi="Gotham Book"/>
              </w:rPr>
            </w:pPr>
          </w:p>
        </w:tc>
      </w:tr>
    </w:tbl>
    <w:p w14:paraId="7F948289" w14:textId="77777777" w:rsidR="00F93CC6" w:rsidRDefault="00F93CC6" w:rsidP="00F93CC6">
      <w:pPr>
        <w:rPr>
          <w:rFonts w:ascii="Gotham Book" w:hAnsi="Gotham Book"/>
        </w:rPr>
      </w:pPr>
    </w:p>
    <w:p w14:paraId="1482E6AB" w14:textId="77777777" w:rsidR="00F93CC6" w:rsidRDefault="00F93CC6" w:rsidP="00F93CC6">
      <w:pPr>
        <w:rPr>
          <w:rFonts w:ascii="Gotham Book" w:hAnsi="Gotham Book"/>
        </w:rPr>
      </w:pPr>
    </w:p>
    <w:p w14:paraId="5A9768F7" w14:textId="77777777" w:rsidR="00F93CC6" w:rsidRPr="00FC61C5" w:rsidRDefault="00F93CC6" w:rsidP="00F93CC6">
      <w:pPr>
        <w:rPr>
          <w:rFonts w:ascii="Gotham Book" w:hAnsi="Gotham Book"/>
          <w:sz w:val="18"/>
          <w:szCs w:val="18"/>
        </w:rPr>
      </w:pPr>
    </w:p>
    <w:tbl>
      <w:tblPr>
        <w:tblStyle w:val="TableGrid"/>
        <w:tblW w:w="0" w:type="auto"/>
        <w:tblLook w:val="04A0" w:firstRow="1" w:lastRow="0" w:firstColumn="1" w:lastColumn="0" w:noHBand="0" w:noVBand="1"/>
      </w:tblPr>
      <w:tblGrid>
        <w:gridCol w:w="2515"/>
        <w:gridCol w:w="6835"/>
      </w:tblGrid>
      <w:tr w:rsidR="00F93CC6" w14:paraId="4DDA18E8" w14:textId="77777777" w:rsidTr="00310EF2">
        <w:tc>
          <w:tcPr>
            <w:tcW w:w="2515" w:type="dxa"/>
            <w:shd w:val="clear" w:color="auto" w:fill="F2F2F2" w:themeFill="background1" w:themeFillShade="F2"/>
          </w:tcPr>
          <w:p w14:paraId="7DA2B9DF" w14:textId="798D21DB" w:rsidR="00F93CC6" w:rsidRPr="006C28B5" w:rsidRDefault="00F93CC6" w:rsidP="00310EF2">
            <w:pPr>
              <w:jc w:val="center"/>
              <w:rPr>
                <w:rFonts w:ascii="Gotham Book" w:hAnsi="Gotham Book"/>
                <w:b/>
                <w:bCs/>
                <w:sz w:val="36"/>
                <w:szCs w:val="48"/>
              </w:rPr>
            </w:pPr>
            <w:r>
              <w:rPr>
                <w:rFonts w:ascii="Gotham Book" w:hAnsi="Gotham Book"/>
                <w:b/>
                <w:bCs/>
                <w:sz w:val="36"/>
                <w:szCs w:val="48"/>
              </w:rPr>
              <w:t>¡La guerra termina!</w:t>
            </w:r>
          </w:p>
          <w:p w14:paraId="66C1A0A9" w14:textId="77777777" w:rsidR="00F93CC6" w:rsidRPr="0099318A" w:rsidRDefault="00F93CC6" w:rsidP="00310EF2">
            <w:pPr>
              <w:jc w:val="center"/>
              <w:rPr>
                <w:rFonts w:ascii="Gotham Book" w:hAnsi="Gotham Book"/>
                <w:b/>
                <w:bCs/>
                <w:sz w:val="8"/>
                <w:szCs w:val="6"/>
              </w:rPr>
            </w:pPr>
          </w:p>
          <w:p w14:paraId="2D3D6EF4" w14:textId="77777777" w:rsidR="00F93CC6" w:rsidRPr="00645701" w:rsidRDefault="00F93CC6" w:rsidP="00310EF2">
            <w:pPr>
              <w:jc w:val="center"/>
              <w:rPr>
                <w:rFonts w:ascii="Gotham Book" w:hAnsi="Gotham Book"/>
                <w:b/>
                <w:bCs/>
                <w:sz w:val="20"/>
                <w:szCs w:val="20"/>
              </w:rPr>
            </w:pPr>
          </w:p>
          <w:p w14:paraId="28D64E46" w14:textId="70FE5792" w:rsidR="00F93CC6" w:rsidRPr="0099318A" w:rsidRDefault="00885FB6" w:rsidP="00310EF2">
            <w:pPr>
              <w:jc w:val="center"/>
              <w:rPr>
                <w:rFonts w:ascii="Gotham Book" w:hAnsi="Gotham Book"/>
                <w:sz w:val="28"/>
                <w:szCs w:val="32"/>
              </w:rPr>
            </w:pPr>
            <w:r>
              <w:rPr>
                <w:rFonts w:ascii="Gotham Book" w:hAnsi="Gotham Book"/>
                <w:sz w:val="28"/>
                <w:szCs w:val="32"/>
              </w:rPr>
              <w:t xml:space="preserve">¿Cuál es la importancia del fin de la Guerra de Independencia de México? </w:t>
            </w:r>
          </w:p>
          <w:p w14:paraId="40859FC8" w14:textId="77777777" w:rsidR="00F93CC6" w:rsidRPr="00645701" w:rsidRDefault="00F93CC6" w:rsidP="00310EF2">
            <w:pPr>
              <w:jc w:val="center"/>
              <w:rPr>
                <w:rFonts w:ascii="Gotham Book" w:hAnsi="Gotham Book"/>
                <w:b/>
                <w:bCs/>
                <w:sz w:val="34"/>
                <w:szCs w:val="44"/>
              </w:rPr>
            </w:pPr>
          </w:p>
        </w:tc>
        <w:tc>
          <w:tcPr>
            <w:tcW w:w="6835" w:type="dxa"/>
          </w:tcPr>
          <w:p w14:paraId="265AFEBA" w14:textId="0963632E" w:rsidR="00F93CC6" w:rsidRDefault="00267216" w:rsidP="00310EF2">
            <w:pPr>
              <w:rPr>
                <w:rFonts w:ascii="Gotham Book" w:hAnsi="Gotham Book"/>
              </w:rPr>
            </w:pPr>
            <w:r>
              <w:rPr>
                <w:rFonts w:ascii="Gotham Book" w:hAnsi="Gotham Book"/>
              </w:rPr>
              <w:t>La Guerra de Independencia de México duró más de una década, de 1810 a 1821, y estuvo llena de complejidad. Al final, un líder militar real llamado Augustín de Iturbide se alió con un líder rebelde afro-mestizo llamado Vicente Guerrero para poner fin a la guerra.</w:t>
            </w:r>
          </w:p>
          <w:p w14:paraId="77F89E0D" w14:textId="77777777" w:rsidR="00267216" w:rsidRDefault="00267216" w:rsidP="00310EF2">
            <w:pPr>
              <w:rPr>
                <w:rFonts w:ascii="Gotham Book" w:hAnsi="Gotham Book"/>
              </w:rPr>
            </w:pPr>
          </w:p>
          <w:p w14:paraId="486FCD54" w14:textId="248D4A45" w:rsidR="00267216" w:rsidRDefault="00267216" w:rsidP="00310EF2">
            <w:pPr>
              <w:rPr>
                <w:rFonts w:ascii="Gotham Book" w:hAnsi="Gotham Book"/>
              </w:rPr>
            </w:pPr>
            <w:r>
              <w:rPr>
                <w:rFonts w:ascii="Gotham Book" w:hAnsi="Gotham Book"/>
              </w:rPr>
              <w:t xml:space="preserve">Iturbide y Guerrero decidieron los términos de la paz en un documento llamado el Plan de Iguala. En él, ofrecían tres garantías: conceder a México su independencia de España como monarquía constitucional, preservar la religión católica y conceder la igualdad entre españoles y criollos. </w:t>
            </w:r>
          </w:p>
          <w:p w14:paraId="187012F0" w14:textId="77777777" w:rsidR="00267216" w:rsidRDefault="00267216" w:rsidP="00310EF2">
            <w:pPr>
              <w:rPr>
                <w:rFonts w:ascii="Gotham Book" w:hAnsi="Gotham Book"/>
              </w:rPr>
            </w:pPr>
          </w:p>
          <w:p w14:paraId="10890D3C" w14:textId="25440FE7" w:rsidR="00267216" w:rsidRDefault="00885FB6" w:rsidP="00310EF2">
            <w:pPr>
              <w:rPr>
                <w:rFonts w:ascii="Gotham Book" w:hAnsi="Gotham Book"/>
              </w:rPr>
            </w:pPr>
            <w:r>
              <w:rPr>
                <w:rFonts w:ascii="Gotham Book" w:hAnsi="Gotham Book"/>
              </w:rPr>
              <w:t xml:space="preserve">El Tratado de Córdoba se firmó el 24 de agosto de 1821. La guerra terminó oficialmente y México finalmente obtuvo su independencia. </w:t>
            </w:r>
          </w:p>
          <w:p w14:paraId="0BEAE82F" w14:textId="77777777" w:rsidR="00F93CC6" w:rsidRPr="00B27229" w:rsidRDefault="00F93CC6" w:rsidP="00310EF2">
            <w:pPr>
              <w:rPr>
                <w:rFonts w:ascii="Gotham Book" w:hAnsi="Gotham Book"/>
                <w:sz w:val="14"/>
                <w:szCs w:val="14"/>
              </w:rPr>
            </w:pPr>
          </w:p>
        </w:tc>
      </w:tr>
    </w:tbl>
    <w:p w14:paraId="42FA6136" w14:textId="77777777" w:rsidR="00F93CC6" w:rsidRDefault="00F93CC6" w:rsidP="00F93CC6">
      <w:pPr>
        <w:rPr>
          <w:sz w:val="12"/>
          <w:szCs w:val="12"/>
        </w:rPr>
      </w:pPr>
    </w:p>
    <w:p w14:paraId="201F61F7" w14:textId="77777777" w:rsidR="00CE4848" w:rsidRDefault="00CE4848" w:rsidP="00A524F1">
      <w:pPr>
        <w:pStyle w:val="ListParagraph"/>
        <w:numPr>
          <w:ilvl w:val="0"/>
          <w:numId w:val="17"/>
        </w:numPr>
        <w:rPr>
          <w:rFonts w:ascii="Gotham Book" w:hAnsi="Gotham Book"/>
        </w:rPr>
        <w:sectPr w:rsidR="00CE4848" w:rsidSect="006C28B5">
          <w:type w:val="continuous"/>
          <w:pgSz w:w="12240" w:h="15840"/>
          <w:pgMar w:top="1440" w:right="1440" w:bottom="1440" w:left="1440" w:header="720" w:footer="720" w:gutter="0"/>
          <w:cols w:space="720"/>
          <w:docGrid w:linePitch="360"/>
        </w:sectPr>
      </w:pPr>
    </w:p>
    <w:p w14:paraId="09B957FF" w14:textId="0D8BD4D4" w:rsidR="00885FB6" w:rsidRPr="00A524F1" w:rsidRDefault="00A524F1" w:rsidP="00561553">
      <w:pPr>
        <w:pStyle w:val="ListParagraph"/>
        <w:numPr>
          <w:ilvl w:val="0"/>
          <w:numId w:val="17"/>
        </w:numPr>
        <w:spacing w:line="480" w:lineRule="auto"/>
        <w:rPr>
          <w:rFonts w:ascii="Gotham Book" w:hAnsi="Gotham Book"/>
        </w:rPr>
      </w:pPr>
      <w:r w:rsidRPr="00A524F1">
        <w:rPr>
          <w:rFonts w:ascii="Gotham Book" w:hAnsi="Gotham Book"/>
        </w:rPr>
        <w:t>Década</w:t>
      </w:r>
    </w:p>
    <w:p w14:paraId="20A3A595" w14:textId="19ED92C2" w:rsidR="00A524F1" w:rsidRPr="00A524F1" w:rsidRDefault="00A524F1" w:rsidP="00561553">
      <w:pPr>
        <w:pStyle w:val="ListParagraph"/>
        <w:numPr>
          <w:ilvl w:val="0"/>
          <w:numId w:val="17"/>
        </w:numPr>
        <w:spacing w:line="480" w:lineRule="auto"/>
        <w:rPr>
          <w:rFonts w:ascii="Gotham Book" w:hAnsi="Gotham Book"/>
        </w:rPr>
      </w:pPr>
      <w:r w:rsidRPr="00A524F1">
        <w:rPr>
          <w:rFonts w:ascii="Gotham Book" w:hAnsi="Gotham Book"/>
        </w:rPr>
        <w:t>Complejidad</w:t>
      </w:r>
    </w:p>
    <w:p w14:paraId="5EF866C1" w14:textId="113ACEAE" w:rsidR="00A524F1" w:rsidRPr="00A524F1" w:rsidRDefault="00A524F1" w:rsidP="00561553">
      <w:pPr>
        <w:pStyle w:val="ListParagraph"/>
        <w:numPr>
          <w:ilvl w:val="0"/>
          <w:numId w:val="17"/>
        </w:numPr>
        <w:spacing w:line="480" w:lineRule="auto"/>
        <w:rPr>
          <w:rFonts w:ascii="Gotham Book" w:hAnsi="Gotham Book"/>
        </w:rPr>
      </w:pPr>
      <w:r w:rsidRPr="00A524F1">
        <w:rPr>
          <w:rFonts w:ascii="Gotham Book" w:hAnsi="Gotham Book"/>
        </w:rPr>
        <w:t>Letra chica</w:t>
      </w:r>
    </w:p>
    <w:p w14:paraId="607D9418" w14:textId="532F6E5E" w:rsidR="00A524F1" w:rsidRPr="00A524F1" w:rsidRDefault="00A524F1" w:rsidP="00561553">
      <w:pPr>
        <w:pStyle w:val="ListParagraph"/>
        <w:numPr>
          <w:ilvl w:val="0"/>
          <w:numId w:val="17"/>
        </w:numPr>
        <w:spacing w:line="480" w:lineRule="auto"/>
        <w:rPr>
          <w:rFonts w:ascii="Gotham Book" w:hAnsi="Gotham Book"/>
        </w:rPr>
      </w:pPr>
      <w:r w:rsidRPr="00A524F1">
        <w:rPr>
          <w:rFonts w:ascii="Gotham Book" w:hAnsi="Gotham Book"/>
        </w:rPr>
        <w:t>Garantiza</w:t>
      </w:r>
    </w:p>
    <w:p w14:paraId="5D0AE880" w14:textId="486E93B5" w:rsidR="00A524F1" w:rsidRDefault="00A524F1" w:rsidP="00561553">
      <w:pPr>
        <w:pStyle w:val="ListParagraph"/>
        <w:numPr>
          <w:ilvl w:val="0"/>
          <w:numId w:val="17"/>
        </w:numPr>
        <w:spacing w:line="480" w:lineRule="auto"/>
        <w:rPr>
          <w:rFonts w:ascii="Gotham Book" w:hAnsi="Gotham Book"/>
        </w:rPr>
      </w:pPr>
      <w:r w:rsidRPr="00A524F1">
        <w:rPr>
          <w:rFonts w:ascii="Gotham Book" w:hAnsi="Gotham Book"/>
        </w:rPr>
        <w:t>Tratado</w:t>
      </w:r>
    </w:p>
    <w:p w14:paraId="1B83B7AB" w14:textId="208862D0" w:rsidR="00561553" w:rsidRDefault="00561553" w:rsidP="00561553">
      <w:pPr>
        <w:pStyle w:val="ListParagraph"/>
        <w:numPr>
          <w:ilvl w:val="0"/>
          <w:numId w:val="17"/>
        </w:numPr>
        <w:spacing w:line="480" w:lineRule="auto"/>
        <w:rPr>
          <w:rFonts w:ascii="Gotham Book" w:hAnsi="Gotham Book"/>
        </w:rPr>
      </w:pPr>
      <w:r>
        <w:rPr>
          <w:rFonts w:ascii="Gotham Book" w:hAnsi="Gotham Book"/>
        </w:rPr>
        <w:t>Monarquía constitucional</w:t>
      </w:r>
    </w:p>
    <w:p w14:paraId="57A0985A" w14:textId="40D247AD" w:rsidR="00A524F1" w:rsidRDefault="00A524F1" w:rsidP="00A524F1">
      <w:pPr>
        <w:pStyle w:val="ListParagraph"/>
        <w:numPr>
          <w:ilvl w:val="0"/>
          <w:numId w:val="19"/>
        </w:numPr>
        <w:rPr>
          <w:rFonts w:ascii="Gotham Book" w:hAnsi="Gotham Book"/>
        </w:rPr>
      </w:pPr>
      <w:r>
        <w:rPr>
          <w:rFonts w:ascii="Gotham Book" w:hAnsi="Gotham Book"/>
        </w:rPr>
        <w:t>Un periodo de 10 años</w:t>
      </w:r>
    </w:p>
    <w:p w14:paraId="55066B8A" w14:textId="3474D2A3" w:rsidR="00A524F1" w:rsidRDefault="00A524F1" w:rsidP="00A524F1">
      <w:pPr>
        <w:pStyle w:val="ListParagraph"/>
        <w:numPr>
          <w:ilvl w:val="0"/>
          <w:numId w:val="19"/>
        </w:numPr>
        <w:rPr>
          <w:rFonts w:ascii="Gotham Book" w:hAnsi="Gotham Book"/>
        </w:rPr>
      </w:pPr>
      <w:r>
        <w:rPr>
          <w:rFonts w:ascii="Gotham Book" w:hAnsi="Gotham Book"/>
        </w:rPr>
        <w:t>Un documento que haga las paces entre las partes en conflicto</w:t>
      </w:r>
    </w:p>
    <w:p w14:paraId="18CA8718" w14:textId="024752AA" w:rsidR="00A524F1" w:rsidRDefault="00A524F1" w:rsidP="00A524F1">
      <w:pPr>
        <w:pStyle w:val="ListParagraph"/>
        <w:numPr>
          <w:ilvl w:val="0"/>
          <w:numId w:val="19"/>
        </w:numPr>
        <w:rPr>
          <w:rFonts w:ascii="Gotham Book" w:hAnsi="Gotham Book"/>
        </w:rPr>
      </w:pPr>
      <w:r>
        <w:rPr>
          <w:rFonts w:ascii="Gotham Book" w:hAnsi="Gotham Book"/>
        </w:rPr>
        <w:t>Requisitos u obligaciones</w:t>
      </w:r>
    </w:p>
    <w:p w14:paraId="56286A92" w14:textId="2938617B" w:rsidR="00561553" w:rsidRDefault="00561553" w:rsidP="00A524F1">
      <w:pPr>
        <w:pStyle w:val="ListParagraph"/>
        <w:numPr>
          <w:ilvl w:val="0"/>
          <w:numId w:val="19"/>
        </w:numPr>
        <w:rPr>
          <w:rFonts w:ascii="Gotham Book" w:hAnsi="Gotham Book"/>
        </w:rPr>
      </w:pPr>
      <w:r>
        <w:rPr>
          <w:rFonts w:ascii="Gotham Book" w:hAnsi="Gotham Book"/>
        </w:rPr>
        <w:t>Un gobierno en el que un rey o una reina comparte el poder con un gobierno organizado por el pueblo</w:t>
      </w:r>
    </w:p>
    <w:p w14:paraId="43DD96F1" w14:textId="5877545F" w:rsidR="00A524F1" w:rsidRDefault="00A524F1" w:rsidP="00A524F1">
      <w:pPr>
        <w:pStyle w:val="ListParagraph"/>
        <w:numPr>
          <w:ilvl w:val="0"/>
          <w:numId w:val="19"/>
        </w:numPr>
        <w:rPr>
          <w:rFonts w:ascii="Gotham Book" w:hAnsi="Gotham Book"/>
        </w:rPr>
      </w:pPr>
      <w:r>
        <w:rPr>
          <w:rFonts w:ascii="Gotham Book" w:hAnsi="Gotham Book"/>
        </w:rPr>
        <w:t>Promesas</w:t>
      </w:r>
    </w:p>
    <w:p w14:paraId="78DADBF8" w14:textId="2A29B68D" w:rsidR="00CE4848" w:rsidRDefault="00A524F1" w:rsidP="00CE4848">
      <w:pPr>
        <w:pStyle w:val="ListParagraph"/>
        <w:numPr>
          <w:ilvl w:val="0"/>
          <w:numId w:val="19"/>
        </w:numPr>
        <w:rPr>
          <w:rFonts w:ascii="Gotham Book" w:hAnsi="Gotham Book"/>
        </w:rPr>
      </w:pPr>
      <w:r>
        <w:rPr>
          <w:rFonts w:ascii="Gotham Book" w:hAnsi="Gotham Book"/>
        </w:rPr>
        <w:t>Tiene muchas partes diferentes</w:t>
      </w:r>
    </w:p>
    <w:p w14:paraId="6EFE09C8" w14:textId="77777777" w:rsidR="00CE4848" w:rsidRDefault="00CE4848" w:rsidP="00CE4848">
      <w:pPr>
        <w:pStyle w:val="ListParagraph"/>
        <w:numPr>
          <w:ilvl w:val="0"/>
          <w:numId w:val="22"/>
        </w:numPr>
        <w:rPr>
          <w:rFonts w:ascii="Gotham Book" w:hAnsi="Gotham Book"/>
        </w:rPr>
        <w:sectPr w:rsidR="00CE4848" w:rsidSect="00CE4848">
          <w:type w:val="continuous"/>
          <w:pgSz w:w="12240" w:h="15840"/>
          <w:pgMar w:top="1440" w:right="1440" w:bottom="1440" w:left="1440" w:header="720" w:footer="720" w:gutter="0"/>
          <w:cols w:num="2" w:space="720"/>
          <w:docGrid w:linePitch="360"/>
        </w:sectPr>
      </w:pPr>
    </w:p>
    <w:p w14:paraId="55133C5C" w14:textId="77777777" w:rsidR="00CE4848" w:rsidRPr="00561553" w:rsidRDefault="00CE4848" w:rsidP="00CE4848">
      <w:pPr>
        <w:rPr>
          <w:rFonts w:ascii="Gotham Book" w:hAnsi="Gotham Book"/>
          <w:sz w:val="8"/>
          <w:szCs w:val="8"/>
        </w:rPr>
      </w:pPr>
    </w:p>
    <w:p w14:paraId="2E35359D" w14:textId="7043C140" w:rsidR="00CE4848" w:rsidRDefault="00CE4848" w:rsidP="00CE4848">
      <w:pPr>
        <w:pStyle w:val="ListParagraph"/>
        <w:numPr>
          <w:ilvl w:val="0"/>
          <w:numId w:val="23"/>
        </w:numPr>
        <w:rPr>
          <w:rFonts w:ascii="Gotham Book" w:hAnsi="Gotham Book"/>
        </w:rPr>
      </w:pPr>
      <w:r>
        <w:rPr>
          <w:rFonts w:ascii="Gotham Book" w:hAnsi="Gotham Book"/>
        </w:rPr>
        <w:lastRenderedPageBreak/>
        <w:t xml:space="preserve">¿Cuál fue el resultado de la Guerra de Independencia de México? ¿Cómo crees que esto afectará a Texas? </w:t>
      </w:r>
    </w:p>
    <w:tbl>
      <w:tblPr>
        <w:tblStyle w:val="TableGrid"/>
        <w:tblW w:w="0" w:type="auto"/>
        <w:tblInd w:w="720" w:type="dxa"/>
        <w:tblLook w:val="04A0" w:firstRow="1" w:lastRow="0" w:firstColumn="1" w:lastColumn="0" w:noHBand="0" w:noVBand="1"/>
      </w:tblPr>
      <w:tblGrid>
        <w:gridCol w:w="8630"/>
      </w:tblGrid>
      <w:tr w:rsidR="00CE4848" w14:paraId="7C92DF3C" w14:textId="77777777" w:rsidTr="00561553">
        <w:trPr>
          <w:trHeight w:val="2492"/>
        </w:trPr>
        <w:tc>
          <w:tcPr>
            <w:tcW w:w="9350" w:type="dxa"/>
          </w:tcPr>
          <w:p w14:paraId="1807C164" w14:textId="77777777" w:rsidR="00CE4848" w:rsidRDefault="00CE4848" w:rsidP="00CE4848">
            <w:pPr>
              <w:pStyle w:val="ListParagraph"/>
              <w:ind w:left="0"/>
              <w:rPr>
                <w:rFonts w:ascii="Gotham Book" w:hAnsi="Gotham Book"/>
              </w:rPr>
            </w:pPr>
          </w:p>
        </w:tc>
      </w:tr>
    </w:tbl>
    <w:p w14:paraId="7AE5E04E" w14:textId="1792E4DD" w:rsidR="003B607B" w:rsidRPr="000E14A7" w:rsidRDefault="003B607B" w:rsidP="000E14A7">
      <w:pPr>
        <w:rPr>
          <w:rFonts w:ascii="Gotham Book" w:hAnsi="Gotham Book"/>
        </w:rPr>
      </w:pPr>
    </w:p>
    <w:sectPr w:rsidR="003B607B" w:rsidRPr="000E14A7" w:rsidSect="006C28B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FA40F" w14:textId="77777777" w:rsidR="00AF0513" w:rsidRDefault="00AF0513" w:rsidP="00AF0513">
      <w:pPr>
        <w:spacing w:after="0" w:line="240" w:lineRule="auto"/>
      </w:pPr>
      <w:r>
        <w:separator/>
      </w:r>
    </w:p>
  </w:endnote>
  <w:endnote w:type="continuationSeparator" w:id="0">
    <w:p w14:paraId="3CCF0403" w14:textId="77777777" w:rsidR="00AF0513" w:rsidRDefault="00AF0513" w:rsidP="00AF0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330608"/>
      <w:docPartObj>
        <w:docPartGallery w:val="Page Numbers (Bottom of Page)"/>
        <w:docPartUnique/>
      </w:docPartObj>
    </w:sdtPr>
    <w:sdtEndPr>
      <w:rPr>
        <w:noProof/>
      </w:rPr>
    </w:sdtEndPr>
    <w:sdtContent>
      <w:p w14:paraId="0271E2F3" w14:textId="4B3570B1" w:rsidR="00AF0513" w:rsidRDefault="009E602A">
        <w:pPr>
          <w:pStyle w:val="Footer"/>
          <w:jc w:val="center"/>
        </w:pPr>
        <w:r>
          <w:rPr>
            <w:noProof/>
            <w:sz w:val="18"/>
            <w:szCs w:val="18"/>
          </w:rPr>
          <w:drawing>
            <wp:anchor distT="0" distB="0" distL="114300" distR="114300" simplePos="0" relativeHeight="251662336" behindDoc="1" locked="0" layoutInCell="1" allowOverlap="1" wp14:anchorId="6706456B" wp14:editId="1340540A">
              <wp:simplePos x="0" y="0"/>
              <wp:positionH relativeFrom="margin">
                <wp:align>right</wp:align>
              </wp:positionH>
              <wp:positionV relativeFrom="paragraph">
                <wp:posOffset>5080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AF0513">
          <w:fldChar w:fldCharType="begin"/>
        </w:r>
        <w:r w:rsidR="00AF0513">
          <w:instrText xml:space="preserve"> PAGE   \* MERGEFORMAT </w:instrText>
        </w:r>
        <w:r w:rsidR="00AF0513">
          <w:fldChar w:fldCharType="separate"/>
        </w:r>
        <w:r w:rsidR="00AF0513">
          <w:rPr>
            <w:noProof/>
          </w:rPr>
          <w:t>2</w:t>
        </w:r>
        <w:r w:rsidR="00AF0513">
          <w:rPr>
            <w:noProof/>
          </w:rPr>
          <w:fldChar w:fldCharType="end"/>
        </w:r>
        <w:r>
          <w:rPr>
            <w:noProof/>
          </w:rPr>
          <w:t xml:space="preserve"> </w:t>
        </w:r>
      </w:p>
    </w:sdtContent>
  </w:sdt>
  <w:p w14:paraId="1BD2FEE0" w14:textId="3E585302" w:rsidR="00AF0513" w:rsidRDefault="00AF0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A289B" w14:textId="77777777" w:rsidR="00AF0513" w:rsidRDefault="00AF0513" w:rsidP="00AF0513">
      <w:pPr>
        <w:spacing w:after="0" w:line="240" w:lineRule="auto"/>
      </w:pPr>
      <w:r>
        <w:separator/>
      </w:r>
    </w:p>
  </w:footnote>
  <w:footnote w:type="continuationSeparator" w:id="0">
    <w:p w14:paraId="17CD8F05" w14:textId="77777777" w:rsidR="00AF0513" w:rsidRDefault="00AF0513" w:rsidP="00AF0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37E93" w14:textId="54E1533B" w:rsidR="00AF0513" w:rsidRDefault="00AF0513">
    <w:pPr>
      <w:pStyle w:val="Header"/>
    </w:pPr>
    <w:r w:rsidRPr="008D7B34">
      <w:rPr>
        <w:rFonts w:ascii="Gotham Book" w:hAnsi="Gotham Book"/>
        <w:noProof/>
      </w:rPr>
      <w:drawing>
        <wp:anchor distT="0" distB="0" distL="114300" distR="114300" simplePos="0" relativeHeight="251660288" behindDoc="1" locked="0" layoutInCell="1" allowOverlap="1" wp14:anchorId="18B722B9" wp14:editId="69A630C9">
          <wp:simplePos x="0" y="0"/>
          <wp:positionH relativeFrom="column">
            <wp:posOffset>0</wp:posOffset>
          </wp:positionH>
          <wp:positionV relativeFrom="paragraph">
            <wp:posOffset>-269240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9B3E98" w14:textId="77777777" w:rsidR="00AF0513" w:rsidRDefault="00AF05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85E7A"/>
    <w:multiLevelType w:val="hybridMultilevel"/>
    <w:tmpl w:val="7062DB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146D7"/>
    <w:multiLevelType w:val="hybridMultilevel"/>
    <w:tmpl w:val="E6B0B388"/>
    <w:lvl w:ilvl="0" w:tplc="42C00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44663"/>
    <w:multiLevelType w:val="hybridMultilevel"/>
    <w:tmpl w:val="EEDC29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D33824"/>
    <w:multiLevelType w:val="hybridMultilevel"/>
    <w:tmpl w:val="E66A1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4293D"/>
    <w:multiLevelType w:val="hybridMultilevel"/>
    <w:tmpl w:val="406A7C90"/>
    <w:lvl w:ilvl="0" w:tplc="38581B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A23C6E"/>
    <w:multiLevelType w:val="hybridMultilevel"/>
    <w:tmpl w:val="EEA4B37E"/>
    <w:lvl w:ilvl="0" w:tplc="DFC651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8D0BD6"/>
    <w:multiLevelType w:val="hybridMultilevel"/>
    <w:tmpl w:val="8662DAC0"/>
    <w:lvl w:ilvl="0" w:tplc="D264C3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9508C0"/>
    <w:multiLevelType w:val="hybridMultilevel"/>
    <w:tmpl w:val="7BC26164"/>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EC4B83"/>
    <w:multiLevelType w:val="hybridMultilevel"/>
    <w:tmpl w:val="6818C544"/>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2C533F"/>
    <w:multiLevelType w:val="hybridMultilevel"/>
    <w:tmpl w:val="14461C34"/>
    <w:lvl w:ilvl="0" w:tplc="EAD6C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BE6F89"/>
    <w:multiLevelType w:val="hybridMultilevel"/>
    <w:tmpl w:val="BF9EC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E06C4C"/>
    <w:multiLevelType w:val="hybridMultilevel"/>
    <w:tmpl w:val="E99226F4"/>
    <w:lvl w:ilvl="0" w:tplc="B528348A">
      <w:start w:val="1"/>
      <w:numFmt w:val="decimal"/>
      <w:lvlText w:val="_____%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E57ABA"/>
    <w:multiLevelType w:val="hybridMultilevel"/>
    <w:tmpl w:val="15C0A852"/>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F4702B"/>
    <w:multiLevelType w:val="hybridMultilevel"/>
    <w:tmpl w:val="DA8846F4"/>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0B7FD9"/>
    <w:multiLevelType w:val="hybridMultilevel"/>
    <w:tmpl w:val="D70A1F5C"/>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2B452B"/>
    <w:multiLevelType w:val="hybridMultilevel"/>
    <w:tmpl w:val="790C67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8C4FED"/>
    <w:multiLevelType w:val="hybridMultilevel"/>
    <w:tmpl w:val="110075DA"/>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02804"/>
    <w:multiLevelType w:val="hybridMultilevel"/>
    <w:tmpl w:val="CB3EAD3C"/>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390D0E"/>
    <w:multiLevelType w:val="hybridMultilevel"/>
    <w:tmpl w:val="69D0F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1639AE"/>
    <w:multiLevelType w:val="hybridMultilevel"/>
    <w:tmpl w:val="426CA1CA"/>
    <w:lvl w:ilvl="0" w:tplc="481CD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2D7738"/>
    <w:multiLevelType w:val="hybridMultilevel"/>
    <w:tmpl w:val="7CB821DE"/>
    <w:lvl w:ilvl="0" w:tplc="AC3E62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B412F3"/>
    <w:multiLevelType w:val="hybridMultilevel"/>
    <w:tmpl w:val="36945A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4B24C7"/>
    <w:multiLevelType w:val="hybridMultilevel"/>
    <w:tmpl w:val="1C6CD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3012100">
    <w:abstractNumId w:val="12"/>
  </w:num>
  <w:num w:numId="2" w16cid:durableId="887256863">
    <w:abstractNumId w:val="8"/>
  </w:num>
  <w:num w:numId="3" w16cid:durableId="990207699">
    <w:abstractNumId w:val="1"/>
  </w:num>
  <w:num w:numId="4" w16cid:durableId="1307973449">
    <w:abstractNumId w:val="9"/>
  </w:num>
  <w:num w:numId="5" w16cid:durableId="558981398">
    <w:abstractNumId w:val="16"/>
  </w:num>
  <w:num w:numId="6" w16cid:durableId="603540193">
    <w:abstractNumId w:val="17"/>
  </w:num>
  <w:num w:numId="7" w16cid:durableId="910888680">
    <w:abstractNumId w:val="4"/>
  </w:num>
  <w:num w:numId="8" w16cid:durableId="869684063">
    <w:abstractNumId w:val="11"/>
  </w:num>
  <w:num w:numId="9" w16cid:durableId="266545741">
    <w:abstractNumId w:val="22"/>
  </w:num>
  <w:num w:numId="10" w16cid:durableId="884491629">
    <w:abstractNumId w:val="7"/>
  </w:num>
  <w:num w:numId="11" w16cid:durableId="1063330224">
    <w:abstractNumId w:val="0"/>
  </w:num>
  <w:num w:numId="12" w16cid:durableId="625625427">
    <w:abstractNumId w:val="3"/>
  </w:num>
  <w:num w:numId="13" w16cid:durableId="404760358">
    <w:abstractNumId w:val="10"/>
  </w:num>
  <w:num w:numId="14" w16cid:durableId="363675980">
    <w:abstractNumId w:val="18"/>
  </w:num>
  <w:num w:numId="15" w16cid:durableId="2076270873">
    <w:abstractNumId w:val="13"/>
  </w:num>
  <w:num w:numId="16" w16cid:durableId="776022871">
    <w:abstractNumId w:val="21"/>
  </w:num>
  <w:num w:numId="17" w16cid:durableId="2070422358">
    <w:abstractNumId w:val="14"/>
  </w:num>
  <w:num w:numId="18" w16cid:durableId="2119055228">
    <w:abstractNumId w:val="15"/>
  </w:num>
  <w:num w:numId="19" w16cid:durableId="772939404">
    <w:abstractNumId w:val="2"/>
  </w:num>
  <w:num w:numId="20" w16cid:durableId="1472866299">
    <w:abstractNumId w:val="5"/>
  </w:num>
  <w:num w:numId="21" w16cid:durableId="1067220434">
    <w:abstractNumId w:val="19"/>
  </w:num>
  <w:num w:numId="22" w16cid:durableId="1798068228">
    <w:abstractNumId w:val="6"/>
  </w:num>
  <w:num w:numId="23" w16cid:durableId="305721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4B5"/>
    <w:rsid w:val="00015C31"/>
    <w:rsid w:val="00053262"/>
    <w:rsid w:val="000E14A7"/>
    <w:rsid w:val="000F5E2A"/>
    <w:rsid w:val="00143282"/>
    <w:rsid w:val="00167A27"/>
    <w:rsid w:val="00184CBE"/>
    <w:rsid w:val="0019115F"/>
    <w:rsid w:val="001B4B2F"/>
    <w:rsid w:val="001C5A05"/>
    <w:rsid w:val="00223232"/>
    <w:rsid w:val="00267216"/>
    <w:rsid w:val="00271044"/>
    <w:rsid w:val="0027764C"/>
    <w:rsid w:val="00290DB1"/>
    <w:rsid w:val="002913B7"/>
    <w:rsid w:val="002B7A67"/>
    <w:rsid w:val="003A3CD8"/>
    <w:rsid w:val="003A7725"/>
    <w:rsid w:val="003B607B"/>
    <w:rsid w:val="003B62DA"/>
    <w:rsid w:val="004129F1"/>
    <w:rsid w:val="004302B9"/>
    <w:rsid w:val="004475D3"/>
    <w:rsid w:val="004A5BEF"/>
    <w:rsid w:val="004E38D6"/>
    <w:rsid w:val="00505FB3"/>
    <w:rsid w:val="00561553"/>
    <w:rsid w:val="005B5479"/>
    <w:rsid w:val="00611C53"/>
    <w:rsid w:val="00645701"/>
    <w:rsid w:val="0065438C"/>
    <w:rsid w:val="00663300"/>
    <w:rsid w:val="006C28B5"/>
    <w:rsid w:val="006D1272"/>
    <w:rsid w:val="006F5229"/>
    <w:rsid w:val="007574B5"/>
    <w:rsid w:val="007C7377"/>
    <w:rsid w:val="00885FB6"/>
    <w:rsid w:val="008A20FE"/>
    <w:rsid w:val="008F29EB"/>
    <w:rsid w:val="00947D32"/>
    <w:rsid w:val="00963012"/>
    <w:rsid w:val="0097786D"/>
    <w:rsid w:val="00977B8A"/>
    <w:rsid w:val="0099318A"/>
    <w:rsid w:val="009D547D"/>
    <w:rsid w:val="009D6388"/>
    <w:rsid w:val="009E602A"/>
    <w:rsid w:val="009F7AC1"/>
    <w:rsid w:val="00A04AD1"/>
    <w:rsid w:val="00A524F1"/>
    <w:rsid w:val="00A53336"/>
    <w:rsid w:val="00A81D3E"/>
    <w:rsid w:val="00AB686F"/>
    <w:rsid w:val="00AF0513"/>
    <w:rsid w:val="00B105CB"/>
    <w:rsid w:val="00B16EAA"/>
    <w:rsid w:val="00B27229"/>
    <w:rsid w:val="00B8291C"/>
    <w:rsid w:val="00BD507D"/>
    <w:rsid w:val="00C04712"/>
    <w:rsid w:val="00CD747C"/>
    <w:rsid w:val="00CE4848"/>
    <w:rsid w:val="00D55606"/>
    <w:rsid w:val="00D77C36"/>
    <w:rsid w:val="00D963AB"/>
    <w:rsid w:val="00DD2630"/>
    <w:rsid w:val="00F04786"/>
    <w:rsid w:val="00F93CC6"/>
    <w:rsid w:val="00FC61C5"/>
    <w:rsid w:val="00FD1DB8"/>
    <w:rsid w:val="00FD2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3F770"/>
  <w15:chartTrackingRefBased/>
  <w15:docId w15:val="{5D05ADB6-3009-43CA-B456-33C8E7325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513"/>
  </w:style>
  <w:style w:type="paragraph" w:styleId="Heading1">
    <w:name w:val="heading 1"/>
    <w:basedOn w:val="Normal"/>
    <w:next w:val="Normal"/>
    <w:link w:val="Heading1Char"/>
    <w:uiPriority w:val="9"/>
    <w:qFormat/>
    <w:rsid w:val="007574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4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4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4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4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4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4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4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4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4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4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4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4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4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4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4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4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4B5"/>
    <w:rPr>
      <w:rFonts w:eastAsiaTheme="majorEastAsia" w:cstheme="majorBidi"/>
      <w:color w:val="272727" w:themeColor="text1" w:themeTint="D8"/>
    </w:rPr>
  </w:style>
  <w:style w:type="paragraph" w:styleId="Title">
    <w:name w:val="Title"/>
    <w:basedOn w:val="Normal"/>
    <w:next w:val="Normal"/>
    <w:link w:val="TitleChar"/>
    <w:uiPriority w:val="10"/>
    <w:qFormat/>
    <w:rsid w:val="007574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4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4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4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4B5"/>
    <w:pPr>
      <w:spacing w:before="160"/>
      <w:jc w:val="center"/>
    </w:pPr>
    <w:rPr>
      <w:i/>
      <w:iCs/>
      <w:color w:val="404040" w:themeColor="text1" w:themeTint="BF"/>
    </w:rPr>
  </w:style>
  <w:style w:type="character" w:customStyle="1" w:styleId="QuoteChar">
    <w:name w:val="Quote Char"/>
    <w:basedOn w:val="DefaultParagraphFont"/>
    <w:link w:val="Quote"/>
    <w:uiPriority w:val="29"/>
    <w:rsid w:val="007574B5"/>
    <w:rPr>
      <w:i/>
      <w:iCs/>
      <w:color w:val="404040" w:themeColor="text1" w:themeTint="BF"/>
    </w:rPr>
  </w:style>
  <w:style w:type="paragraph" w:styleId="ListParagraph">
    <w:name w:val="List Paragraph"/>
    <w:basedOn w:val="Normal"/>
    <w:uiPriority w:val="34"/>
    <w:qFormat/>
    <w:rsid w:val="007574B5"/>
    <w:pPr>
      <w:ind w:left="720"/>
      <w:contextualSpacing/>
    </w:pPr>
  </w:style>
  <w:style w:type="character" w:styleId="IntenseEmphasis">
    <w:name w:val="Intense Emphasis"/>
    <w:basedOn w:val="DefaultParagraphFont"/>
    <w:uiPriority w:val="21"/>
    <w:qFormat/>
    <w:rsid w:val="007574B5"/>
    <w:rPr>
      <w:i/>
      <w:iCs/>
      <w:color w:val="0F4761" w:themeColor="accent1" w:themeShade="BF"/>
    </w:rPr>
  </w:style>
  <w:style w:type="paragraph" w:styleId="IntenseQuote">
    <w:name w:val="Intense Quote"/>
    <w:basedOn w:val="Normal"/>
    <w:next w:val="Normal"/>
    <w:link w:val="IntenseQuoteChar"/>
    <w:uiPriority w:val="30"/>
    <w:qFormat/>
    <w:rsid w:val="007574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4B5"/>
    <w:rPr>
      <w:i/>
      <w:iCs/>
      <w:color w:val="0F4761" w:themeColor="accent1" w:themeShade="BF"/>
    </w:rPr>
  </w:style>
  <w:style w:type="character" w:styleId="IntenseReference">
    <w:name w:val="Intense Reference"/>
    <w:basedOn w:val="DefaultParagraphFont"/>
    <w:uiPriority w:val="32"/>
    <w:qFormat/>
    <w:rsid w:val="007574B5"/>
    <w:rPr>
      <w:b/>
      <w:bCs/>
      <w:smallCaps/>
      <w:color w:val="0F4761" w:themeColor="accent1" w:themeShade="BF"/>
      <w:spacing w:val="5"/>
    </w:rPr>
  </w:style>
  <w:style w:type="character" w:styleId="Strong">
    <w:name w:val="Strong"/>
    <w:basedOn w:val="DefaultParagraphFont"/>
    <w:uiPriority w:val="22"/>
    <w:qFormat/>
    <w:rsid w:val="00AF0513"/>
    <w:rPr>
      <w:b/>
      <w:bCs/>
    </w:rPr>
  </w:style>
  <w:style w:type="table" w:styleId="TableGrid">
    <w:name w:val="Table Grid"/>
    <w:basedOn w:val="TableNormal"/>
    <w:uiPriority w:val="39"/>
    <w:rsid w:val="00AF0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0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513"/>
  </w:style>
  <w:style w:type="paragraph" w:styleId="Footer">
    <w:name w:val="footer"/>
    <w:basedOn w:val="Normal"/>
    <w:link w:val="FooterChar"/>
    <w:uiPriority w:val="99"/>
    <w:unhideWhenUsed/>
    <w:rsid w:val="00AF0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513"/>
  </w:style>
  <w:style w:type="character" w:styleId="CommentReference">
    <w:name w:val="annotation reference"/>
    <w:basedOn w:val="DefaultParagraphFont"/>
    <w:uiPriority w:val="99"/>
    <w:semiHidden/>
    <w:unhideWhenUsed/>
    <w:rsid w:val="00FD2EC8"/>
    <w:rPr>
      <w:sz w:val="16"/>
      <w:szCs w:val="16"/>
    </w:rPr>
  </w:style>
  <w:style w:type="paragraph" w:styleId="CommentText">
    <w:name w:val="annotation text"/>
    <w:basedOn w:val="Normal"/>
    <w:link w:val="CommentTextChar"/>
    <w:uiPriority w:val="99"/>
    <w:unhideWhenUsed/>
    <w:rsid w:val="00FD2EC8"/>
    <w:pPr>
      <w:spacing w:line="240" w:lineRule="auto"/>
    </w:pPr>
    <w:rPr>
      <w:sz w:val="20"/>
      <w:szCs w:val="20"/>
    </w:rPr>
  </w:style>
  <w:style w:type="character" w:customStyle="1" w:styleId="CommentTextChar">
    <w:name w:val="Comment Text Char"/>
    <w:basedOn w:val="DefaultParagraphFont"/>
    <w:link w:val="CommentText"/>
    <w:uiPriority w:val="99"/>
    <w:rsid w:val="00FD2EC8"/>
    <w:rPr>
      <w:sz w:val="20"/>
      <w:szCs w:val="20"/>
    </w:rPr>
  </w:style>
  <w:style w:type="paragraph" w:styleId="CommentSubject">
    <w:name w:val="annotation subject"/>
    <w:basedOn w:val="CommentText"/>
    <w:next w:val="CommentText"/>
    <w:link w:val="CommentSubjectChar"/>
    <w:uiPriority w:val="99"/>
    <w:semiHidden/>
    <w:unhideWhenUsed/>
    <w:rsid w:val="00FD2EC8"/>
    <w:rPr>
      <w:b/>
      <w:bCs/>
    </w:rPr>
  </w:style>
  <w:style w:type="character" w:customStyle="1" w:styleId="CommentSubjectChar">
    <w:name w:val="Comment Subject Char"/>
    <w:basedOn w:val="CommentTextChar"/>
    <w:link w:val="CommentSubject"/>
    <w:uiPriority w:val="99"/>
    <w:semiHidden/>
    <w:rsid w:val="00FD2EC8"/>
    <w:rPr>
      <w:b/>
      <w:bCs/>
      <w:sz w:val="20"/>
      <w:szCs w:val="20"/>
    </w:rPr>
  </w:style>
  <w:style w:type="paragraph" w:styleId="Revision">
    <w:name w:val="Revision"/>
    <w:hidden/>
    <w:uiPriority w:val="99"/>
    <w:semiHidden/>
    <w:rsid w:val="00FD2EC8"/>
    <w:pPr>
      <w:spacing w:after="0" w:line="240" w:lineRule="auto"/>
    </w:pPr>
  </w:style>
  <w:style w:type="character" w:styleId="PlaceholderText">
    <w:name w:val="Placeholder Text"/>
    <w:basedOn w:val="DefaultParagraphFont"/>
    <w:uiPriority w:val="99"/>
    <w:semiHidden/>
    <w:rsid w:val="00505FB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FD65C6-6117-473A-B904-4838D64B3C16}">
  <ds:schemaRefs>
    <ds:schemaRef ds:uri="http://schemas.microsoft.com/sharepoint/v3/contenttype/forms"/>
  </ds:schemaRefs>
</ds:datastoreItem>
</file>

<file path=customXml/itemProps2.xml><?xml version="1.0" encoding="utf-8"?>
<ds:datastoreItem xmlns:ds="http://schemas.openxmlformats.org/officeDocument/2006/customXml" ds:itemID="{2613B032-F94D-4330-B125-30C591ED67F0}">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3F377C17-E1AF-40D3-81E5-0672355C7300}"/>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394</TotalTime>
  <Pages>8</Pages>
  <Words>1644</Words>
  <Characters>9373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2024-11-08T17:49:00Z</dcterms:created>
  <dcterms:modified xsi:type="dcterms:W3CDTF">2025-11-21T20:10:00Z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