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F05A" w14:textId="77777777" w:rsidR="00DD55E0" w:rsidRPr="0015726A" w:rsidRDefault="00DD55E0" w:rsidP="00DD55E0"/>
    <w:p w14:paraId="0872B00C" w14:textId="039BF6AB" w:rsidR="00DD55E0" w:rsidRPr="0015726A" w:rsidRDefault="00DD55E0" w:rsidP="00DD55E0">
      <w:pPr>
        <w:spacing w:after="0"/>
        <w:rPr>
          <w:sz w:val="56"/>
          <w:szCs w:val="240"/>
        </w:rPr>
      </w:pPr>
      <w:bookmarkStart w:id="0" w:name="_Hlk169089722"/>
      <w:r w:rsidRPr="0015726A">
        <w:rPr>
          <w:noProof/>
        </w:rPr>
        <w:drawing>
          <wp:inline distT="0" distB="0" distL="0" distR="0" wp14:anchorId="580A9504" wp14:editId="2903B078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726A">
        <w:t xml:space="preserve">                                           </w:t>
      </w:r>
      <w:r w:rsidRPr="00236FA6">
        <w:rPr>
          <w:b/>
          <w:bCs/>
          <w:i/>
          <w:iCs/>
          <w:sz w:val="48"/>
          <w:szCs w:val="48"/>
        </w:rPr>
        <w:t>Warm-up:</w:t>
      </w:r>
      <w:r w:rsidRPr="0015726A">
        <w:rPr>
          <w:sz w:val="52"/>
          <w:szCs w:val="200"/>
        </w:rPr>
        <w:t xml:space="preserve"> </w:t>
      </w:r>
      <w:r w:rsidRPr="0015726A">
        <w:rPr>
          <w:sz w:val="46"/>
          <w:szCs w:val="144"/>
        </w:rPr>
        <w:t>Texas Today</w:t>
      </w:r>
    </w:p>
    <w:p w14:paraId="32D87FDF" w14:textId="1854AAC4" w:rsidR="00DD55E0" w:rsidRPr="0015726A" w:rsidRDefault="00DD55E0" w:rsidP="00DD55E0">
      <w:pPr>
        <w:spacing w:after="0" w:line="360" w:lineRule="auto"/>
        <w:jc w:val="center"/>
        <w:rPr>
          <w:i/>
          <w:iCs/>
          <w:color w:val="595959" w:themeColor="text1" w:themeTint="A6"/>
          <w:sz w:val="36"/>
          <w:szCs w:val="36"/>
        </w:rPr>
      </w:pPr>
      <w:r w:rsidRPr="0015726A">
        <w:rPr>
          <w:i/>
          <w:iCs/>
          <w:color w:val="595959" w:themeColor="text1" w:themeTint="A6"/>
          <w:sz w:val="36"/>
          <w:szCs w:val="36"/>
        </w:rPr>
        <w:t>Unit 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D55E0" w:rsidRPr="0015726A" w14:paraId="404EF181" w14:textId="77777777" w:rsidTr="00B014D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6AE5ABD" w14:textId="77777777" w:rsidR="00DD55E0" w:rsidRPr="0015726A" w:rsidRDefault="00DD55E0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BDE7F" w14:textId="77777777" w:rsidR="00DD55E0" w:rsidRPr="0015726A" w:rsidRDefault="00DD55E0" w:rsidP="00B014D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3A62C" w14:textId="77777777" w:rsidR="00DD55E0" w:rsidRPr="0015726A" w:rsidRDefault="00DD55E0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3ABF60" w14:textId="77777777" w:rsidR="00DD55E0" w:rsidRPr="0015726A" w:rsidRDefault="00DD55E0" w:rsidP="00B014D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C941A" w14:textId="77777777" w:rsidR="00DD55E0" w:rsidRPr="0015726A" w:rsidRDefault="00DD55E0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35A7534" w14:textId="77777777" w:rsidR="00DD55E0" w:rsidRPr="0015726A" w:rsidRDefault="00DD55E0" w:rsidP="00B014D7">
            <w:pPr>
              <w:rPr>
                <w:rFonts w:ascii="Gotham Book" w:hAnsi="Gotham Book"/>
              </w:rPr>
            </w:pPr>
          </w:p>
        </w:tc>
      </w:tr>
    </w:tbl>
    <w:p w14:paraId="2F93C2BF" w14:textId="77777777" w:rsidR="00DD55E0" w:rsidRPr="0015726A" w:rsidRDefault="00DD55E0" w:rsidP="00DD55E0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7F2F" w:rsidRPr="0015726A" w14:paraId="1F805738" w14:textId="77777777" w:rsidTr="00B014D7">
        <w:tc>
          <w:tcPr>
            <w:tcW w:w="5395" w:type="dxa"/>
            <w:shd w:val="clear" w:color="auto" w:fill="D9D9D9" w:themeFill="background1" w:themeFillShade="D9"/>
          </w:tcPr>
          <w:p w14:paraId="2167B43B" w14:textId="77777777" w:rsidR="00CF7F2F" w:rsidRPr="0015726A" w:rsidRDefault="00CF7F2F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 xml:space="preserve">Make a quick list of things that are common or popular in Texas today. Consider music, food, buildings, language, religion, hobbies or activities, and how Texas is shown in movies.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227A0A8D" w14:textId="0FD070B2" w:rsidR="00CF7F2F" w:rsidRPr="0015726A" w:rsidRDefault="00CF7F2F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 xml:space="preserve">Do you think any of the items in your list might be connected to the Spanish Colonial </w:t>
            </w:r>
            <w:r w:rsidR="00236FA6">
              <w:rPr>
                <w:rFonts w:ascii="Gotham Book" w:hAnsi="Gotham Book"/>
              </w:rPr>
              <w:t>e</w:t>
            </w:r>
            <w:r w:rsidRPr="0015726A">
              <w:rPr>
                <w:rFonts w:ascii="Gotham Book" w:hAnsi="Gotham Book"/>
              </w:rPr>
              <w:t xml:space="preserve">ra? </w:t>
            </w:r>
          </w:p>
          <w:p w14:paraId="3EF3869F" w14:textId="77777777" w:rsidR="00CF7F2F" w:rsidRPr="0015726A" w:rsidRDefault="00CF7F2F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>Make your best guess and explain your reasoning.</w:t>
            </w:r>
          </w:p>
        </w:tc>
      </w:tr>
      <w:tr w:rsidR="00CF7F2F" w:rsidRPr="0015726A" w14:paraId="296036B1" w14:textId="77777777" w:rsidTr="00B014D7">
        <w:trPr>
          <w:trHeight w:val="2339"/>
        </w:trPr>
        <w:tc>
          <w:tcPr>
            <w:tcW w:w="5395" w:type="dxa"/>
          </w:tcPr>
          <w:p w14:paraId="199ECC39" w14:textId="77777777" w:rsidR="00CF7F2F" w:rsidRPr="0015726A" w:rsidRDefault="00CF7F2F" w:rsidP="00B014D7">
            <w:pPr>
              <w:rPr>
                <w:rFonts w:ascii="Gotham Book" w:hAnsi="Gotham Book"/>
              </w:rPr>
            </w:pPr>
          </w:p>
        </w:tc>
        <w:tc>
          <w:tcPr>
            <w:tcW w:w="5395" w:type="dxa"/>
          </w:tcPr>
          <w:p w14:paraId="7C0D681E" w14:textId="77777777" w:rsidR="00CF7F2F" w:rsidRPr="0015726A" w:rsidRDefault="00CF7F2F" w:rsidP="00B014D7">
            <w:pPr>
              <w:rPr>
                <w:rFonts w:ascii="Gotham Book" w:hAnsi="Gotham Book"/>
              </w:rPr>
            </w:pPr>
          </w:p>
        </w:tc>
      </w:tr>
    </w:tbl>
    <w:p w14:paraId="7FE52B57" w14:textId="5CC052DA" w:rsidR="00DD55E0" w:rsidRPr="0015726A" w:rsidRDefault="00DD55E0" w:rsidP="00DD55E0">
      <w:r w:rsidRPr="0015726A">
        <w:t xml:space="preserve"> </w:t>
      </w:r>
    </w:p>
    <w:p w14:paraId="15BC9DF2" w14:textId="77777777" w:rsidR="00DD55E0" w:rsidRPr="0015726A" w:rsidRDefault="00DD55E0" w:rsidP="00DD55E0"/>
    <w:p w14:paraId="000411C7" w14:textId="2DFFA03F" w:rsidR="00DD55E0" w:rsidRPr="0015726A" w:rsidRDefault="00DD55E0" w:rsidP="00DD55E0">
      <w:pPr>
        <w:spacing w:after="0"/>
        <w:rPr>
          <w:sz w:val="56"/>
          <w:szCs w:val="240"/>
        </w:rPr>
      </w:pPr>
      <w:r w:rsidRPr="0015726A">
        <w:rPr>
          <w:noProof/>
        </w:rPr>
        <w:drawing>
          <wp:inline distT="0" distB="0" distL="0" distR="0" wp14:anchorId="0D95A24B" wp14:editId="407FE1A6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726A">
        <w:t xml:space="preserve">                                             </w:t>
      </w:r>
      <w:r w:rsidRPr="00236FA6">
        <w:rPr>
          <w:b/>
          <w:bCs/>
          <w:i/>
          <w:iCs/>
          <w:sz w:val="48"/>
          <w:szCs w:val="48"/>
        </w:rPr>
        <w:t>Warm-up:</w:t>
      </w:r>
      <w:r w:rsidRPr="0015726A">
        <w:rPr>
          <w:sz w:val="52"/>
          <w:szCs w:val="200"/>
        </w:rPr>
        <w:t xml:space="preserve"> </w:t>
      </w:r>
      <w:r w:rsidRPr="0015726A">
        <w:rPr>
          <w:sz w:val="46"/>
          <w:szCs w:val="144"/>
        </w:rPr>
        <w:t>Texas Today</w:t>
      </w:r>
    </w:p>
    <w:p w14:paraId="372AAFFF" w14:textId="0C49DB1D" w:rsidR="00DD55E0" w:rsidRPr="0015726A" w:rsidRDefault="00DD55E0" w:rsidP="00DD55E0">
      <w:pPr>
        <w:spacing w:after="0" w:line="360" w:lineRule="auto"/>
        <w:jc w:val="center"/>
        <w:rPr>
          <w:i/>
          <w:iCs/>
          <w:color w:val="595959" w:themeColor="text1" w:themeTint="A6"/>
          <w:sz w:val="36"/>
          <w:szCs w:val="36"/>
        </w:rPr>
      </w:pPr>
      <w:r w:rsidRPr="0015726A">
        <w:rPr>
          <w:i/>
          <w:iCs/>
          <w:color w:val="595959" w:themeColor="text1" w:themeTint="A6"/>
          <w:sz w:val="36"/>
          <w:szCs w:val="36"/>
        </w:rPr>
        <w:t>Unit 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D55E0" w:rsidRPr="0015726A" w14:paraId="7FAB25AC" w14:textId="77777777" w:rsidTr="00B014D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AEA605" w14:textId="77777777" w:rsidR="00DD55E0" w:rsidRPr="0015726A" w:rsidRDefault="00DD55E0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241A74" w14:textId="77777777" w:rsidR="00DD55E0" w:rsidRPr="0015726A" w:rsidRDefault="00DD55E0" w:rsidP="00B014D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7D218" w14:textId="77777777" w:rsidR="00DD55E0" w:rsidRPr="0015726A" w:rsidRDefault="00DD55E0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E3C998" w14:textId="77777777" w:rsidR="00DD55E0" w:rsidRPr="0015726A" w:rsidRDefault="00DD55E0" w:rsidP="00B014D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9B51F" w14:textId="77777777" w:rsidR="00DD55E0" w:rsidRPr="0015726A" w:rsidRDefault="00DD55E0" w:rsidP="00B014D7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E662521" w14:textId="77777777" w:rsidR="00DD55E0" w:rsidRPr="0015726A" w:rsidRDefault="00DD55E0" w:rsidP="00B014D7">
            <w:pPr>
              <w:rPr>
                <w:rFonts w:ascii="Gotham Book" w:hAnsi="Gotham Book"/>
              </w:rPr>
            </w:pPr>
          </w:p>
        </w:tc>
      </w:tr>
    </w:tbl>
    <w:p w14:paraId="33AD1CF5" w14:textId="4D72A10D" w:rsidR="00DD55E0" w:rsidRPr="0015726A" w:rsidRDefault="00DD55E0" w:rsidP="00DD5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7F2F" w:rsidRPr="0015726A" w14:paraId="1B902D02" w14:textId="77777777" w:rsidTr="00CF7F2F">
        <w:tc>
          <w:tcPr>
            <w:tcW w:w="5395" w:type="dxa"/>
            <w:shd w:val="clear" w:color="auto" w:fill="D9D9D9" w:themeFill="background1" w:themeFillShade="D9"/>
          </w:tcPr>
          <w:p w14:paraId="4FB3BDB1" w14:textId="2C26DFCC" w:rsidR="00CF7F2F" w:rsidRPr="0015726A" w:rsidRDefault="00CF7F2F" w:rsidP="00DD55E0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 xml:space="preserve">Make a quick list of things that are common or popular in Texas today. Consider music, food, buildings, language, religion, hobbies or activities, and how Texas is shown in movies.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6383A942" w14:textId="394CF9FB" w:rsidR="00CF7F2F" w:rsidRPr="0015726A" w:rsidRDefault="00CF7F2F" w:rsidP="00DD55E0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 xml:space="preserve">Do you think any of the items in your list might be connected to the Spanish Colonial </w:t>
            </w:r>
            <w:r w:rsidR="00236FA6">
              <w:rPr>
                <w:rFonts w:ascii="Gotham Book" w:hAnsi="Gotham Book"/>
              </w:rPr>
              <w:t>e</w:t>
            </w:r>
            <w:r w:rsidRPr="0015726A">
              <w:rPr>
                <w:rFonts w:ascii="Gotham Book" w:hAnsi="Gotham Book"/>
              </w:rPr>
              <w:t xml:space="preserve">ra? </w:t>
            </w:r>
          </w:p>
          <w:p w14:paraId="3D8111AF" w14:textId="52B7341F" w:rsidR="00CF7F2F" w:rsidRPr="0015726A" w:rsidRDefault="00CF7F2F" w:rsidP="00DD55E0">
            <w:pPr>
              <w:rPr>
                <w:rFonts w:ascii="Gotham Book" w:hAnsi="Gotham Book"/>
              </w:rPr>
            </w:pPr>
            <w:r w:rsidRPr="0015726A">
              <w:rPr>
                <w:rFonts w:ascii="Gotham Book" w:hAnsi="Gotham Book"/>
              </w:rPr>
              <w:t>Make your best guess and explain your reasoning.</w:t>
            </w:r>
          </w:p>
        </w:tc>
      </w:tr>
      <w:tr w:rsidR="00CF7F2F" w:rsidRPr="0015726A" w14:paraId="4B7A2927" w14:textId="77777777" w:rsidTr="00CF7F2F">
        <w:trPr>
          <w:trHeight w:val="2339"/>
        </w:trPr>
        <w:tc>
          <w:tcPr>
            <w:tcW w:w="5395" w:type="dxa"/>
          </w:tcPr>
          <w:p w14:paraId="051B75AE" w14:textId="77777777" w:rsidR="00CF7F2F" w:rsidRPr="0015726A" w:rsidRDefault="00CF7F2F" w:rsidP="00DD55E0">
            <w:pPr>
              <w:rPr>
                <w:rFonts w:ascii="Gotham Book" w:hAnsi="Gotham Book"/>
              </w:rPr>
            </w:pPr>
          </w:p>
        </w:tc>
        <w:tc>
          <w:tcPr>
            <w:tcW w:w="5395" w:type="dxa"/>
          </w:tcPr>
          <w:p w14:paraId="097E406C" w14:textId="77777777" w:rsidR="00CF7F2F" w:rsidRPr="0015726A" w:rsidRDefault="00CF7F2F" w:rsidP="00DD55E0">
            <w:pPr>
              <w:rPr>
                <w:rFonts w:ascii="Gotham Book" w:hAnsi="Gotham Book"/>
              </w:rPr>
            </w:pPr>
          </w:p>
        </w:tc>
      </w:tr>
    </w:tbl>
    <w:p w14:paraId="133CB8A6" w14:textId="77777777" w:rsidR="00DD55E0" w:rsidRPr="0015726A" w:rsidRDefault="00DD55E0" w:rsidP="00DD55E0"/>
    <w:p w14:paraId="5CD24F16" w14:textId="77777777" w:rsidR="00DD55E0" w:rsidRPr="0015726A" w:rsidRDefault="00DD55E0" w:rsidP="00DD55E0"/>
    <w:p w14:paraId="0B30DCCE" w14:textId="46459EA9" w:rsidR="00DD55E0" w:rsidRPr="0015726A" w:rsidRDefault="00236FA6" w:rsidP="00DD55E0"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77E4A4C4" wp14:editId="4E7A022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38E32" w14:textId="0CC56C19" w:rsidR="00DD55E0" w:rsidRPr="0015726A" w:rsidRDefault="00236FA6" w:rsidP="00236FA6">
      <w:pPr>
        <w:rPr>
          <w:b/>
          <w:bCs/>
          <w:i/>
          <w:iCs/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="00DD55E0" w:rsidRPr="00236FA6">
        <w:rPr>
          <w:sz w:val="48"/>
          <w:szCs w:val="48"/>
        </w:rPr>
        <w:t>Texas Today</w:t>
      </w:r>
      <w:r w:rsidR="00DD55E0" w:rsidRPr="0015726A">
        <w:rPr>
          <w:b/>
          <w:bCs/>
          <w:i/>
          <w:iCs/>
          <w:sz w:val="50"/>
          <w:szCs w:val="52"/>
        </w:rPr>
        <w:t xml:space="preserve"> </w:t>
      </w:r>
      <w:r w:rsidR="00DD55E0" w:rsidRPr="0015726A">
        <w:rPr>
          <w:b/>
          <w:bCs/>
          <w:i/>
          <w:iCs/>
          <w:sz w:val="48"/>
          <w:szCs w:val="48"/>
        </w:rPr>
        <w:t>Exit Ticket</w:t>
      </w:r>
    </w:p>
    <w:p w14:paraId="73C2F950" w14:textId="23999E7F" w:rsidR="00DD55E0" w:rsidRPr="0015726A" w:rsidRDefault="00043EA7" w:rsidP="00DD55E0">
      <w:r w:rsidRPr="0015726A">
        <w:rPr>
          <w:b/>
          <w:bCs/>
        </w:rPr>
        <w:t>Directions</w:t>
      </w:r>
      <w:r w:rsidRPr="0015726A">
        <w:t>: Use the words in the word bank below to fill in the blanks for the paragraph that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43EA7" w:rsidRPr="0015726A" w14:paraId="73BF27DE" w14:textId="77777777" w:rsidTr="00043EA7">
        <w:tc>
          <w:tcPr>
            <w:tcW w:w="2697" w:type="dxa"/>
            <w:vAlign w:val="center"/>
          </w:tcPr>
          <w:p w14:paraId="4A903D87" w14:textId="63A73C7D" w:rsidR="00043EA7" w:rsidRPr="0015726A" w:rsidRDefault="00043EA7" w:rsidP="00043EA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Tejano Music</w:t>
            </w:r>
          </w:p>
        </w:tc>
        <w:tc>
          <w:tcPr>
            <w:tcW w:w="2697" w:type="dxa"/>
            <w:vAlign w:val="center"/>
          </w:tcPr>
          <w:p w14:paraId="1A953498" w14:textId="242A6184" w:rsidR="00043EA7" w:rsidRPr="0015726A" w:rsidRDefault="00043EA7" w:rsidP="00043EA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Catholic</w:t>
            </w:r>
          </w:p>
        </w:tc>
        <w:tc>
          <w:tcPr>
            <w:tcW w:w="2698" w:type="dxa"/>
            <w:vAlign w:val="center"/>
          </w:tcPr>
          <w:p w14:paraId="690F68CF" w14:textId="2D299EB7" w:rsidR="00043EA7" w:rsidRPr="0015726A" w:rsidRDefault="00043EA7" w:rsidP="00043EA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Tortillas</w:t>
            </w:r>
          </w:p>
        </w:tc>
        <w:tc>
          <w:tcPr>
            <w:tcW w:w="2698" w:type="dxa"/>
            <w:vAlign w:val="center"/>
          </w:tcPr>
          <w:p w14:paraId="0F34B2E1" w14:textId="4C14C1D3" w:rsidR="00043EA7" w:rsidRPr="0015726A" w:rsidRDefault="00043EA7" w:rsidP="00043EA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Rodeos</w:t>
            </w:r>
          </w:p>
        </w:tc>
      </w:tr>
    </w:tbl>
    <w:p w14:paraId="19E37AA9" w14:textId="77777777" w:rsidR="00DD55E0" w:rsidRPr="0015726A" w:rsidRDefault="00DD55E0" w:rsidP="00DD55E0">
      <w:pPr>
        <w:rPr>
          <w:sz w:val="8"/>
          <w:szCs w:val="8"/>
        </w:rPr>
      </w:pPr>
    </w:p>
    <w:p w14:paraId="3A727759" w14:textId="7550966C" w:rsidR="00CF7F2F" w:rsidRPr="0015726A" w:rsidRDefault="00CF7F2F" w:rsidP="00DD55E0">
      <w:r w:rsidRPr="0015726A">
        <w:t xml:space="preserve">There are a number of ways in which we can see evidence of Spanish influence from the Spanish Colonial </w:t>
      </w:r>
      <w:r w:rsidR="00236FA6">
        <w:t>e</w:t>
      </w:r>
      <w:r w:rsidRPr="0015726A">
        <w:t xml:space="preserve">ra in Texas today. One example of this is in the popularity of traditional Mexican and Indigenous foods like _____________________________, which are a thin, flat food made from corn or flour. Another example is </w:t>
      </w:r>
      <w:r w:rsidR="00043EA7" w:rsidRPr="0015726A">
        <w:t xml:space="preserve">evident in </w:t>
      </w:r>
      <w:r w:rsidRPr="0015726A">
        <w:t>a type of music called __________________________, which blends Mexican, Spanish, German, and Czech styles of music.</w:t>
      </w:r>
      <w:r w:rsidR="00043EA7" w:rsidRPr="0015726A">
        <w:t xml:space="preserve"> ______________________________ are another example of Spanish and Mexican culture in Texas today. These events include common vaquero and conquistador practices of roping, riding horses, and branding cattle. A final example of Spanish Colonial influence in Texas today is that 30% of Texans today practice the ___________________________ religion, which first came to Texas with the Spanish Mission Presidio System. In conclusion, evidence of Spanish influence from the Spanish Colonial </w:t>
      </w:r>
      <w:r w:rsidR="00236FA6">
        <w:t>e</w:t>
      </w:r>
      <w:r w:rsidR="00043EA7" w:rsidRPr="0015726A">
        <w:t xml:space="preserve">ra exists in many aspects of life in Texas Today. </w:t>
      </w:r>
    </w:p>
    <w:p w14:paraId="46E55DF7" w14:textId="77777777" w:rsidR="00DD55E0" w:rsidRPr="0015726A" w:rsidRDefault="00DD55E0" w:rsidP="00DD55E0"/>
    <w:p w14:paraId="6852ABE3" w14:textId="77777777" w:rsidR="00DD55E0" w:rsidRPr="0015726A" w:rsidRDefault="00DD55E0" w:rsidP="00DD55E0"/>
    <w:p w14:paraId="46991787" w14:textId="77777777" w:rsidR="00DD55E0" w:rsidRPr="0015726A" w:rsidRDefault="00DD55E0" w:rsidP="00DD55E0"/>
    <w:p w14:paraId="6824CBE2" w14:textId="77777777" w:rsidR="00043EA7" w:rsidRPr="0015726A" w:rsidRDefault="00043EA7" w:rsidP="00DD55E0"/>
    <w:p w14:paraId="5296795D" w14:textId="77777777" w:rsidR="00043EA7" w:rsidRPr="0015726A" w:rsidRDefault="00043EA7" w:rsidP="00DD55E0"/>
    <w:p w14:paraId="23AE779E" w14:textId="77777777" w:rsidR="00043EA7" w:rsidRPr="0015726A" w:rsidRDefault="00043EA7" w:rsidP="00DD55E0"/>
    <w:p w14:paraId="7A287DBE" w14:textId="40298E91" w:rsidR="00DD55E0" w:rsidRPr="0015726A" w:rsidRDefault="00236FA6" w:rsidP="00DD55E0"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54F1922" wp14:editId="75A177B3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511768565" name="Picture 151176856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CCAD8" w14:textId="25FC942D" w:rsidR="00DD55E0" w:rsidRPr="0015726A" w:rsidRDefault="00236FA6" w:rsidP="00236FA6">
      <w:pPr>
        <w:rPr>
          <w:b/>
          <w:bCs/>
          <w:i/>
          <w:iCs/>
          <w:sz w:val="48"/>
          <w:szCs w:val="48"/>
        </w:rPr>
      </w:pPr>
      <w:r>
        <w:rPr>
          <w:sz w:val="48"/>
          <w:szCs w:val="48"/>
        </w:rPr>
        <w:t xml:space="preserve">                </w:t>
      </w:r>
      <w:r w:rsidR="00DD55E0" w:rsidRPr="00236FA6">
        <w:rPr>
          <w:sz w:val="48"/>
          <w:szCs w:val="48"/>
        </w:rPr>
        <w:t>Texas Today</w:t>
      </w:r>
      <w:r w:rsidR="00DD55E0" w:rsidRPr="0015726A">
        <w:rPr>
          <w:b/>
          <w:bCs/>
          <w:i/>
          <w:iCs/>
          <w:sz w:val="50"/>
          <w:szCs w:val="52"/>
        </w:rPr>
        <w:t xml:space="preserve"> </w:t>
      </w:r>
      <w:r w:rsidR="00DD55E0" w:rsidRPr="0015726A">
        <w:rPr>
          <w:b/>
          <w:bCs/>
          <w:i/>
          <w:iCs/>
          <w:sz w:val="48"/>
          <w:szCs w:val="48"/>
        </w:rPr>
        <w:t>Exit Ticket</w:t>
      </w:r>
    </w:p>
    <w:p w14:paraId="2C0AA360" w14:textId="77777777" w:rsidR="00043EA7" w:rsidRPr="0015726A" w:rsidRDefault="00043EA7" w:rsidP="00043EA7">
      <w:r w:rsidRPr="0015726A">
        <w:rPr>
          <w:b/>
          <w:bCs/>
        </w:rPr>
        <w:t>Directions</w:t>
      </w:r>
      <w:r w:rsidRPr="0015726A">
        <w:t>: Use the words in the word bank below to fill in the blanks for the paragraph that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43EA7" w:rsidRPr="0015726A" w14:paraId="3D4B800A" w14:textId="77777777" w:rsidTr="00B014D7">
        <w:tc>
          <w:tcPr>
            <w:tcW w:w="2697" w:type="dxa"/>
            <w:vAlign w:val="center"/>
          </w:tcPr>
          <w:p w14:paraId="2F2A6B2C" w14:textId="77777777" w:rsidR="00043EA7" w:rsidRPr="0015726A" w:rsidRDefault="00043EA7" w:rsidP="00B014D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Tejano Music</w:t>
            </w:r>
          </w:p>
        </w:tc>
        <w:tc>
          <w:tcPr>
            <w:tcW w:w="2697" w:type="dxa"/>
            <w:vAlign w:val="center"/>
          </w:tcPr>
          <w:p w14:paraId="095E53E6" w14:textId="77777777" w:rsidR="00043EA7" w:rsidRPr="0015726A" w:rsidRDefault="00043EA7" w:rsidP="00B014D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Catholic</w:t>
            </w:r>
          </w:p>
        </w:tc>
        <w:tc>
          <w:tcPr>
            <w:tcW w:w="2698" w:type="dxa"/>
            <w:vAlign w:val="center"/>
          </w:tcPr>
          <w:p w14:paraId="02C55B07" w14:textId="77777777" w:rsidR="00043EA7" w:rsidRPr="0015726A" w:rsidRDefault="00043EA7" w:rsidP="00B014D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Tortillas</w:t>
            </w:r>
          </w:p>
        </w:tc>
        <w:tc>
          <w:tcPr>
            <w:tcW w:w="2698" w:type="dxa"/>
            <w:vAlign w:val="center"/>
          </w:tcPr>
          <w:p w14:paraId="6841BF0F" w14:textId="77777777" w:rsidR="00043EA7" w:rsidRPr="0015726A" w:rsidRDefault="00043EA7" w:rsidP="00B014D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15726A">
              <w:rPr>
                <w:rFonts w:ascii="Gotham Book" w:hAnsi="Gotham Book"/>
                <w:sz w:val="28"/>
                <w:szCs w:val="32"/>
              </w:rPr>
              <w:t>Rodeos</w:t>
            </w:r>
          </w:p>
        </w:tc>
      </w:tr>
    </w:tbl>
    <w:p w14:paraId="147BC518" w14:textId="77777777" w:rsidR="00043EA7" w:rsidRPr="0015726A" w:rsidRDefault="00043EA7" w:rsidP="00043EA7">
      <w:pPr>
        <w:rPr>
          <w:sz w:val="8"/>
          <w:szCs w:val="8"/>
        </w:rPr>
      </w:pPr>
    </w:p>
    <w:p w14:paraId="7620813A" w14:textId="3E3AECF6" w:rsidR="00DD55E0" w:rsidRPr="0015726A" w:rsidRDefault="00043EA7" w:rsidP="00DD55E0">
      <w:r w:rsidRPr="0015726A">
        <w:t xml:space="preserve">There are a number of ways in which we can see evidence of Spanish influence from the Spanish Colonial </w:t>
      </w:r>
      <w:r w:rsidR="00236FA6">
        <w:t>e</w:t>
      </w:r>
      <w:r w:rsidRPr="0015726A">
        <w:t xml:space="preserve">ra in Texas today. One example of this is in the popularity of traditional Mexican and Indigenous foods like _____________________________, which are a thin, flat food made from corn or flour. Another example is evident in a type of music called __________________________, which blends Mexican, Spanish, German, and Czech styles of music. ______________________________ are another example of Spanish and Mexican culture in Texas today. These events include common vaquero and conquistador practices of roping, riding horses, and branding cattle. A final example of Spanish Colonial influence in Texas today is that 30% of Texans today practice the ___________________________ religion, which first came to Texas with the Spanish Mission Presidio System. In conclusion, evidence of Spanish influence from the Spanish Colonial </w:t>
      </w:r>
      <w:r w:rsidR="00236FA6">
        <w:t>e</w:t>
      </w:r>
      <w:r w:rsidRPr="0015726A">
        <w:t xml:space="preserve">ra exists in many aspects of life in Texas Today. </w:t>
      </w:r>
    </w:p>
    <w:p w14:paraId="218FC3BB" w14:textId="77777777" w:rsidR="0065438C" w:rsidRPr="0015726A" w:rsidRDefault="0065438C"/>
    <w:sectPr w:rsidR="0065438C" w:rsidRPr="0015726A" w:rsidSect="00DD5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A4"/>
    <w:rsid w:val="00043EA7"/>
    <w:rsid w:val="00102DAC"/>
    <w:rsid w:val="0015726A"/>
    <w:rsid w:val="001B4B2F"/>
    <w:rsid w:val="00236FA6"/>
    <w:rsid w:val="00315F04"/>
    <w:rsid w:val="004D6F0E"/>
    <w:rsid w:val="005400A4"/>
    <w:rsid w:val="0065438C"/>
    <w:rsid w:val="00963012"/>
    <w:rsid w:val="009F7AC1"/>
    <w:rsid w:val="00BD507D"/>
    <w:rsid w:val="00CF7F2F"/>
    <w:rsid w:val="00DD55E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8548"/>
  <w15:chartTrackingRefBased/>
  <w15:docId w15:val="{CE8D7B59-97FA-4C06-AE1A-66F8B191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E0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0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55E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465</Words>
  <Characters>2791</Characters>
  <Application>Microsoft Office Word</Application>
  <DocSecurity>0</DocSecurity>
  <Lines>93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2024-11-13T15:58:00Z</dcterms:created>
  <dcterms:modified xsi:type="dcterms:W3CDTF">2025-03-12T18:39:00Z</dcterms:modified>
</cp:coreProperties>
</file>