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3743" w14:textId="5E6C33BE" w:rsidR="009F141A" w:rsidRPr="009F141A" w:rsidRDefault="009F141A" w:rsidP="009F141A">
      <w:pPr>
        <w:spacing w:after="0" w:line="240" w:lineRule="auto"/>
        <w:jc w:val="center"/>
      </w:pPr>
      <w:bookmarkStart w:id="0" w:name="_Hlk171670584"/>
      <w:r w:rsidRPr="000274D7">
        <w:rPr>
          <w:rFonts w:ascii="Gotham Book" w:hAnsi="Gotham Book"/>
          <w:color w:val="747474" w:themeColor="background2" w:themeShade="80"/>
          <w:sz w:val="48"/>
          <w:szCs w:val="48"/>
        </w:rPr>
        <w:t xml:space="preserve">Unit </w:t>
      </w:r>
      <w:r>
        <w:rPr>
          <w:rFonts w:ascii="Gotham Book" w:hAnsi="Gotham Book"/>
          <w:color w:val="747474" w:themeColor="background2" w:themeShade="80"/>
          <w:sz w:val="48"/>
          <w:szCs w:val="48"/>
        </w:rPr>
        <w:t>3: The Spanish Colonial Era</w:t>
      </w:r>
    </w:p>
    <w:p w14:paraId="49E30DC9" w14:textId="77777777" w:rsidR="009F141A" w:rsidRPr="00C43D20" w:rsidRDefault="009F141A" w:rsidP="009F141A">
      <w:pPr>
        <w:spacing w:after="0" w:line="240" w:lineRule="auto"/>
        <w:jc w:val="center"/>
        <w:rPr>
          <w:rFonts w:ascii="Gotham Book" w:hAnsi="Gotham Book"/>
          <w:b/>
          <w:bCs/>
          <w:sz w:val="40"/>
          <w:szCs w:val="40"/>
        </w:rPr>
      </w:pPr>
      <w:r>
        <w:rPr>
          <w:rFonts w:ascii="Gotham Book" w:hAnsi="Gotham Book"/>
          <w:b/>
          <w:bCs/>
          <w:sz w:val="40"/>
          <w:szCs w:val="40"/>
        </w:rPr>
        <w:t>7</w:t>
      </w:r>
      <w:r w:rsidRPr="00BC4B25">
        <w:rPr>
          <w:rFonts w:ascii="Gotham Book" w:hAnsi="Gotham Book"/>
          <w:b/>
          <w:bCs/>
          <w:sz w:val="40"/>
          <w:szCs w:val="40"/>
          <w:vertAlign w:val="superscript"/>
        </w:rPr>
        <w:t>th</w:t>
      </w:r>
      <w:r>
        <w:rPr>
          <w:rFonts w:ascii="Gotham Book" w:hAnsi="Gotham Book"/>
          <w:b/>
          <w:bCs/>
          <w:sz w:val="40"/>
          <w:szCs w:val="40"/>
        </w:rPr>
        <w:t xml:space="preserve"> Grade </w:t>
      </w:r>
      <w:r w:rsidRPr="00C43D20">
        <w:rPr>
          <w:rFonts w:ascii="Gotham Book" w:hAnsi="Gotham Book"/>
          <w:b/>
          <w:bCs/>
          <w:sz w:val="40"/>
          <w:szCs w:val="40"/>
        </w:rPr>
        <w:t>Lesson Plan:</w:t>
      </w:r>
      <w:bookmarkEnd w:id="0"/>
      <w:r w:rsidRPr="00C43D20">
        <w:rPr>
          <w:rFonts w:ascii="Gotham Book" w:hAnsi="Gotham Book"/>
          <w:b/>
          <w:bCs/>
          <w:sz w:val="40"/>
          <w:szCs w:val="40"/>
        </w:rPr>
        <w:t xml:space="preserve"> </w:t>
      </w:r>
      <w:r>
        <w:rPr>
          <w:rFonts w:ascii="Gotham Book" w:hAnsi="Gotham Book"/>
          <w:b/>
          <w:bCs/>
          <w:sz w:val="40"/>
          <w:szCs w:val="40"/>
        </w:rPr>
        <w:t>Vocabulary</w:t>
      </w:r>
    </w:p>
    <w:p w14:paraId="2694A905" w14:textId="77777777" w:rsidR="009F141A" w:rsidRPr="00F671C9" w:rsidRDefault="009F141A" w:rsidP="009F141A">
      <w:pPr>
        <w:spacing w:after="0" w:line="240" w:lineRule="auto"/>
        <w:jc w:val="center"/>
        <w:rPr>
          <w:rFonts w:ascii="Gotham Book" w:hAnsi="Gotham Book"/>
          <w:color w:val="747474" w:themeColor="background2" w:themeShade="80"/>
          <w:sz w:val="32"/>
          <w:szCs w:val="32"/>
        </w:rPr>
      </w:pPr>
      <w:r w:rsidRPr="00F671C9">
        <w:rPr>
          <w:rFonts w:ascii="Gotham Book" w:hAnsi="Gotham Book"/>
          <w:color w:val="747474" w:themeColor="background2" w:themeShade="80"/>
          <w:sz w:val="32"/>
          <w:szCs w:val="32"/>
        </w:rPr>
        <w:t>(90 – 120 minutes)</w:t>
      </w:r>
    </w:p>
    <w:p w14:paraId="3024E5DB" w14:textId="77777777" w:rsidR="009F141A" w:rsidRPr="00C43D20" w:rsidRDefault="009F141A" w:rsidP="009F141A">
      <w:pPr>
        <w:rPr>
          <w:rFonts w:ascii="Gotham Book" w:hAnsi="Gotham Book"/>
        </w:rPr>
      </w:pPr>
    </w:p>
    <w:tbl>
      <w:tblPr>
        <w:tblStyle w:val="TableGrid"/>
        <w:tblW w:w="0" w:type="auto"/>
        <w:tblLook w:val="04A0" w:firstRow="1" w:lastRow="0" w:firstColumn="1" w:lastColumn="0" w:noHBand="0" w:noVBand="1"/>
      </w:tblPr>
      <w:tblGrid>
        <w:gridCol w:w="2420"/>
        <w:gridCol w:w="6930"/>
      </w:tblGrid>
      <w:tr w:rsidR="009F141A" w:rsidRPr="00C43D20" w14:paraId="664A53A3" w14:textId="77777777" w:rsidTr="006E6FEE">
        <w:tc>
          <w:tcPr>
            <w:tcW w:w="2515" w:type="dxa"/>
            <w:shd w:val="clear" w:color="auto" w:fill="E8E8E8" w:themeFill="background2"/>
          </w:tcPr>
          <w:p w14:paraId="1292CF83"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Objective</w:t>
            </w:r>
          </w:p>
        </w:tc>
        <w:tc>
          <w:tcPr>
            <w:tcW w:w="8275" w:type="dxa"/>
          </w:tcPr>
          <w:p w14:paraId="252F9CF9" w14:textId="77777777" w:rsidR="009F141A" w:rsidRDefault="009F141A" w:rsidP="006E6FEE">
            <w:pPr>
              <w:spacing w:after="0" w:line="240" w:lineRule="auto"/>
              <w:rPr>
                <w:rFonts w:ascii="Gotham Book" w:hAnsi="Gotham Book"/>
                <w:sz w:val="24"/>
                <w:szCs w:val="24"/>
              </w:rPr>
            </w:pPr>
            <w:r>
              <w:rPr>
                <w:rFonts w:ascii="Gotham Book" w:hAnsi="Gotham Book"/>
                <w:sz w:val="24"/>
                <w:szCs w:val="24"/>
              </w:rPr>
              <w:t>Students will be able to identify, define, and provide an example for key terms related to the unit. Students will read passages to summarize the significance of each term and use the context to determine its meaning. Students will recognize major themes within the unit.</w:t>
            </w:r>
          </w:p>
          <w:p w14:paraId="2EA5C1C4" w14:textId="77777777" w:rsidR="009F141A" w:rsidRDefault="009F141A" w:rsidP="006E6FEE">
            <w:pPr>
              <w:spacing w:after="0" w:line="240" w:lineRule="auto"/>
              <w:rPr>
                <w:rFonts w:ascii="Gotham Book" w:hAnsi="Gotham Book"/>
                <w:sz w:val="24"/>
                <w:szCs w:val="24"/>
              </w:rPr>
            </w:pPr>
          </w:p>
          <w:p w14:paraId="1190AD96" w14:textId="77777777" w:rsidR="00073DE6" w:rsidRDefault="009F141A" w:rsidP="00073DE6">
            <w:pPr>
              <w:pStyle w:val="ListParagraph"/>
              <w:numPr>
                <w:ilvl w:val="0"/>
                <w:numId w:val="21"/>
              </w:numPr>
              <w:tabs>
                <w:tab w:val="left" w:pos="720"/>
              </w:tabs>
              <w:spacing w:after="0" w:line="240" w:lineRule="auto"/>
              <w:rPr>
                <w:rFonts w:ascii="Gotham Book" w:hAnsi="Gotham Book"/>
                <w:sz w:val="24"/>
                <w:szCs w:val="24"/>
              </w:rPr>
            </w:pPr>
            <w:r w:rsidRPr="00073DE6">
              <w:rPr>
                <w:rFonts w:ascii="Gotham Book" w:hAnsi="Gotham Book"/>
                <w:b/>
                <w:bCs/>
                <w:i/>
                <w:iCs/>
                <w:sz w:val="24"/>
                <w:szCs w:val="24"/>
                <w:u w:val="single"/>
              </w:rPr>
              <w:t>We will</w:t>
            </w:r>
            <w:r w:rsidRPr="00073DE6">
              <w:rPr>
                <w:rFonts w:ascii="Gotham Book" w:hAnsi="Gotham Book"/>
                <w:sz w:val="24"/>
                <w:szCs w:val="24"/>
              </w:rPr>
              <w:t xml:space="preserve"> identify, define, and exemplify the key terms of Unit 3: The Spanish Colonial Era.</w:t>
            </w:r>
          </w:p>
          <w:p w14:paraId="37CD9799" w14:textId="1AB0F416" w:rsidR="009F141A" w:rsidRPr="00073DE6" w:rsidRDefault="009F141A" w:rsidP="00073DE6">
            <w:pPr>
              <w:pStyle w:val="ListParagraph"/>
              <w:numPr>
                <w:ilvl w:val="0"/>
                <w:numId w:val="21"/>
              </w:numPr>
              <w:tabs>
                <w:tab w:val="left" w:pos="720"/>
              </w:tabs>
              <w:spacing w:after="0" w:line="240" w:lineRule="auto"/>
              <w:rPr>
                <w:rFonts w:ascii="Gotham Book" w:hAnsi="Gotham Book"/>
                <w:sz w:val="24"/>
                <w:szCs w:val="24"/>
              </w:rPr>
            </w:pPr>
            <w:r w:rsidRPr="00073DE6">
              <w:rPr>
                <w:rFonts w:ascii="Gotham Book" w:hAnsi="Gotham Book"/>
                <w:b/>
                <w:bCs/>
                <w:i/>
                <w:iCs/>
                <w:sz w:val="24"/>
                <w:szCs w:val="24"/>
                <w:u w:val="single"/>
              </w:rPr>
              <w:t>I will</w:t>
            </w:r>
            <w:r w:rsidRPr="00073DE6">
              <w:rPr>
                <w:rFonts w:ascii="Gotham Book" w:hAnsi="Gotham Book"/>
                <w:sz w:val="24"/>
                <w:szCs w:val="24"/>
              </w:rPr>
              <w:t xml:space="preserve"> use the information and context of several short passages to identify and record the definition of each term and provide examples of the term in the context of our unit.</w:t>
            </w:r>
          </w:p>
          <w:p w14:paraId="77CBF386" w14:textId="77777777" w:rsidR="009F141A" w:rsidRPr="00C43D20" w:rsidRDefault="009F141A" w:rsidP="006E6FEE">
            <w:pPr>
              <w:spacing w:after="0" w:line="240" w:lineRule="auto"/>
              <w:rPr>
                <w:rFonts w:ascii="Gotham Book" w:hAnsi="Gotham Book"/>
                <w:sz w:val="24"/>
                <w:szCs w:val="24"/>
              </w:rPr>
            </w:pPr>
          </w:p>
        </w:tc>
      </w:tr>
      <w:tr w:rsidR="009F141A" w:rsidRPr="00C43D20" w14:paraId="4DA3533B" w14:textId="77777777" w:rsidTr="006E6FEE">
        <w:tc>
          <w:tcPr>
            <w:tcW w:w="2515" w:type="dxa"/>
            <w:shd w:val="clear" w:color="auto" w:fill="E8E8E8" w:themeFill="background2"/>
          </w:tcPr>
          <w:p w14:paraId="4C778D13"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Key Concepts</w:t>
            </w:r>
          </w:p>
        </w:tc>
        <w:tc>
          <w:tcPr>
            <w:tcW w:w="8275" w:type="dxa"/>
          </w:tcPr>
          <w:p w14:paraId="132FC930" w14:textId="04BEEAED" w:rsidR="009F141A" w:rsidRDefault="00D912D7" w:rsidP="006E6FEE">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Spanish Colonial Era was characterized by Spain’s attempts at solidifying its claim to Texas by establishing the Mission Presidio System.</w:t>
            </w:r>
          </w:p>
          <w:p w14:paraId="20A212FB" w14:textId="77777777" w:rsidR="00D912D7" w:rsidRDefault="00D912D7" w:rsidP="006E6FEE">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goals of the Mission Presidio System were to assimilate Texas Indians into Spanish culture and prevent further French encroachment into Texas.</w:t>
            </w:r>
          </w:p>
          <w:p w14:paraId="2428ED44" w14:textId="77777777" w:rsidR="00D912D7" w:rsidRDefault="00D912D7" w:rsidP="006E6FEE">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Indians were not interested in assimilation, and some tribes mounted raids on missions and presidios for useful resources.</w:t>
            </w:r>
          </w:p>
          <w:p w14:paraId="6BF914E4" w14:textId="6B16CF8C" w:rsidR="00D912D7" w:rsidRPr="00C43D20" w:rsidRDefault="00D912D7" w:rsidP="006E6FEE">
            <w:pPr>
              <w:pStyle w:val="ListParagraph"/>
              <w:numPr>
                <w:ilvl w:val="0"/>
                <w:numId w:val="6"/>
              </w:numPr>
              <w:spacing w:after="0" w:line="240" w:lineRule="auto"/>
              <w:rPr>
                <w:rFonts w:ascii="Gotham Book" w:hAnsi="Gotham Book"/>
                <w:sz w:val="24"/>
                <w:szCs w:val="24"/>
              </w:rPr>
            </w:pPr>
            <w:r>
              <w:rPr>
                <w:rFonts w:ascii="Gotham Book" w:hAnsi="Gotham Book"/>
                <w:sz w:val="24"/>
                <w:szCs w:val="24"/>
              </w:rPr>
              <w:t>As a frontier of New Spain, Texas’ primary significance to Spain was creating a buffer zone between New Spain and the French.</w:t>
            </w:r>
          </w:p>
        </w:tc>
      </w:tr>
      <w:tr w:rsidR="009F141A" w:rsidRPr="00C43D20" w14:paraId="5670A91F" w14:textId="77777777" w:rsidTr="006E6FEE">
        <w:tc>
          <w:tcPr>
            <w:tcW w:w="2515" w:type="dxa"/>
            <w:shd w:val="clear" w:color="auto" w:fill="E8E8E8" w:themeFill="background2"/>
          </w:tcPr>
          <w:p w14:paraId="0DBCE790"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Skills</w:t>
            </w:r>
          </w:p>
        </w:tc>
        <w:tc>
          <w:tcPr>
            <w:tcW w:w="8275" w:type="dxa"/>
          </w:tcPr>
          <w:p w14:paraId="230C2CB9" w14:textId="77777777" w:rsidR="009F141A" w:rsidRDefault="009F141A" w:rsidP="006E6FEE">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w:t>
            </w:r>
          </w:p>
          <w:p w14:paraId="251C6B88" w14:textId="77777777" w:rsidR="009F141A" w:rsidRDefault="009F141A" w:rsidP="006E6FEE">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defining, and giving examples in context of key terms</w:t>
            </w:r>
          </w:p>
          <w:p w14:paraId="4E560E55" w14:textId="77777777" w:rsidR="009F141A" w:rsidRPr="00C43D20" w:rsidRDefault="009F141A" w:rsidP="006E6FEE">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tc>
      </w:tr>
      <w:tr w:rsidR="009F141A" w:rsidRPr="00C43D20" w14:paraId="2C666FD7" w14:textId="77777777" w:rsidTr="006E6FEE">
        <w:tc>
          <w:tcPr>
            <w:tcW w:w="2515" w:type="dxa"/>
            <w:shd w:val="clear" w:color="auto" w:fill="E8E8E8" w:themeFill="background2"/>
          </w:tcPr>
          <w:p w14:paraId="3B14E6B9"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Essential Question</w:t>
            </w:r>
          </w:p>
        </w:tc>
        <w:tc>
          <w:tcPr>
            <w:tcW w:w="8275" w:type="dxa"/>
          </w:tcPr>
          <w:p w14:paraId="2BE42698" w14:textId="77777777" w:rsidR="009F141A" w:rsidRPr="00C43D20" w:rsidRDefault="009F141A" w:rsidP="006E6FEE">
            <w:pPr>
              <w:rPr>
                <w:rFonts w:ascii="Gotham Book" w:hAnsi="Gotham Book"/>
                <w:sz w:val="12"/>
                <w:szCs w:val="12"/>
              </w:rPr>
            </w:pPr>
          </w:p>
          <w:p w14:paraId="6AA95175" w14:textId="339A8397" w:rsidR="009F141A" w:rsidRDefault="009F141A" w:rsidP="006E6FEE">
            <w:pPr>
              <w:rPr>
                <w:rFonts w:ascii="Gotham Book" w:hAnsi="Gotham Book"/>
                <w:sz w:val="12"/>
                <w:szCs w:val="12"/>
              </w:rPr>
            </w:pPr>
            <w:r w:rsidRPr="00C43D20">
              <w:rPr>
                <w:rFonts w:ascii="Gotham Book" w:hAnsi="Gotham Book"/>
                <w:sz w:val="24"/>
                <w:szCs w:val="24"/>
              </w:rPr>
              <w:t xml:space="preserve">What key </w:t>
            </w:r>
            <w:r w:rsidR="00D912D7">
              <w:rPr>
                <w:rFonts w:ascii="Gotham Book" w:hAnsi="Gotham Book"/>
                <w:sz w:val="24"/>
                <w:szCs w:val="24"/>
              </w:rPr>
              <w:t xml:space="preserve">terms do we need to know </w:t>
            </w:r>
            <w:proofErr w:type="gramStart"/>
            <w:r w:rsidR="00D912D7">
              <w:rPr>
                <w:rFonts w:ascii="Gotham Book" w:hAnsi="Gotham Book"/>
                <w:sz w:val="24"/>
                <w:szCs w:val="24"/>
              </w:rPr>
              <w:t>in order to</w:t>
            </w:r>
            <w:proofErr w:type="gramEnd"/>
            <w:r w:rsidR="00D912D7">
              <w:rPr>
                <w:rFonts w:ascii="Gotham Book" w:hAnsi="Gotham Book"/>
                <w:sz w:val="24"/>
                <w:szCs w:val="24"/>
              </w:rPr>
              <w:t xml:space="preserve"> be successful in this unit</w:t>
            </w:r>
            <w:r w:rsidR="00F671C9">
              <w:rPr>
                <w:rFonts w:ascii="Gotham Book" w:hAnsi="Gotham Book"/>
                <w:sz w:val="24"/>
                <w:szCs w:val="24"/>
              </w:rPr>
              <w:t>?</w:t>
            </w:r>
          </w:p>
          <w:p w14:paraId="7CA6F734" w14:textId="77777777" w:rsidR="009F141A" w:rsidRPr="00C43D20" w:rsidRDefault="009F141A" w:rsidP="006E6FEE">
            <w:pPr>
              <w:rPr>
                <w:rFonts w:ascii="Gotham Book" w:hAnsi="Gotham Book"/>
                <w:sz w:val="12"/>
                <w:szCs w:val="12"/>
              </w:rPr>
            </w:pPr>
          </w:p>
        </w:tc>
      </w:tr>
      <w:tr w:rsidR="009F141A" w:rsidRPr="00C43D20" w14:paraId="7ED3F2B6" w14:textId="77777777" w:rsidTr="006E6FEE">
        <w:trPr>
          <w:trHeight w:val="305"/>
        </w:trPr>
        <w:tc>
          <w:tcPr>
            <w:tcW w:w="2515" w:type="dxa"/>
            <w:shd w:val="clear" w:color="auto" w:fill="E8E8E8" w:themeFill="background2"/>
          </w:tcPr>
          <w:p w14:paraId="70DD5EF3"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Assignment</w:t>
            </w:r>
          </w:p>
        </w:tc>
        <w:tc>
          <w:tcPr>
            <w:tcW w:w="8275" w:type="dxa"/>
          </w:tcPr>
          <w:p w14:paraId="779073EE" w14:textId="77777777" w:rsidR="009F141A" w:rsidRDefault="009F141A" w:rsidP="006E6FEE">
            <w:pPr>
              <w:spacing w:after="0" w:line="240" w:lineRule="auto"/>
              <w:rPr>
                <w:rFonts w:ascii="Gotham Book" w:hAnsi="Gotham Book"/>
                <w:sz w:val="24"/>
                <w:szCs w:val="24"/>
              </w:rPr>
            </w:pPr>
            <w:r w:rsidRPr="00C43D20">
              <w:rPr>
                <w:rFonts w:ascii="Gotham Book" w:hAnsi="Gotham Book"/>
                <w:sz w:val="24"/>
                <w:szCs w:val="24"/>
              </w:rPr>
              <w:t xml:space="preserve"> </w:t>
            </w:r>
            <w:r>
              <w:rPr>
                <w:rFonts w:ascii="Gotham Book" w:hAnsi="Gotham Book"/>
                <w:sz w:val="24"/>
                <w:szCs w:val="24"/>
              </w:rPr>
              <w:t>Warm-up</w:t>
            </w:r>
          </w:p>
          <w:p w14:paraId="7BBC61C6" w14:textId="77777777" w:rsidR="009F141A" w:rsidRDefault="009F141A" w:rsidP="006E6FEE">
            <w:pPr>
              <w:spacing w:after="0" w:line="240" w:lineRule="auto"/>
              <w:rPr>
                <w:rFonts w:ascii="Gotham Book" w:hAnsi="Gotham Book"/>
                <w:sz w:val="24"/>
                <w:szCs w:val="24"/>
              </w:rPr>
            </w:pPr>
          </w:p>
          <w:p w14:paraId="04FFF3ED" w14:textId="77777777" w:rsidR="009F141A" w:rsidRDefault="009F141A" w:rsidP="006E6FEE">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write down what they remember about the unit so far: important themes or information.</w:t>
            </w:r>
          </w:p>
          <w:p w14:paraId="6A3D7C79" w14:textId="56ABB8ED" w:rsidR="009F141A" w:rsidRDefault="009F141A" w:rsidP="006E6FEE">
            <w:pPr>
              <w:pStyle w:val="ListParagraph"/>
              <w:numPr>
                <w:ilvl w:val="0"/>
                <w:numId w:val="8"/>
              </w:numPr>
              <w:spacing w:after="0" w:line="240" w:lineRule="auto"/>
              <w:rPr>
                <w:rFonts w:ascii="Gotham Book" w:hAnsi="Gotham Book"/>
                <w:sz w:val="24"/>
                <w:szCs w:val="24"/>
              </w:rPr>
            </w:pPr>
            <w:r>
              <w:rPr>
                <w:rFonts w:ascii="Gotham Book" w:hAnsi="Gotham Book"/>
                <w:sz w:val="24"/>
                <w:szCs w:val="24"/>
              </w:rPr>
              <w:lastRenderedPageBreak/>
              <w:t>Students predict what vocabulary terms they might see in the unit based on what they remember.</w:t>
            </w:r>
          </w:p>
          <w:p w14:paraId="4402B7F5" w14:textId="77777777" w:rsidR="00CC3884" w:rsidRDefault="00CC3884" w:rsidP="00CC3884">
            <w:pPr>
              <w:pStyle w:val="ListParagraph"/>
              <w:spacing w:after="0" w:line="240" w:lineRule="auto"/>
              <w:rPr>
                <w:rFonts w:ascii="Gotham Book" w:hAnsi="Gotham Book"/>
                <w:sz w:val="24"/>
                <w:szCs w:val="24"/>
              </w:rPr>
            </w:pPr>
          </w:p>
          <w:p w14:paraId="53DD22B2" w14:textId="77777777" w:rsidR="009F141A" w:rsidRDefault="009F141A" w:rsidP="006E6FEE">
            <w:pPr>
              <w:spacing w:after="0" w:line="240" w:lineRule="auto"/>
              <w:rPr>
                <w:rFonts w:ascii="Gotham Book" w:hAnsi="Gotham Book"/>
                <w:sz w:val="24"/>
                <w:szCs w:val="24"/>
              </w:rPr>
            </w:pPr>
            <w:r>
              <w:rPr>
                <w:rFonts w:ascii="Gotham Book" w:hAnsi="Gotham Book"/>
                <w:sz w:val="24"/>
                <w:szCs w:val="24"/>
              </w:rPr>
              <w:t>Lesson</w:t>
            </w:r>
          </w:p>
          <w:p w14:paraId="6588E05A" w14:textId="77777777" w:rsidR="009F141A" w:rsidRDefault="009F141A" w:rsidP="006E6FEE">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use short reading passages about the unit from the slideshow to identify the key terms, their definitions, and examples, and create a visual representation of each term on their chart.</w:t>
            </w:r>
          </w:p>
          <w:p w14:paraId="4F13C6CB" w14:textId="77777777" w:rsidR="009F141A" w:rsidRDefault="009F141A" w:rsidP="006E6FEE">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This lesson will take two days. </w:t>
            </w:r>
            <w:proofErr w:type="gramStart"/>
            <w:r>
              <w:rPr>
                <w:rFonts w:ascii="Gotham Book" w:hAnsi="Gotham Book"/>
                <w:sz w:val="24"/>
                <w:szCs w:val="24"/>
              </w:rPr>
              <w:t>All of</w:t>
            </w:r>
            <w:proofErr w:type="gramEnd"/>
            <w:r>
              <w:rPr>
                <w:rFonts w:ascii="Gotham Book" w:hAnsi="Gotham Book"/>
                <w:sz w:val="24"/>
                <w:szCs w:val="24"/>
              </w:rPr>
              <w:t xml:space="preserve"> the materials they need to complete the lesson are distributed on the first day.</w:t>
            </w:r>
          </w:p>
          <w:p w14:paraId="44BE3B61" w14:textId="77777777" w:rsidR="009F141A" w:rsidRDefault="009F141A" w:rsidP="006E6FEE">
            <w:pPr>
              <w:pStyle w:val="ListParagraph"/>
              <w:spacing w:after="0" w:line="240" w:lineRule="auto"/>
              <w:ind w:left="1080"/>
              <w:rPr>
                <w:rFonts w:ascii="Gotham Book" w:hAnsi="Gotham Book"/>
                <w:sz w:val="24"/>
                <w:szCs w:val="24"/>
              </w:rPr>
            </w:pPr>
          </w:p>
          <w:p w14:paraId="50F8C5B7" w14:textId="77777777" w:rsidR="009F141A" w:rsidRDefault="009F141A" w:rsidP="006E6FEE">
            <w:pPr>
              <w:spacing w:after="0" w:line="240" w:lineRule="auto"/>
              <w:rPr>
                <w:rFonts w:ascii="Gotham Book" w:hAnsi="Gotham Book"/>
                <w:sz w:val="24"/>
                <w:szCs w:val="24"/>
              </w:rPr>
            </w:pPr>
            <w:r>
              <w:rPr>
                <w:rFonts w:ascii="Gotham Book" w:hAnsi="Gotham Book"/>
                <w:sz w:val="24"/>
                <w:szCs w:val="24"/>
              </w:rPr>
              <w:t>Exit Ticket</w:t>
            </w:r>
          </w:p>
          <w:p w14:paraId="72C5D046" w14:textId="77777777" w:rsidR="009F141A" w:rsidRDefault="009F141A" w:rsidP="006E6FEE">
            <w:pPr>
              <w:pStyle w:val="ListParagraph"/>
              <w:numPr>
                <w:ilvl w:val="0"/>
                <w:numId w:val="11"/>
              </w:numPr>
              <w:spacing w:after="0" w:line="240" w:lineRule="auto"/>
              <w:rPr>
                <w:rFonts w:ascii="Gotham Book" w:hAnsi="Gotham Book"/>
                <w:sz w:val="24"/>
                <w:szCs w:val="24"/>
              </w:rPr>
            </w:pPr>
            <w:r>
              <w:rPr>
                <w:rFonts w:ascii="Gotham Book" w:hAnsi="Gotham Book"/>
                <w:sz w:val="24"/>
                <w:szCs w:val="24"/>
              </w:rPr>
              <w:t>Students will use a word bank of different terms to choose terms that are related to the major themes in our unit. They will highlight or circle these terms.</w:t>
            </w:r>
          </w:p>
          <w:p w14:paraId="29D4029F" w14:textId="77777777" w:rsidR="009F141A" w:rsidRDefault="009F141A" w:rsidP="006E6FEE">
            <w:pPr>
              <w:pStyle w:val="ListParagraph"/>
              <w:spacing w:after="0" w:line="240" w:lineRule="auto"/>
              <w:rPr>
                <w:rFonts w:ascii="Gotham Book" w:hAnsi="Gotham Book"/>
                <w:sz w:val="24"/>
                <w:szCs w:val="24"/>
              </w:rPr>
            </w:pPr>
          </w:p>
          <w:p w14:paraId="45754489" w14:textId="77777777" w:rsidR="009F141A" w:rsidRDefault="009F141A" w:rsidP="006E6FEE">
            <w:pPr>
              <w:spacing w:after="0" w:line="240" w:lineRule="auto"/>
              <w:rPr>
                <w:rFonts w:ascii="Gotham Book" w:hAnsi="Gotham Book"/>
                <w:sz w:val="24"/>
                <w:szCs w:val="24"/>
              </w:rPr>
            </w:pPr>
            <w:r>
              <w:rPr>
                <w:rFonts w:ascii="Gotham Book" w:hAnsi="Gotham Book"/>
                <w:sz w:val="24"/>
                <w:szCs w:val="24"/>
              </w:rPr>
              <w:t>Optional: Vocabulary Quiz (30 – 45 min)</w:t>
            </w:r>
          </w:p>
          <w:p w14:paraId="3ED30D24" w14:textId="77777777" w:rsidR="009F141A" w:rsidRDefault="009F141A" w:rsidP="006E6FEE">
            <w:pPr>
              <w:pStyle w:val="ListParagraph"/>
              <w:numPr>
                <w:ilvl w:val="0"/>
                <w:numId w:val="18"/>
              </w:numPr>
              <w:spacing w:after="0" w:line="240" w:lineRule="auto"/>
              <w:rPr>
                <w:rFonts w:ascii="Gotham Book" w:hAnsi="Gotham Book"/>
                <w:sz w:val="24"/>
                <w:szCs w:val="24"/>
              </w:rPr>
            </w:pPr>
            <w:r>
              <w:rPr>
                <w:rFonts w:ascii="Gotham Book" w:hAnsi="Gotham Book"/>
                <w:sz w:val="24"/>
                <w:szCs w:val="24"/>
              </w:rPr>
              <w:t xml:space="preserve">Students complete a quiz checking for comprehension of key terms within the context of the unit. </w:t>
            </w:r>
          </w:p>
          <w:p w14:paraId="41AC01F5" w14:textId="77777777" w:rsidR="009F141A" w:rsidRPr="00C51804" w:rsidRDefault="009F141A" w:rsidP="006E6FEE">
            <w:pPr>
              <w:pStyle w:val="ListParagraph"/>
              <w:spacing w:after="0" w:line="240" w:lineRule="auto"/>
              <w:ind w:left="1080"/>
              <w:rPr>
                <w:rFonts w:ascii="Gotham Book" w:hAnsi="Gotham Book"/>
                <w:sz w:val="24"/>
                <w:szCs w:val="24"/>
              </w:rPr>
            </w:pPr>
          </w:p>
        </w:tc>
      </w:tr>
      <w:tr w:rsidR="009F141A" w:rsidRPr="00C43D20" w14:paraId="08F84EFA" w14:textId="77777777" w:rsidTr="006E6FEE">
        <w:tc>
          <w:tcPr>
            <w:tcW w:w="2515" w:type="dxa"/>
            <w:shd w:val="clear" w:color="auto" w:fill="E8E8E8" w:themeFill="background2"/>
          </w:tcPr>
          <w:p w14:paraId="241320BD"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lastRenderedPageBreak/>
              <w:t>Materials</w:t>
            </w:r>
          </w:p>
        </w:tc>
        <w:tc>
          <w:tcPr>
            <w:tcW w:w="8275" w:type="dxa"/>
          </w:tcPr>
          <w:p w14:paraId="0CDBA670" w14:textId="77777777" w:rsidR="009F141A" w:rsidRPr="00C43D20" w:rsidRDefault="009F141A" w:rsidP="006E6FEE">
            <w:pPr>
              <w:pStyle w:val="ListParagraph"/>
              <w:numPr>
                <w:ilvl w:val="0"/>
                <w:numId w:val="1"/>
              </w:numPr>
              <w:spacing w:after="0" w:line="240" w:lineRule="auto"/>
              <w:rPr>
                <w:rFonts w:ascii="Gotham Book" w:hAnsi="Gotham Book"/>
                <w:sz w:val="24"/>
                <w:szCs w:val="24"/>
              </w:rPr>
            </w:pPr>
            <w:r w:rsidRPr="00C43D20">
              <w:rPr>
                <w:rFonts w:ascii="Gotham Book" w:hAnsi="Gotham Book"/>
                <w:sz w:val="24"/>
                <w:szCs w:val="24"/>
              </w:rPr>
              <w:t>Slides</w:t>
            </w:r>
            <w:r>
              <w:rPr>
                <w:rFonts w:ascii="Gotham Book" w:hAnsi="Gotham Book"/>
                <w:sz w:val="24"/>
                <w:szCs w:val="24"/>
              </w:rPr>
              <w:t xml:space="preserve">how </w:t>
            </w:r>
            <w:r w:rsidRPr="00C43D20">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18CDDDE" w14:textId="77777777" w:rsidR="009F141A" w:rsidRPr="00C43D20" w:rsidRDefault="009F141A" w:rsidP="006E6FEE">
            <w:pPr>
              <w:pStyle w:val="ListParagraph"/>
              <w:numPr>
                <w:ilvl w:val="0"/>
                <w:numId w:val="1"/>
              </w:numPr>
              <w:spacing w:after="0" w:line="240" w:lineRule="auto"/>
              <w:rPr>
                <w:rFonts w:ascii="Gotham Book" w:hAnsi="Gotham Book"/>
                <w:sz w:val="24"/>
                <w:szCs w:val="24"/>
              </w:rPr>
            </w:pPr>
            <w:r w:rsidRPr="00C43D20">
              <w:rPr>
                <w:rFonts w:ascii="Gotham Book" w:hAnsi="Gotham Book"/>
                <w:sz w:val="24"/>
                <w:szCs w:val="24"/>
              </w:rPr>
              <w:t xml:space="preserve">Warm-up / Exit </w:t>
            </w:r>
            <w:r w:rsidRPr="00C43D20">
              <w:rPr>
                <w:rFonts w:ascii="Gotham Book" w:hAnsi="Gotham Book"/>
                <w:color w:val="000000" w:themeColor="text1"/>
                <w:sz w:val="24"/>
                <w:szCs w:val="24"/>
              </w:rPr>
              <w:t xml:space="preserve">Ticket </w:t>
            </w:r>
            <w:r w:rsidRPr="00C43D20">
              <w:rPr>
                <w:rFonts w:ascii="Gotham Book" w:hAnsi="Gotham Book"/>
                <w:i/>
                <w:iCs/>
                <w:color w:val="595959" w:themeColor="text1" w:themeTint="A6"/>
                <w:sz w:val="24"/>
                <w:szCs w:val="24"/>
              </w:rPr>
              <w:t>(Suggested printing: 1 per student. Assignment prints two copies per page.</w:t>
            </w:r>
            <w:r w:rsidRPr="00C43D20">
              <w:rPr>
                <w:rFonts w:ascii="Gotham Book" w:hAnsi="Gotham Book"/>
                <w:i/>
                <w:iCs/>
                <w:sz w:val="24"/>
                <w:szCs w:val="24"/>
              </w:rPr>
              <w:t>)</w:t>
            </w:r>
          </w:p>
          <w:p w14:paraId="74287CEA" w14:textId="77777777" w:rsidR="009F141A" w:rsidRPr="00C43D20" w:rsidRDefault="009F141A" w:rsidP="006E6FEE">
            <w:pPr>
              <w:pStyle w:val="ListParagraph"/>
              <w:numPr>
                <w:ilvl w:val="0"/>
                <w:numId w:val="1"/>
              </w:numPr>
              <w:spacing w:after="0" w:line="240" w:lineRule="auto"/>
              <w:rPr>
                <w:rFonts w:ascii="Gotham Book" w:hAnsi="Gotham Book"/>
                <w:sz w:val="24"/>
                <w:szCs w:val="24"/>
              </w:rPr>
            </w:pPr>
            <w:r>
              <w:rPr>
                <w:rFonts w:ascii="Gotham Book" w:hAnsi="Gotham Book"/>
                <w:sz w:val="24"/>
                <w:szCs w:val="24"/>
              </w:rPr>
              <w:t>Student work</w:t>
            </w:r>
            <w:r w:rsidRPr="00C43D20">
              <w:rPr>
                <w:rFonts w:ascii="Gotham Book" w:hAnsi="Gotham Book"/>
                <w:sz w:val="24"/>
                <w:szCs w:val="24"/>
              </w:rPr>
              <w:t xml:space="preserve"> </w:t>
            </w:r>
            <w:r w:rsidRPr="00C43D20">
              <w:rPr>
                <w:rFonts w:ascii="Gotham Book" w:hAnsi="Gotham Book"/>
                <w:i/>
                <w:iCs/>
                <w:color w:val="595959" w:themeColor="text1" w:themeTint="A6"/>
                <w:sz w:val="24"/>
                <w:szCs w:val="24"/>
              </w:rPr>
              <w:t>(Suggested printing 1 per student)</w:t>
            </w:r>
          </w:p>
          <w:p w14:paraId="504D1318" w14:textId="77777777" w:rsidR="009F141A" w:rsidRPr="00C43D20" w:rsidRDefault="009F141A" w:rsidP="006E6FEE">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Advanced Level work</w:t>
            </w:r>
          </w:p>
          <w:p w14:paraId="37E263C0" w14:textId="77777777" w:rsidR="009F141A" w:rsidRPr="00C43D20" w:rsidRDefault="009F141A" w:rsidP="006E6FEE">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Grade Level work</w:t>
            </w:r>
          </w:p>
          <w:p w14:paraId="03198309" w14:textId="77777777" w:rsidR="009F141A" w:rsidRPr="00C43D20" w:rsidRDefault="009F141A" w:rsidP="006E6FEE">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Foundations Level work</w:t>
            </w:r>
          </w:p>
          <w:p w14:paraId="04C4B249" w14:textId="77777777" w:rsidR="009F141A" w:rsidRPr="00C43D20" w:rsidRDefault="009F141A" w:rsidP="006E6FEE">
            <w:pPr>
              <w:rPr>
                <w:rFonts w:ascii="Gotham Book" w:hAnsi="Gotham Book"/>
                <w:sz w:val="24"/>
                <w:szCs w:val="24"/>
              </w:rPr>
            </w:pPr>
          </w:p>
        </w:tc>
      </w:tr>
      <w:tr w:rsidR="009F141A" w:rsidRPr="00C43D20" w14:paraId="22C7A6E9" w14:textId="77777777" w:rsidTr="006E6FEE">
        <w:tc>
          <w:tcPr>
            <w:tcW w:w="2515" w:type="dxa"/>
            <w:shd w:val="clear" w:color="auto" w:fill="E8E8E8" w:themeFill="background2"/>
          </w:tcPr>
          <w:p w14:paraId="38FA769F"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Differentiation</w:t>
            </w:r>
          </w:p>
        </w:tc>
        <w:tc>
          <w:tcPr>
            <w:tcW w:w="8275" w:type="dxa"/>
          </w:tcPr>
          <w:p w14:paraId="7BA589FA" w14:textId="77777777" w:rsidR="009F141A" w:rsidRPr="00C43D20" w:rsidRDefault="009F141A" w:rsidP="006E6FEE">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Scaffolding including classwork at three different levels of academic ability</w:t>
            </w:r>
          </w:p>
          <w:p w14:paraId="18AB3B6D" w14:textId="77777777" w:rsidR="009F141A" w:rsidRPr="00C43D20" w:rsidRDefault="009F141A" w:rsidP="006E6FEE">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Visuals representations of directions</w:t>
            </w:r>
          </w:p>
          <w:p w14:paraId="7C1384F5" w14:textId="77777777" w:rsidR="009F141A" w:rsidRPr="00C43D20" w:rsidRDefault="009F141A" w:rsidP="006E6FEE">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Chunking text information</w:t>
            </w:r>
          </w:p>
          <w:p w14:paraId="13E0AC55" w14:textId="77777777" w:rsidR="009F141A" w:rsidRPr="00C43D20" w:rsidRDefault="009F141A" w:rsidP="006E6FEE">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Sentence Stems</w:t>
            </w:r>
          </w:p>
          <w:p w14:paraId="2D400023" w14:textId="77777777" w:rsidR="009F141A" w:rsidRDefault="009F141A" w:rsidP="006E6FEE">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Reduction in answer choices</w:t>
            </w:r>
          </w:p>
          <w:p w14:paraId="0B520E98" w14:textId="77777777" w:rsidR="009F141A" w:rsidRPr="002A4C15" w:rsidRDefault="009F141A" w:rsidP="006E6FEE">
            <w:pPr>
              <w:pStyle w:val="ListParagraph"/>
              <w:numPr>
                <w:ilvl w:val="0"/>
                <w:numId w:val="4"/>
              </w:numPr>
              <w:spacing w:after="0" w:line="240" w:lineRule="auto"/>
              <w:rPr>
                <w:rFonts w:ascii="Gotham Book" w:hAnsi="Gotham Book"/>
                <w:sz w:val="24"/>
                <w:szCs w:val="24"/>
              </w:rPr>
            </w:pPr>
            <w:r>
              <w:rPr>
                <w:rFonts w:ascii="Gotham Book" w:hAnsi="Gotham Book"/>
                <w:sz w:val="24"/>
                <w:szCs w:val="24"/>
              </w:rPr>
              <w:t>Multiple choice options for definitions</w:t>
            </w:r>
          </w:p>
          <w:p w14:paraId="66068275" w14:textId="77777777" w:rsidR="009F141A" w:rsidRPr="00C43D20" w:rsidRDefault="009F141A" w:rsidP="006E6FEE">
            <w:pPr>
              <w:rPr>
                <w:rFonts w:ascii="Gotham Book" w:hAnsi="Gotham Book"/>
                <w:sz w:val="24"/>
                <w:szCs w:val="24"/>
              </w:rPr>
            </w:pPr>
          </w:p>
        </w:tc>
      </w:tr>
      <w:tr w:rsidR="009F141A" w:rsidRPr="00C43D20" w14:paraId="038DDAE2" w14:textId="77777777" w:rsidTr="006E6FEE">
        <w:tc>
          <w:tcPr>
            <w:tcW w:w="2515" w:type="dxa"/>
            <w:shd w:val="clear" w:color="auto" w:fill="E8E8E8" w:themeFill="background2"/>
          </w:tcPr>
          <w:p w14:paraId="605AFB67" w14:textId="77777777" w:rsidR="009F141A" w:rsidRPr="000274D7" w:rsidRDefault="009F141A" w:rsidP="006E6FEE">
            <w:pPr>
              <w:rPr>
                <w:rFonts w:ascii="Gotham Book" w:hAnsi="Gotham Book"/>
                <w:b/>
                <w:bCs/>
                <w:color w:val="404040" w:themeColor="text1" w:themeTint="BF"/>
                <w:sz w:val="28"/>
                <w:szCs w:val="28"/>
              </w:rPr>
            </w:pPr>
            <w:r w:rsidRPr="000274D7">
              <w:rPr>
                <w:rFonts w:ascii="Gotham Book" w:hAnsi="Gotham Book"/>
                <w:b/>
                <w:bCs/>
                <w:color w:val="404040" w:themeColor="text1" w:themeTint="BF"/>
                <w:sz w:val="28"/>
                <w:szCs w:val="28"/>
              </w:rPr>
              <w:t>TEKS</w:t>
            </w:r>
          </w:p>
        </w:tc>
        <w:tc>
          <w:tcPr>
            <w:tcW w:w="8275" w:type="dxa"/>
          </w:tcPr>
          <w:p w14:paraId="4D18F526" w14:textId="05B1272E" w:rsidR="00D912D7" w:rsidRDefault="00D912D7" w:rsidP="006E6FEE">
            <w:pPr>
              <w:pStyle w:val="ListParagraph"/>
              <w:numPr>
                <w:ilvl w:val="0"/>
                <w:numId w:val="2"/>
              </w:numPr>
              <w:spacing w:after="0" w:line="240" w:lineRule="auto"/>
              <w:rPr>
                <w:rFonts w:ascii="Gotham Book" w:hAnsi="Gotham Book"/>
                <w:sz w:val="24"/>
                <w:szCs w:val="24"/>
              </w:rPr>
            </w:pPr>
            <w:r w:rsidRPr="00D912D7">
              <w:rPr>
                <w:rFonts w:ascii="Gotham Book" w:hAnsi="Gotham Book"/>
                <w:b/>
                <w:bCs/>
                <w:i/>
                <w:iCs/>
                <w:sz w:val="24"/>
                <w:szCs w:val="24"/>
              </w:rPr>
              <w:t>7.1(A)</w:t>
            </w:r>
            <w:r>
              <w:rPr>
                <w:rFonts w:ascii="Gotham Book" w:hAnsi="Gotham Book"/>
                <w:sz w:val="24"/>
                <w:szCs w:val="24"/>
              </w:rPr>
              <w:t xml:space="preserve"> Identify the major eras in Texas history, describe their defining characteristics, and explain the purpose of dividing the past into eras, including Spanish Colonial.</w:t>
            </w:r>
          </w:p>
          <w:p w14:paraId="35543239" w14:textId="67E75FF3" w:rsidR="00D912D7" w:rsidRDefault="00D912D7" w:rsidP="006E6FE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7.1(B) </w:t>
            </w:r>
            <w:r>
              <w:rPr>
                <w:rFonts w:ascii="Gotham Book" w:hAnsi="Gotham Book"/>
                <w:sz w:val="24"/>
                <w:szCs w:val="24"/>
              </w:rPr>
              <w:t>Explain the significance of the following dates: 1718, founding of San Antonio.</w:t>
            </w:r>
          </w:p>
          <w:p w14:paraId="13F54EE6" w14:textId="6836235E" w:rsidR="00D912D7" w:rsidRDefault="00D912D7" w:rsidP="006E6FE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lastRenderedPageBreak/>
              <w:t xml:space="preserve">7.02(C) </w:t>
            </w:r>
            <w:r>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72C8F991" w14:textId="546BF814" w:rsidR="009F141A" w:rsidRDefault="009F141A" w:rsidP="006E6FEE">
            <w:pPr>
              <w:pStyle w:val="ListParagraph"/>
              <w:numPr>
                <w:ilvl w:val="0"/>
                <w:numId w:val="2"/>
              </w:numPr>
              <w:spacing w:after="0" w:line="240" w:lineRule="auto"/>
              <w:rPr>
                <w:rFonts w:ascii="Gotham Book" w:hAnsi="Gotham Book"/>
                <w:sz w:val="24"/>
                <w:szCs w:val="24"/>
              </w:rPr>
            </w:pPr>
            <w:r w:rsidRPr="00C43D20">
              <w:rPr>
                <w:rFonts w:ascii="Gotham Book" w:hAnsi="Gotham Book"/>
                <w:b/>
                <w:bCs/>
                <w:i/>
                <w:iCs/>
                <w:sz w:val="24"/>
                <w:szCs w:val="24"/>
              </w:rPr>
              <w:t>7.20(B)</w:t>
            </w:r>
            <w:r w:rsidRPr="00C43D20">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C43D20">
              <w:rPr>
                <w:rFonts w:ascii="Gotham Book" w:hAnsi="Gotham Book"/>
                <w:sz w:val="24"/>
                <w:szCs w:val="24"/>
              </w:rPr>
              <w:t>making generalizations</w:t>
            </w:r>
            <w:proofErr w:type="gramEnd"/>
            <w:r w:rsidRPr="00C43D20">
              <w:rPr>
                <w:rFonts w:ascii="Gotham Book" w:hAnsi="Gotham Book"/>
                <w:sz w:val="24"/>
                <w:szCs w:val="24"/>
              </w:rPr>
              <w:t xml:space="preserve"> and conclusions. </w:t>
            </w:r>
          </w:p>
          <w:p w14:paraId="231B2C49" w14:textId="77777777" w:rsidR="009F141A" w:rsidRPr="002A4C15" w:rsidRDefault="009F141A" w:rsidP="006E6FEE">
            <w:pPr>
              <w:pStyle w:val="ListParagraph"/>
              <w:numPr>
                <w:ilvl w:val="0"/>
                <w:numId w:val="2"/>
              </w:numPr>
              <w:spacing w:after="0" w:line="240" w:lineRule="auto"/>
              <w:rPr>
                <w:rFonts w:ascii="Gotham Book" w:hAnsi="Gotham Book"/>
                <w:b/>
                <w:bCs/>
                <w:i/>
                <w:iCs/>
                <w:sz w:val="24"/>
                <w:szCs w:val="24"/>
              </w:rPr>
            </w:pPr>
            <w:r w:rsidRPr="002A4C15">
              <w:rPr>
                <w:rFonts w:ascii="Gotham Book" w:hAnsi="Gotham Book"/>
                <w:b/>
                <w:bCs/>
                <w:i/>
                <w:iCs/>
                <w:sz w:val="24"/>
                <w:szCs w:val="24"/>
              </w:rPr>
              <w:t>7.2</w:t>
            </w:r>
            <w:r>
              <w:rPr>
                <w:rFonts w:ascii="Gotham Book" w:hAnsi="Gotham Book"/>
                <w:b/>
                <w:bCs/>
                <w:i/>
                <w:iCs/>
                <w:sz w:val="24"/>
                <w:szCs w:val="24"/>
              </w:rPr>
              <w:t xml:space="preserve">2(A) </w:t>
            </w:r>
            <w:r>
              <w:rPr>
                <w:rFonts w:ascii="Gotham Book" w:hAnsi="Gotham Book"/>
                <w:sz w:val="24"/>
                <w:szCs w:val="24"/>
              </w:rPr>
              <w:t>Use social studies terminology correctly.</w:t>
            </w:r>
          </w:p>
          <w:p w14:paraId="647EA2B1" w14:textId="77777777" w:rsidR="009F141A" w:rsidRPr="002A4C15" w:rsidRDefault="009F141A" w:rsidP="006E6FEE">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7.22(B) </w:t>
            </w:r>
            <w:r>
              <w:rPr>
                <w:rFonts w:ascii="Gotham Book" w:hAnsi="Gotham Book"/>
                <w:sz w:val="24"/>
                <w:szCs w:val="24"/>
              </w:rPr>
              <w:t>Use effective written communication skills, including proper citations and avoiding plagiarism.</w:t>
            </w:r>
          </w:p>
          <w:p w14:paraId="693446A7" w14:textId="77777777" w:rsidR="009F141A" w:rsidRPr="002A4C15" w:rsidRDefault="009F141A" w:rsidP="006E6FEE">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7.22(C) </w:t>
            </w:r>
            <w:r>
              <w:rPr>
                <w:rFonts w:ascii="Gotham Book" w:hAnsi="Gotham Book"/>
                <w:sz w:val="24"/>
                <w:szCs w:val="24"/>
              </w:rPr>
              <w:t>Create written, oral, and visual presentations of social studies information.</w:t>
            </w:r>
          </w:p>
          <w:p w14:paraId="15875328" w14:textId="77777777" w:rsidR="009F141A" w:rsidRPr="00C43D20" w:rsidRDefault="009F141A" w:rsidP="006E6FEE">
            <w:pPr>
              <w:pStyle w:val="ListParagraph"/>
              <w:spacing w:after="0" w:line="240" w:lineRule="auto"/>
              <w:rPr>
                <w:rFonts w:ascii="Gotham Book" w:hAnsi="Gotham Book"/>
                <w:sz w:val="24"/>
                <w:szCs w:val="24"/>
              </w:rPr>
            </w:pPr>
          </w:p>
        </w:tc>
      </w:tr>
    </w:tbl>
    <w:p w14:paraId="7412D02A" w14:textId="77777777" w:rsidR="009F141A" w:rsidRPr="00C43D20" w:rsidRDefault="009F141A" w:rsidP="009F141A">
      <w:pPr>
        <w:rPr>
          <w:rFonts w:ascii="Gotham Book" w:hAnsi="Gotham Book"/>
          <w:sz w:val="24"/>
          <w:szCs w:val="24"/>
        </w:rPr>
      </w:pPr>
    </w:p>
    <w:p w14:paraId="10C8C0B7" w14:textId="77777777" w:rsidR="009F141A" w:rsidRDefault="009F141A" w:rsidP="009F141A">
      <w:pPr>
        <w:rPr>
          <w:rFonts w:ascii="Gotham Book" w:hAnsi="Gotham Book"/>
          <w:sz w:val="24"/>
          <w:szCs w:val="24"/>
        </w:rPr>
      </w:pPr>
    </w:p>
    <w:p w14:paraId="0095DDDD" w14:textId="77777777" w:rsidR="009F141A" w:rsidRDefault="009F141A" w:rsidP="009F141A">
      <w:pPr>
        <w:rPr>
          <w:rFonts w:ascii="Gotham Book" w:hAnsi="Gotham Book"/>
          <w:sz w:val="24"/>
          <w:szCs w:val="24"/>
        </w:rPr>
      </w:pPr>
    </w:p>
    <w:p w14:paraId="106D0F4D" w14:textId="77777777" w:rsidR="009F141A" w:rsidRDefault="009F141A" w:rsidP="009F141A">
      <w:pPr>
        <w:rPr>
          <w:rFonts w:ascii="Gotham Book" w:hAnsi="Gotham Book"/>
          <w:sz w:val="24"/>
          <w:szCs w:val="24"/>
        </w:rPr>
      </w:pPr>
    </w:p>
    <w:p w14:paraId="42F0B04D" w14:textId="77777777" w:rsidR="009F141A" w:rsidRDefault="009F141A" w:rsidP="009F141A">
      <w:pPr>
        <w:rPr>
          <w:rFonts w:ascii="Gotham Book" w:hAnsi="Gotham Book"/>
          <w:sz w:val="24"/>
          <w:szCs w:val="24"/>
        </w:rPr>
      </w:pPr>
    </w:p>
    <w:p w14:paraId="26A84936" w14:textId="77777777" w:rsidR="009F141A" w:rsidRDefault="009F141A" w:rsidP="009F141A">
      <w:pPr>
        <w:rPr>
          <w:rFonts w:ascii="Gotham Book" w:hAnsi="Gotham Book"/>
          <w:sz w:val="24"/>
          <w:szCs w:val="24"/>
        </w:rPr>
      </w:pPr>
    </w:p>
    <w:p w14:paraId="210D6680" w14:textId="77777777" w:rsidR="009F141A" w:rsidRDefault="009F141A" w:rsidP="009F141A">
      <w:pPr>
        <w:rPr>
          <w:rFonts w:ascii="Gotham Book" w:hAnsi="Gotham Book"/>
          <w:sz w:val="24"/>
          <w:szCs w:val="24"/>
        </w:rPr>
      </w:pPr>
    </w:p>
    <w:p w14:paraId="1A21F3BA" w14:textId="77777777" w:rsidR="009F141A" w:rsidRDefault="009F141A" w:rsidP="009F141A">
      <w:pPr>
        <w:rPr>
          <w:rFonts w:ascii="Gotham Book" w:hAnsi="Gotham Book"/>
          <w:sz w:val="24"/>
          <w:szCs w:val="24"/>
        </w:rPr>
      </w:pPr>
    </w:p>
    <w:p w14:paraId="238FD507" w14:textId="77777777" w:rsidR="009F141A" w:rsidRDefault="009F141A" w:rsidP="009F141A">
      <w:pPr>
        <w:rPr>
          <w:rFonts w:ascii="Gotham Book" w:hAnsi="Gotham Book"/>
          <w:sz w:val="24"/>
          <w:szCs w:val="24"/>
        </w:rPr>
      </w:pPr>
    </w:p>
    <w:p w14:paraId="5FEC38B2" w14:textId="77777777" w:rsidR="009F141A" w:rsidRDefault="009F141A" w:rsidP="009F141A">
      <w:pPr>
        <w:rPr>
          <w:rFonts w:ascii="Gotham Book" w:hAnsi="Gotham Book"/>
          <w:sz w:val="24"/>
          <w:szCs w:val="24"/>
        </w:rPr>
      </w:pPr>
    </w:p>
    <w:p w14:paraId="0447E5A0" w14:textId="77777777" w:rsidR="009F141A" w:rsidRDefault="009F141A" w:rsidP="009F141A">
      <w:pPr>
        <w:rPr>
          <w:rFonts w:ascii="Gotham Book" w:hAnsi="Gotham Book"/>
          <w:sz w:val="24"/>
          <w:szCs w:val="24"/>
        </w:rPr>
      </w:pPr>
    </w:p>
    <w:p w14:paraId="5540E040" w14:textId="77777777" w:rsidR="009F141A" w:rsidRDefault="009F141A" w:rsidP="009F141A">
      <w:pPr>
        <w:rPr>
          <w:rFonts w:ascii="Gotham Book" w:hAnsi="Gotham Book"/>
          <w:sz w:val="24"/>
          <w:szCs w:val="24"/>
        </w:rPr>
      </w:pPr>
    </w:p>
    <w:p w14:paraId="34E7C8C6" w14:textId="77777777" w:rsidR="009F141A" w:rsidRDefault="009F141A" w:rsidP="009F141A">
      <w:pPr>
        <w:rPr>
          <w:rFonts w:ascii="Gotham Book" w:hAnsi="Gotham Book"/>
          <w:sz w:val="24"/>
          <w:szCs w:val="24"/>
        </w:rPr>
      </w:pPr>
    </w:p>
    <w:p w14:paraId="3B0E1F62" w14:textId="77777777" w:rsidR="009F141A" w:rsidRDefault="009F141A" w:rsidP="009F141A">
      <w:pPr>
        <w:rPr>
          <w:rFonts w:ascii="Gotham Book" w:hAnsi="Gotham Book"/>
          <w:sz w:val="24"/>
          <w:szCs w:val="24"/>
        </w:rPr>
      </w:pPr>
    </w:p>
    <w:p w14:paraId="27D6C912" w14:textId="77777777" w:rsidR="009F141A" w:rsidRDefault="009F141A" w:rsidP="009F141A">
      <w:pPr>
        <w:rPr>
          <w:rFonts w:ascii="Gotham Book" w:hAnsi="Gotham Book"/>
          <w:sz w:val="24"/>
          <w:szCs w:val="24"/>
        </w:rPr>
      </w:pPr>
    </w:p>
    <w:p w14:paraId="75EC828A" w14:textId="77777777" w:rsidR="009F141A" w:rsidRDefault="009F141A" w:rsidP="009F141A">
      <w:pPr>
        <w:rPr>
          <w:rFonts w:ascii="Gotham Book" w:hAnsi="Gotham Book"/>
          <w:sz w:val="24"/>
          <w:szCs w:val="24"/>
        </w:rPr>
      </w:pPr>
    </w:p>
    <w:p w14:paraId="0D58E185" w14:textId="77777777" w:rsidR="009F141A" w:rsidRDefault="009F141A" w:rsidP="009F141A">
      <w:pPr>
        <w:rPr>
          <w:rFonts w:ascii="Gotham Book" w:hAnsi="Gotham Book"/>
          <w:sz w:val="24"/>
          <w:szCs w:val="24"/>
        </w:rPr>
      </w:pPr>
    </w:p>
    <w:p w14:paraId="25D068AF" w14:textId="77777777" w:rsidR="009F141A" w:rsidRDefault="009F141A" w:rsidP="009F141A">
      <w:pPr>
        <w:rPr>
          <w:rFonts w:ascii="Gotham Book" w:hAnsi="Gotham Book"/>
          <w:sz w:val="24"/>
          <w:szCs w:val="24"/>
        </w:rPr>
      </w:pPr>
    </w:p>
    <w:p w14:paraId="35F80855" w14:textId="77777777" w:rsidR="009F141A" w:rsidRPr="00C43D20" w:rsidRDefault="009F141A" w:rsidP="009F141A">
      <w:pPr>
        <w:rPr>
          <w:rFonts w:ascii="Gotham Book" w:hAnsi="Gotham Book"/>
          <w:sz w:val="24"/>
          <w:szCs w:val="24"/>
        </w:rPr>
      </w:pPr>
    </w:p>
    <w:p w14:paraId="07646C24" w14:textId="77777777" w:rsidR="009F141A" w:rsidRPr="00C43D20" w:rsidRDefault="009F141A" w:rsidP="009F141A">
      <w:pPr>
        <w:spacing w:after="0" w:line="240" w:lineRule="auto"/>
        <w:jc w:val="center"/>
        <w:rPr>
          <w:rFonts w:ascii="Gotham Book" w:hAnsi="Gotham Book"/>
          <w:b/>
          <w:bCs/>
          <w:color w:val="000000" w:themeColor="text1"/>
          <w:sz w:val="36"/>
          <w:szCs w:val="36"/>
        </w:rPr>
      </w:pPr>
      <w:r w:rsidRPr="00C43D20">
        <w:rPr>
          <w:rFonts w:ascii="Gotham Book" w:hAnsi="Gotham Book"/>
          <w:b/>
          <w:bCs/>
          <w:color w:val="747474" w:themeColor="background2" w:themeShade="80"/>
          <w:sz w:val="36"/>
          <w:szCs w:val="36"/>
        </w:rPr>
        <w:lastRenderedPageBreak/>
        <w:t xml:space="preserve">Teacher Guide: </w:t>
      </w:r>
      <w:r>
        <w:rPr>
          <w:rFonts w:ascii="Gotham Book" w:hAnsi="Gotham Book"/>
          <w:b/>
          <w:bCs/>
          <w:color w:val="000000" w:themeColor="text1"/>
          <w:sz w:val="36"/>
          <w:szCs w:val="36"/>
        </w:rPr>
        <w:t>Vocabulary</w:t>
      </w:r>
    </w:p>
    <w:p w14:paraId="32954A97" w14:textId="77777777" w:rsidR="009F141A" w:rsidRPr="00C43D20" w:rsidRDefault="009F141A" w:rsidP="009F141A">
      <w:pPr>
        <w:rPr>
          <w:rFonts w:ascii="Gotham Book" w:hAnsi="Gotham Book"/>
          <w:sz w:val="24"/>
          <w:szCs w:val="24"/>
        </w:rPr>
      </w:pPr>
    </w:p>
    <w:tbl>
      <w:tblPr>
        <w:tblStyle w:val="TableGrid"/>
        <w:tblW w:w="0" w:type="auto"/>
        <w:tblLook w:val="04A0" w:firstRow="1" w:lastRow="0" w:firstColumn="1" w:lastColumn="0" w:noHBand="0" w:noVBand="1"/>
      </w:tblPr>
      <w:tblGrid>
        <w:gridCol w:w="2220"/>
        <w:gridCol w:w="7130"/>
      </w:tblGrid>
      <w:tr w:rsidR="009F141A" w:rsidRPr="00C43D20" w14:paraId="33C88543" w14:textId="77777777" w:rsidTr="006E6FEE">
        <w:tc>
          <w:tcPr>
            <w:tcW w:w="2515" w:type="dxa"/>
            <w:shd w:val="clear" w:color="auto" w:fill="D9D9D9" w:themeFill="background1" w:themeFillShade="D9"/>
          </w:tcPr>
          <w:p w14:paraId="245B4E76" w14:textId="77777777" w:rsidR="009F141A" w:rsidRPr="000274D7" w:rsidRDefault="009F141A" w:rsidP="006E6FEE">
            <w:pPr>
              <w:rPr>
                <w:rFonts w:ascii="Gotham Book" w:hAnsi="Gotham Book"/>
                <w:b/>
                <w:bCs/>
                <w:sz w:val="28"/>
                <w:szCs w:val="28"/>
              </w:rPr>
            </w:pPr>
            <w:r w:rsidRPr="000274D7">
              <w:rPr>
                <w:rFonts w:ascii="Gotham Book" w:hAnsi="Gotham Book"/>
                <w:b/>
                <w:bCs/>
                <w:sz w:val="28"/>
                <w:szCs w:val="28"/>
              </w:rPr>
              <w:t>Warm-up</w:t>
            </w:r>
          </w:p>
          <w:p w14:paraId="5DDDC2E8" w14:textId="77777777" w:rsidR="009F141A" w:rsidRPr="000274D7" w:rsidRDefault="009F141A" w:rsidP="006E6FEE">
            <w:pPr>
              <w:rPr>
                <w:rFonts w:ascii="Gotham Book" w:hAnsi="Gotham Book"/>
                <w:b/>
                <w:bCs/>
                <w:sz w:val="28"/>
                <w:szCs w:val="28"/>
              </w:rPr>
            </w:pPr>
          </w:p>
          <w:p w14:paraId="1F8B2768" w14:textId="77777777" w:rsidR="009F141A" w:rsidRPr="000274D7" w:rsidRDefault="009F141A" w:rsidP="006E6FEE">
            <w:pPr>
              <w:rPr>
                <w:rFonts w:ascii="Gotham Book" w:hAnsi="Gotham Book"/>
                <w:b/>
                <w:bCs/>
                <w:sz w:val="28"/>
                <w:szCs w:val="28"/>
              </w:rPr>
            </w:pPr>
          </w:p>
          <w:p w14:paraId="3873948D" w14:textId="77777777" w:rsidR="009F141A" w:rsidRPr="000274D7" w:rsidRDefault="009F141A" w:rsidP="006E6FEE">
            <w:pPr>
              <w:rPr>
                <w:rFonts w:ascii="Gotham Book" w:hAnsi="Gotham Book"/>
                <w:b/>
                <w:bCs/>
                <w:sz w:val="28"/>
                <w:szCs w:val="28"/>
              </w:rPr>
            </w:pPr>
          </w:p>
        </w:tc>
        <w:tc>
          <w:tcPr>
            <w:tcW w:w="8275" w:type="dxa"/>
          </w:tcPr>
          <w:p w14:paraId="4516C1E9" w14:textId="77777777" w:rsidR="009F141A" w:rsidRDefault="009F141A" w:rsidP="006E6FEE">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recall what they have learned so far in previous lessons and class discussions. They write down as many things as they can remember from the unit so far.</w:t>
            </w:r>
          </w:p>
          <w:p w14:paraId="1519D593" w14:textId="77777777" w:rsidR="009F141A" w:rsidRDefault="009F141A" w:rsidP="006E6FEE">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Based on what they remember about the current unit, students predict what words or phrases they could see in this unit. </w:t>
            </w:r>
          </w:p>
          <w:p w14:paraId="1B231849" w14:textId="77777777" w:rsidR="009F141A" w:rsidRDefault="009F141A" w:rsidP="006E6FEE">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C675E9F" w14:textId="77777777" w:rsidR="009F141A" w:rsidRDefault="009F141A" w:rsidP="006E6FEE">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14A5B2C9" w14:textId="77777777" w:rsidR="009F141A" w:rsidRPr="002A4C15" w:rsidRDefault="009F141A" w:rsidP="006E6FEE">
            <w:pPr>
              <w:pStyle w:val="ListParagraph"/>
              <w:spacing w:after="0" w:line="276" w:lineRule="auto"/>
              <w:rPr>
                <w:rFonts w:ascii="Gotham Book" w:hAnsi="Gotham Book"/>
                <w:sz w:val="24"/>
                <w:szCs w:val="24"/>
              </w:rPr>
            </w:pPr>
          </w:p>
        </w:tc>
      </w:tr>
      <w:tr w:rsidR="009F141A" w:rsidRPr="00C43D20" w14:paraId="04C1C846" w14:textId="77777777" w:rsidTr="006E6FEE">
        <w:tc>
          <w:tcPr>
            <w:tcW w:w="2515" w:type="dxa"/>
            <w:shd w:val="clear" w:color="auto" w:fill="D9D9D9" w:themeFill="background1" w:themeFillShade="D9"/>
          </w:tcPr>
          <w:p w14:paraId="2EAD36AE" w14:textId="77777777" w:rsidR="009F141A" w:rsidRPr="000274D7" w:rsidRDefault="009F141A" w:rsidP="006E6FEE">
            <w:pPr>
              <w:rPr>
                <w:rFonts w:ascii="Gotham Book" w:hAnsi="Gotham Book"/>
                <w:b/>
                <w:bCs/>
                <w:sz w:val="28"/>
                <w:szCs w:val="28"/>
              </w:rPr>
            </w:pPr>
            <w:r w:rsidRPr="000274D7">
              <w:rPr>
                <w:rFonts w:ascii="Gotham Book" w:hAnsi="Gotham Book"/>
                <w:b/>
                <w:bCs/>
                <w:sz w:val="28"/>
                <w:szCs w:val="28"/>
              </w:rPr>
              <w:t>Lesson</w:t>
            </w:r>
          </w:p>
        </w:tc>
        <w:tc>
          <w:tcPr>
            <w:tcW w:w="8275" w:type="dxa"/>
          </w:tcPr>
          <w:p w14:paraId="461774CC" w14:textId="77777777" w:rsidR="009F141A" w:rsidRDefault="009F141A" w:rsidP="006E6FEE">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reading passages on each slide to complete their vocabulary chart.</w:t>
            </w:r>
          </w:p>
          <w:p w14:paraId="0CE889CF" w14:textId="77777777" w:rsidR="009F141A" w:rsidRDefault="009F141A" w:rsidP="006E6FEE">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provide a definition, an example from the reading, an antonym, a visual representation of the term, and use it in a complete sentence.</w:t>
            </w:r>
          </w:p>
          <w:p w14:paraId="4FFB798E" w14:textId="77777777" w:rsidR="009F141A" w:rsidRDefault="009F141A" w:rsidP="006E6FEE">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provide a definition, an example from the reading, and a visual representation of the term.</w:t>
            </w:r>
          </w:p>
          <w:p w14:paraId="7D730EA1" w14:textId="77777777" w:rsidR="009F141A" w:rsidRDefault="009F141A" w:rsidP="006E6FEE">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choose from multiple choice options to identify the correct definition for the term and create a visual representation of the term.</w:t>
            </w:r>
          </w:p>
          <w:p w14:paraId="5F37B6C1" w14:textId="77777777" w:rsidR="00D912D7" w:rsidRDefault="00D912D7" w:rsidP="00D912D7">
            <w:pPr>
              <w:pStyle w:val="ListParagraph"/>
              <w:spacing w:after="0" w:line="240" w:lineRule="auto"/>
              <w:ind w:left="1080"/>
              <w:rPr>
                <w:rFonts w:ascii="Gotham Book" w:hAnsi="Gotham Book"/>
                <w:color w:val="000000" w:themeColor="text1"/>
                <w:sz w:val="24"/>
                <w:szCs w:val="24"/>
              </w:rPr>
            </w:pPr>
          </w:p>
          <w:p w14:paraId="420532B8" w14:textId="77777777" w:rsidR="009F141A" w:rsidRDefault="009F141A" w:rsidP="006E6FEE">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5C779CFA" w14:textId="095B20EC" w:rsidR="009F141A" w:rsidRDefault="009F141A" w:rsidP="006E6FE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Individual Work: Teacher can upload the reading slides into a learning management system like Google Classroom for students to complete at their own pace individually</w:t>
            </w:r>
            <w:r w:rsidR="00D912D7">
              <w:rPr>
                <w:rFonts w:ascii="Gotham Book" w:hAnsi="Gotham Book"/>
                <w:color w:val="000000" w:themeColor="text1"/>
                <w:sz w:val="24"/>
                <w:szCs w:val="24"/>
              </w:rPr>
              <w:t xml:space="preserve"> or print each slide and hang them around the room to include movement for individual student work.</w:t>
            </w:r>
          </w:p>
          <w:p w14:paraId="73CDFE61" w14:textId="77777777" w:rsidR="009F141A" w:rsidRDefault="009F141A" w:rsidP="006E6FE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Classroom stations: Teacher can print each reading to hang around the room, in the hallway, or to distribute to tables if available in the classroom. Students complete the work at each station either as a group or self-paced.</w:t>
            </w:r>
          </w:p>
          <w:p w14:paraId="40A4CE18" w14:textId="77777777" w:rsidR="009F141A" w:rsidRDefault="009F141A" w:rsidP="006E6FE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Group work: Teacher assigns each group a vocabulary term to complete. Each group presents their word to the class. This works especially well if the teacher can project student work from a document camera. </w:t>
            </w:r>
          </w:p>
          <w:p w14:paraId="0D833621" w14:textId="77777777" w:rsidR="009F141A" w:rsidRDefault="009F141A" w:rsidP="006E6FEE">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 xml:space="preserve">This lesson typically takes 2 class periods. Everything the student needs to complete the lesson should be distributed and explained on the first day. </w:t>
            </w:r>
          </w:p>
          <w:p w14:paraId="7DC0476F" w14:textId="1C5740A3" w:rsidR="009F141A" w:rsidRDefault="009F141A" w:rsidP="006E6FEE">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through 1</w:t>
            </w:r>
            <w:r w:rsidR="00D912D7">
              <w:rPr>
                <w:rFonts w:ascii="Gotham Book" w:hAnsi="Gotham Book"/>
                <w:color w:val="000000" w:themeColor="text1"/>
                <w:sz w:val="24"/>
                <w:szCs w:val="24"/>
              </w:rPr>
              <w:t>2</w:t>
            </w:r>
            <w:r>
              <w:rPr>
                <w:rFonts w:ascii="Gotham Book" w:hAnsi="Gotham Book"/>
                <w:color w:val="000000" w:themeColor="text1"/>
                <w:sz w:val="24"/>
                <w:szCs w:val="24"/>
              </w:rPr>
              <w:t xml:space="preserve"> provide the readings necessary to complete student charts.</w:t>
            </w:r>
          </w:p>
          <w:p w14:paraId="5481570C" w14:textId="77777777" w:rsidR="009F141A" w:rsidRDefault="009F141A" w:rsidP="006E6FEE">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Optional Additional Assignment: Vocabulary Quiz</w:t>
            </w:r>
          </w:p>
          <w:p w14:paraId="00F54C97" w14:textId="77777777" w:rsidR="009F141A" w:rsidRDefault="009F141A" w:rsidP="006E6FE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match terms to definitions, complete fill-in-the-blank statements about the terms, and answer several short, constructed response questions.</w:t>
            </w:r>
          </w:p>
          <w:p w14:paraId="5D87FF8A" w14:textId="77777777" w:rsidR="009F141A" w:rsidRDefault="009F141A" w:rsidP="006E6FE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match terms to definitions, complete fill-in-the-blank statements about the terms, and answer one short, constructed response questions.</w:t>
            </w:r>
          </w:p>
          <w:p w14:paraId="4563444C" w14:textId="77777777" w:rsidR="009F141A" w:rsidRDefault="009F141A" w:rsidP="006E6FE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match terms to definitions and complete statements about the terms by choosing from 3 possible options. </w:t>
            </w:r>
          </w:p>
          <w:p w14:paraId="0C4003E2" w14:textId="77777777" w:rsidR="009F141A" w:rsidRDefault="009F141A" w:rsidP="006E6FEE">
            <w:pPr>
              <w:pStyle w:val="ListParagraph"/>
              <w:numPr>
                <w:ilvl w:val="0"/>
                <w:numId w:val="19"/>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between 30 and 45 minutes. </w:t>
            </w:r>
          </w:p>
          <w:p w14:paraId="0EE1BAA3" w14:textId="77777777" w:rsidR="009F141A" w:rsidRPr="00DF52A0" w:rsidRDefault="009F141A" w:rsidP="006E6FEE">
            <w:pPr>
              <w:pStyle w:val="ListParagraph"/>
              <w:spacing w:after="0" w:line="240" w:lineRule="auto"/>
              <w:rPr>
                <w:rFonts w:ascii="Gotham Book" w:hAnsi="Gotham Book"/>
                <w:color w:val="000000" w:themeColor="text1"/>
                <w:sz w:val="24"/>
                <w:szCs w:val="24"/>
              </w:rPr>
            </w:pPr>
          </w:p>
        </w:tc>
      </w:tr>
      <w:tr w:rsidR="009F141A" w:rsidRPr="00C43D20" w14:paraId="2CEEB279" w14:textId="77777777" w:rsidTr="006E6FEE">
        <w:trPr>
          <w:trHeight w:val="1970"/>
        </w:trPr>
        <w:tc>
          <w:tcPr>
            <w:tcW w:w="2515" w:type="dxa"/>
            <w:shd w:val="clear" w:color="auto" w:fill="D9D9D9" w:themeFill="background1" w:themeFillShade="D9"/>
          </w:tcPr>
          <w:p w14:paraId="192CDCBB" w14:textId="77777777" w:rsidR="009F141A" w:rsidRPr="000274D7" w:rsidRDefault="009F141A" w:rsidP="006E6FEE">
            <w:pPr>
              <w:rPr>
                <w:rFonts w:ascii="Gotham Book" w:hAnsi="Gotham Book"/>
                <w:sz w:val="28"/>
                <w:szCs w:val="28"/>
              </w:rPr>
            </w:pPr>
            <w:r w:rsidRPr="000274D7">
              <w:rPr>
                <w:rFonts w:ascii="Gotham Book" w:hAnsi="Gotham Book"/>
                <w:b/>
                <w:bCs/>
                <w:sz w:val="28"/>
                <w:szCs w:val="28"/>
              </w:rPr>
              <w:lastRenderedPageBreak/>
              <w:t>Exit</w:t>
            </w:r>
            <w:r w:rsidRPr="000274D7">
              <w:rPr>
                <w:rFonts w:ascii="Gotham Book" w:hAnsi="Gotham Book"/>
                <w:sz w:val="28"/>
                <w:szCs w:val="28"/>
              </w:rPr>
              <w:t xml:space="preserve"> </w:t>
            </w:r>
            <w:r w:rsidRPr="000274D7">
              <w:rPr>
                <w:rFonts w:ascii="Gotham Book" w:hAnsi="Gotham Book"/>
                <w:b/>
                <w:bCs/>
                <w:sz w:val="28"/>
                <w:szCs w:val="28"/>
              </w:rPr>
              <w:t>Ticket</w:t>
            </w:r>
          </w:p>
        </w:tc>
        <w:tc>
          <w:tcPr>
            <w:tcW w:w="8275" w:type="dxa"/>
          </w:tcPr>
          <w:p w14:paraId="691CA75B" w14:textId="77777777" w:rsidR="009F141A" w:rsidRDefault="009F141A" w:rsidP="006E6FEE">
            <w:pPr>
              <w:pStyle w:val="ListParagraph"/>
              <w:numPr>
                <w:ilvl w:val="0"/>
                <w:numId w:val="16"/>
              </w:numPr>
              <w:spacing w:after="0" w:line="240" w:lineRule="auto"/>
              <w:rPr>
                <w:rFonts w:ascii="Gotham Book" w:hAnsi="Gotham Book"/>
                <w:sz w:val="24"/>
                <w:szCs w:val="24"/>
              </w:rPr>
            </w:pPr>
            <w:r>
              <w:rPr>
                <w:rFonts w:ascii="Gotham Book" w:hAnsi="Gotham Book"/>
                <w:sz w:val="24"/>
                <w:szCs w:val="24"/>
              </w:rPr>
              <w:t xml:space="preserve">Using a word bank of various social studies terms, students highlight or circle terms that best relate to the unit. </w:t>
            </w:r>
          </w:p>
          <w:p w14:paraId="0B4D3B75" w14:textId="3224C37C" w:rsidR="009F141A" w:rsidRPr="00DF52A0" w:rsidRDefault="009F141A" w:rsidP="006E6FEE">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1</w:t>
            </w:r>
            <w:r w:rsidR="00D912D7">
              <w:rPr>
                <w:rFonts w:ascii="Gotham Book" w:hAnsi="Gotham Book"/>
                <w:sz w:val="24"/>
                <w:szCs w:val="24"/>
              </w:rPr>
              <w:t>3</w:t>
            </w:r>
            <w:r>
              <w:rPr>
                <w:rFonts w:ascii="Gotham Book" w:hAnsi="Gotham Book"/>
                <w:sz w:val="24"/>
                <w:szCs w:val="24"/>
              </w:rPr>
              <w:t xml:space="preserve"> and 1</w:t>
            </w:r>
            <w:r w:rsidR="00D912D7">
              <w:rPr>
                <w:rFonts w:ascii="Gotham Book" w:hAnsi="Gotham Book"/>
                <w:sz w:val="24"/>
                <w:szCs w:val="24"/>
              </w:rPr>
              <w:t>4</w:t>
            </w:r>
            <w:r>
              <w:rPr>
                <w:rFonts w:ascii="Gotham Book" w:hAnsi="Gotham Book"/>
                <w:sz w:val="24"/>
                <w:szCs w:val="24"/>
              </w:rPr>
              <w:t xml:space="preserve"> restate the directions and provide sentence stems to guide student responses when sharing with the class.</w:t>
            </w:r>
          </w:p>
        </w:tc>
      </w:tr>
    </w:tbl>
    <w:p w14:paraId="5C41A3EC" w14:textId="77777777" w:rsidR="009F141A" w:rsidRDefault="009F141A" w:rsidP="009F141A">
      <w:pPr>
        <w:jc w:val="center"/>
        <w:rPr>
          <w:rFonts w:ascii="Gotham Book" w:hAnsi="Gotham Book"/>
          <w:b/>
          <w:bCs/>
          <w:sz w:val="34"/>
          <w:szCs w:val="44"/>
        </w:rPr>
      </w:pPr>
    </w:p>
    <w:p w14:paraId="5D3A7803" w14:textId="77777777" w:rsidR="009F141A" w:rsidRDefault="009F141A" w:rsidP="009F141A">
      <w:pPr>
        <w:jc w:val="center"/>
        <w:rPr>
          <w:rFonts w:ascii="Gotham Book" w:hAnsi="Gotham Book"/>
          <w:b/>
          <w:bCs/>
          <w:sz w:val="34"/>
          <w:szCs w:val="44"/>
        </w:rPr>
      </w:pPr>
    </w:p>
    <w:p w14:paraId="271AFEC8" w14:textId="77777777" w:rsidR="009F141A" w:rsidRDefault="009F141A" w:rsidP="009F141A">
      <w:pPr>
        <w:jc w:val="center"/>
        <w:rPr>
          <w:rFonts w:ascii="Gotham Book" w:hAnsi="Gotham Book"/>
          <w:b/>
          <w:bCs/>
          <w:sz w:val="34"/>
          <w:szCs w:val="44"/>
        </w:rPr>
      </w:pPr>
    </w:p>
    <w:p w14:paraId="51AD0384" w14:textId="77777777" w:rsidR="009F141A" w:rsidRDefault="009F141A" w:rsidP="009F141A">
      <w:pPr>
        <w:jc w:val="center"/>
        <w:rPr>
          <w:rFonts w:ascii="Gotham Book" w:hAnsi="Gotham Book"/>
          <w:b/>
          <w:bCs/>
          <w:sz w:val="34"/>
          <w:szCs w:val="44"/>
        </w:rPr>
      </w:pPr>
    </w:p>
    <w:p w14:paraId="756CB604" w14:textId="77777777" w:rsidR="009F141A" w:rsidRDefault="009F141A" w:rsidP="009F141A">
      <w:pPr>
        <w:jc w:val="center"/>
        <w:rPr>
          <w:rFonts w:ascii="Gotham Book" w:hAnsi="Gotham Book"/>
          <w:b/>
          <w:bCs/>
          <w:sz w:val="34"/>
          <w:szCs w:val="44"/>
        </w:rPr>
      </w:pPr>
    </w:p>
    <w:p w14:paraId="668FBA33" w14:textId="77777777" w:rsidR="009F141A" w:rsidRDefault="009F141A" w:rsidP="009F141A">
      <w:pPr>
        <w:jc w:val="center"/>
        <w:rPr>
          <w:rFonts w:ascii="Gotham Book" w:hAnsi="Gotham Book"/>
          <w:b/>
          <w:bCs/>
          <w:sz w:val="34"/>
          <w:szCs w:val="44"/>
        </w:rPr>
      </w:pPr>
    </w:p>
    <w:p w14:paraId="32E73562" w14:textId="77777777" w:rsidR="009F141A" w:rsidRDefault="009F141A" w:rsidP="009F141A">
      <w:pPr>
        <w:jc w:val="center"/>
        <w:rPr>
          <w:rFonts w:ascii="Gotham Book" w:hAnsi="Gotham Book"/>
          <w:b/>
          <w:bCs/>
          <w:sz w:val="34"/>
          <w:szCs w:val="44"/>
        </w:rPr>
      </w:pPr>
    </w:p>
    <w:p w14:paraId="6AF7B7EE" w14:textId="77777777" w:rsidR="009F141A" w:rsidRDefault="009F141A" w:rsidP="009F141A">
      <w:pPr>
        <w:jc w:val="center"/>
        <w:rPr>
          <w:rFonts w:ascii="Gotham Book" w:hAnsi="Gotham Book"/>
          <w:b/>
          <w:bCs/>
          <w:sz w:val="34"/>
          <w:szCs w:val="44"/>
        </w:rPr>
      </w:pPr>
    </w:p>
    <w:p w14:paraId="3C5822AB" w14:textId="77777777" w:rsidR="009F141A" w:rsidRDefault="009F141A" w:rsidP="009F141A">
      <w:pPr>
        <w:jc w:val="center"/>
        <w:rPr>
          <w:rFonts w:ascii="Gotham Book" w:hAnsi="Gotham Book"/>
          <w:b/>
          <w:bCs/>
          <w:sz w:val="34"/>
          <w:szCs w:val="44"/>
        </w:rPr>
      </w:pPr>
    </w:p>
    <w:p w14:paraId="4ECAA9B3" w14:textId="77777777" w:rsidR="009F141A" w:rsidRDefault="009F141A" w:rsidP="009F141A">
      <w:pPr>
        <w:rPr>
          <w:rFonts w:ascii="Gotham Book" w:hAnsi="Gotham Book"/>
          <w:b/>
          <w:bCs/>
          <w:sz w:val="34"/>
          <w:szCs w:val="44"/>
        </w:rPr>
      </w:pPr>
    </w:p>
    <w:p w14:paraId="4FDD1E01" w14:textId="77777777" w:rsidR="009F141A" w:rsidRPr="002B19B2" w:rsidRDefault="009F141A" w:rsidP="009F141A">
      <w:pPr>
        <w:jc w:val="center"/>
        <w:rPr>
          <w:rFonts w:ascii="Gotham Book" w:hAnsi="Gotham Book"/>
          <w:b/>
          <w:bCs/>
          <w:sz w:val="34"/>
          <w:szCs w:val="44"/>
        </w:rPr>
      </w:pPr>
      <w:r w:rsidRPr="002B19B2">
        <w:rPr>
          <w:rFonts w:ascii="Gotham Book" w:hAnsi="Gotham Book"/>
          <w:b/>
          <w:bCs/>
          <w:sz w:val="34"/>
          <w:szCs w:val="44"/>
        </w:rPr>
        <w:lastRenderedPageBreak/>
        <w:t>Primary Sources Used</w:t>
      </w:r>
    </w:p>
    <w:p w14:paraId="70D4EE5E" w14:textId="77777777" w:rsidR="009F141A" w:rsidRPr="00C43D20" w:rsidRDefault="009F141A" w:rsidP="009F141A">
      <w:pPr>
        <w:rPr>
          <w:rFonts w:ascii="Gotham Book" w:hAnsi="Gotham Book"/>
        </w:rPr>
      </w:pPr>
    </w:p>
    <w:p w14:paraId="42E171E9" w14:textId="77777777" w:rsidR="00F074E3" w:rsidRPr="00F074E3" w:rsidRDefault="00F074E3" w:rsidP="00F074E3">
      <w:pPr>
        <w:pStyle w:val="ListParagraph"/>
        <w:numPr>
          <w:ilvl w:val="0"/>
          <w:numId w:val="22"/>
        </w:numPr>
        <w:rPr>
          <w:rFonts w:ascii="Gotham Book" w:hAnsi="Gotham Book"/>
          <w:sz w:val="24"/>
          <w:szCs w:val="24"/>
        </w:rPr>
      </w:pPr>
      <w:r w:rsidRPr="00F074E3">
        <w:rPr>
          <w:rFonts w:ascii="Gotham Book" w:hAnsi="Gotham Book"/>
          <w:sz w:val="24"/>
          <w:szCs w:val="24"/>
          <w:highlight w:val="white"/>
        </w:rPr>
        <w:t>Raba, Ernst Wilhelm, 1874-1951. [Mission Espada], photograph, Date Unknown; (</w:t>
      </w:r>
      <w:hyperlink r:id="rId7" w:history="1">
        <w:r w:rsidRPr="00F074E3">
          <w:rPr>
            <w:rStyle w:val="Hyperlink"/>
            <w:rFonts w:ascii="Gotham Book" w:hAnsi="Gotham Book"/>
            <w:sz w:val="24"/>
            <w:szCs w:val="24"/>
            <w:highlight w:val="white"/>
          </w:rPr>
          <w:t>https://texashistory.unt.edu/ark:/67531/metapth459964/</w:t>
        </w:r>
      </w:hyperlink>
      <w:r w:rsidRPr="00F074E3">
        <w:rPr>
          <w:rFonts w:ascii="Gotham Book" w:hAnsi="Gotham Book"/>
          <w:sz w:val="24"/>
          <w:szCs w:val="24"/>
          <w:highlight w:val="white"/>
        </w:rPr>
        <w:t>: accessed October 3, 2024), University of North Texas Libraries, The Portal to Texas History, </w:t>
      </w:r>
      <w:hyperlink r:id="rId8" w:history="1">
        <w:r w:rsidRPr="00F074E3">
          <w:rPr>
            <w:rStyle w:val="Hyperlink"/>
            <w:rFonts w:ascii="Gotham Book" w:hAnsi="Gotham Book"/>
            <w:sz w:val="24"/>
            <w:szCs w:val="24"/>
            <w:highlight w:val="white"/>
          </w:rPr>
          <w:t>https://texashistory.unt.edu</w:t>
        </w:r>
      </w:hyperlink>
      <w:r w:rsidRPr="00F074E3">
        <w:rPr>
          <w:rFonts w:ascii="Gotham Book" w:hAnsi="Gotham Book"/>
          <w:sz w:val="24"/>
          <w:szCs w:val="24"/>
          <w:highlight w:val="white"/>
        </w:rPr>
        <w:t>; crediting San Antonio Conservation Society.</w:t>
      </w:r>
    </w:p>
    <w:p w14:paraId="0790E7C7" w14:textId="77777777" w:rsidR="00F074E3" w:rsidRPr="00F074E3" w:rsidRDefault="00F074E3" w:rsidP="00F074E3">
      <w:pPr>
        <w:pStyle w:val="ListParagraph"/>
        <w:numPr>
          <w:ilvl w:val="0"/>
          <w:numId w:val="22"/>
        </w:numPr>
        <w:rPr>
          <w:rFonts w:ascii="Gotham Book" w:hAnsi="Gotham Book"/>
          <w:sz w:val="24"/>
          <w:szCs w:val="24"/>
        </w:rPr>
      </w:pPr>
      <w:r w:rsidRPr="00F074E3">
        <w:rPr>
          <w:rFonts w:ascii="Gotham Book" w:hAnsi="Gotham Book"/>
          <w:sz w:val="24"/>
          <w:szCs w:val="24"/>
        </w:rPr>
        <w:t xml:space="preserve">“[Spanish Mission of the Alamo].” Library of Congress, January 1, 1970. </w:t>
      </w:r>
      <w:hyperlink r:id="rId9" w:history="1">
        <w:r w:rsidRPr="00F074E3">
          <w:rPr>
            <w:rStyle w:val="Hyperlink"/>
            <w:rFonts w:ascii="Gotham Book" w:hAnsi="Gotham Book"/>
            <w:sz w:val="24"/>
            <w:szCs w:val="24"/>
          </w:rPr>
          <w:t>https://www.loc.gov/pictures/item/2021630685/</w:t>
        </w:r>
      </w:hyperlink>
      <w:r w:rsidRPr="00F074E3">
        <w:rPr>
          <w:rFonts w:ascii="Gotham Book" w:hAnsi="Gotham Book"/>
          <w:sz w:val="24"/>
          <w:szCs w:val="24"/>
        </w:rPr>
        <w:t>.</w:t>
      </w:r>
    </w:p>
    <w:p w14:paraId="3FDB1440" w14:textId="52C1ADD9" w:rsidR="00F074E3" w:rsidRDefault="00F074E3" w:rsidP="00F074E3">
      <w:pPr>
        <w:pStyle w:val="ListParagraph"/>
        <w:numPr>
          <w:ilvl w:val="0"/>
          <w:numId w:val="22"/>
        </w:numPr>
        <w:rPr>
          <w:rFonts w:ascii="Gotham Book" w:hAnsi="Gotham Book"/>
          <w:sz w:val="24"/>
          <w:szCs w:val="24"/>
        </w:rPr>
      </w:pPr>
      <w:r w:rsidRPr="00F074E3">
        <w:rPr>
          <w:rFonts w:ascii="Gotham Book" w:hAnsi="Gotham Book"/>
          <w:sz w:val="24"/>
          <w:szCs w:val="24"/>
        </w:rPr>
        <w:t xml:space="preserve">Spanish Missions in Texas. </w:t>
      </w:r>
      <w:r>
        <w:rPr>
          <w:rFonts w:ascii="Gotham Book" w:hAnsi="Gotham Book"/>
          <w:sz w:val="24"/>
          <w:szCs w:val="24"/>
        </w:rPr>
        <w:t xml:space="preserve">This image or media file contains material based on a work of a National Parks Service employee, created as </w:t>
      </w:r>
      <w:proofErr w:type="spellStart"/>
      <w:r>
        <w:rPr>
          <w:rFonts w:ascii="Gotham Book" w:hAnsi="Gotham Book"/>
          <w:sz w:val="24"/>
          <w:szCs w:val="24"/>
        </w:rPr>
        <w:t>poart</w:t>
      </w:r>
      <w:proofErr w:type="spellEnd"/>
      <w:r>
        <w:rPr>
          <w:rFonts w:ascii="Gotham Book" w:hAnsi="Gotham Book"/>
          <w:sz w:val="24"/>
          <w:szCs w:val="24"/>
        </w:rPr>
        <w:t xml:space="preserve"> of that person’s official duties. As a work of the U.S. Federal Government, such work is in the public domain in the United States. See the NPS Website and NPS copyright policy for more information. </w:t>
      </w:r>
      <w:hyperlink r:id="rId10" w:history="1">
        <w:r w:rsidRPr="00527FA3">
          <w:rPr>
            <w:rStyle w:val="Hyperlink"/>
            <w:rFonts w:ascii="Gotham Book" w:hAnsi="Gotham Book"/>
            <w:sz w:val="24"/>
            <w:szCs w:val="24"/>
          </w:rPr>
          <w:t>https://commons.wikimedia.org/wiki/File:Spanish_Missions_in_Texas.JPG</w:t>
        </w:r>
      </w:hyperlink>
    </w:p>
    <w:p w14:paraId="3DC689C2" w14:textId="77777777" w:rsidR="00F074E3" w:rsidRPr="00F074E3" w:rsidRDefault="00F074E3" w:rsidP="00F074E3">
      <w:pPr>
        <w:pStyle w:val="ListParagraph"/>
        <w:numPr>
          <w:ilvl w:val="0"/>
          <w:numId w:val="22"/>
        </w:numPr>
        <w:rPr>
          <w:rFonts w:ascii="Gotham Book" w:hAnsi="Gotham Book"/>
          <w:sz w:val="24"/>
          <w:szCs w:val="24"/>
        </w:rPr>
      </w:pPr>
      <w:r w:rsidRPr="00F074E3">
        <w:rPr>
          <w:rFonts w:ascii="Gotham Book" w:hAnsi="Gotham Book"/>
          <w:sz w:val="24"/>
          <w:szCs w:val="24"/>
          <w:highlight w:val="white"/>
        </w:rPr>
        <w:t xml:space="preserve">WBAP-TV (Television </w:t>
      </w:r>
      <w:proofErr w:type="gramStart"/>
      <w:r w:rsidRPr="00F074E3">
        <w:rPr>
          <w:rFonts w:ascii="Gotham Book" w:hAnsi="Gotham Book"/>
          <w:sz w:val="24"/>
          <w:szCs w:val="24"/>
          <w:highlight w:val="white"/>
        </w:rPr>
        <w:t>station :</w:t>
      </w:r>
      <w:proofErr w:type="gramEnd"/>
      <w:r w:rsidRPr="00F074E3">
        <w:rPr>
          <w:rFonts w:ascii="Gotham Book" w:hAnsi="Gotham Book"/>
          <w:sz w:val="24"/>
          <w:szCs w:val="24"/>
          <w:highlight w:val="white"/>
        </w:rPr>
        <w:t xml:space="preserve"> Fort Worth, Tex.). [The Alamo], photograph, 197X; (</w:t>
      </w:r>
      <w:hyperlink r:id="rId11" w:history="1">
        <w:r w:rsidRPr="00F074E3">
          <w:rPr>
            <w:rStyle w:val="Hyperlink"/>
            <w:rFonts w:ascii="Gotham Book" w:hAnsi="Gotham Book"/>
            <w:sz w:val="24"/>
            <w:szCs w:val="24"/>
            <w:highlight w:val="white"/>
          </w:rPr>
          <w:t>https://texashistory.unt.edu/ark:/67531/metadc1612428/</w:t>
        </w:r>
      </w:hyperlink>
      <w:r w:rsidRPr="00F074E3">
        <w:rPr>
          <w:rFonts w:ascii="Gotham Book" w:hAnsi="Gotham Book"/>
          <w:sz w:val="24"/>
          <w:szCs w:val="24"/>
          <w:highlight w:val="white"/>
        </w:rPr>
        <w:t>: accessed October 4, 2024), University of North Texas Libraries, The Portal to Texas History, </w:t>
      </w:r>
      <w:hyperlink r:id="rId12" w:history="1">
        <w:r w:rsidRPr="00F074E3">
          <w:rPr>
            <w:rStyle w:val="Hyperlink"/>
            <w:rFonts w:ascii="Gotham Book" w:hAnsi="Gotham Book"/>
            <w:sz w:val="24"/>
            <w:szCs w:val="24"/>
            <w:highlight w:val="white"/>
          </w:rPr>
          <w:t>https://texashistory.unt.edu</w:t>
        </w:r>
      </w:hyperlink>
      <w:r w:rsidRPr="00F074E3">
        <w:rPr>
          <w:rFonts w:ascii="Gotham Book" w:hAnsi="Gotham Book"/>
          <w:sz w:val="24"/>
          <w:szCs w:val="24"/>
          <w:highlight w:val="white"/>
        </w:rPr>
        <w:t>; crediting UNT Libraries Special Collections.</w:t>
      </w:r>
    </w:p>
    <w:p w14:paraId="76DD8A1A" w14:textId="17E142E5" w:rsidR="00F074E3" w:rsidRPr="00F074E3" w:rsidRDefault="00F074E3" w:rsidP="00F074E3">
      <w:pPr>
        <w:pStyle w:val="ListParagraph"/>
        <w:numPr>
          <w:ilvl w:val="0"/>
          <w:numId w:val="22"/>
        </w:numPr>
        <w:rPr>
          <w:rFonts w:ascii="Gotham Book" w:hAnsi="Gotham Book"/>
          <w:sz w:val="24"/>
          <w:szCs w:val="24"/>
        </w:rPr>
      </w:pPr>
      <w:proofErr w:type="spellStart"/>
      <w:r w:rsidRPr="00F074E3">
        <w:rPr>
          <w:rFonts w:ascii="Gotham Book" w:hAnsi="Gotham Book"/>
          <w:sz w:val="24"/>
          <w:szCs w:val="24"/>
        </w:rPr>
        <w:t>Comancheria</w:t>
      </w:r>
      <w:proofErr w:type="spellEnd"/>
      <w:r w:rsidRPr="00F074E3">
        <w:rPr>
          <w:rFonts w:ascii="Gotham Book" w:hAnsi="Gotham Book"/>
          <w:sz w:val="24"/>
          <w:szCs w:val="24"/>
        </w:rPr>
        <w:t xml:space="preserve"> Map. </w:t>
      </w:r>
      <w:r w:rsidRPr="00F074E3">
        <w:rPr>
          <w:rFonts w:ascii="Gotham Book" w:hAnsi="Gotham Book"/>
          <w:sz w:val="24"/>
          <w:szCs w:val="24"/>
          <w:highlight w:val="white"/>
        </w:rPr>
        <w:t xml:space="preserve">Map showing approximately the area, known as </w:t>
      </w:r>
      <w:proofErr w:type="spellStart"/>
      <w:r w:rsidRPr="00F074E3">
        <w:rPr>
          <w:rFonts w:ascii="Gotham Book" w:hAnsi="Gotham Book"/>
          <w:sz w:val="24"/>
          <w:szCs w:val="24"/>
          <w:highlight w:val="white"/>
        </w:rPr>
        <w:t>Comancheria</w:t>
      </w:r>
      <w:proofErr w:type="spellEnd"/>
      <w:r w:rsidRPr="00F074E3">
        <w:rPr>
          <w:rFonts w:ascii="Gotham Book" w:hAnsi="Gotham Book"/>
          <w:sz w:val="24"/>
          <w:szCs w:val="24"/>
          <w:highlight w:val="white"/>
        </w:rPr>
        <w:t>, occupied by the various Comanche tribes prior to 1850. It's made using "Reynolds's Political Map of the United States" (1856) from Library of Congress collection (public domain).</w:t>
      </w:r>
      <w:r>
        <w:rPr>
          <w:rFonts w:ascii="Gotham Book" w:hAnsi="Gotham Book"/>
          <w:sz w:val="24"/>
          <w:szCs w:val="24"/>
        </w:rPr>
        <w:t xml:space="preserve"> </w:t>
      </w:r>
    </w:p>
    <w:p w14:paraId="68CA6916" w14:textId="77777777" w:rsidR="009F141A" w:rsidRPr="00F074E3" w:rsidRDefault="009F141A" w:rsidP="00F074E3">
      <w:pPr>
        <w:pStyle w:val="ListParagraph"/>
        <w:rPr>
          <w:rFonts w:ascii="Gotham Book" w:hAnsi="Gotham Book"/>
          <w:sz w:val="24"/>
          <w:szCs w:val="24"/>
        </w:rPr>
      </w:pPr>
    </w:p>
    <w:p w14:paraId="11215E9F" w14:textId="77777777" w:rsidR="0065438C" w:rsidRDefault="0065438C"/>
    <w:sectPr w:rsidR="0065438C" w:rsidSect="009F141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255C" w14:textId="77777777" w:rsidR="00CC3884" w:rsidRDefault="00CC3884">
      <w:pPr>
        <w:spacing w:after="0" w:line="240" w:lineRule="auto"/>
      </w:pPr>
      <w:r>
        <w:separator/>
      </w:r>
    </w:p>
  </w:endnote>
  <w:endnote w:type="continuationSeparator" w:id="0">
    <w:p w14:paraId="2B4ABF6B" w14:textId="77777777" w:rsidR="00CC3884" w:rsidRDefault="00CC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30751"/>
      <w:docPartObj>
        <w:docPartGallery w:val="Page Numbers (Bottom of Page)"/>
        <w:docPartUnique/>
      </w:docPartObj>
    </w:sdtPr>
    <w:sdtEndPr>
      <w:rPr>
        <w:noProof/>
      </w:rPr>
    </w:sdtEndPr>
    <w:sdtContent>
      <w:p w14:paraId="3E622114" w14:textId="77777777" w:rsidR="00F074E3" w:rsidRDefault="00F074E3">
        <w:pPr>
          <w:pStyle w:val="Footer"/>
          <w:jc w:val="center"/>
        </w:pPr>
        <w:r w:rsidRPr="00C43D20">
          <w:rPr>
            <w:rFonts w:ascii="Gotham Book" w:hAnsi="Gotham Book"/>
            <w:noProof/>
          </w:rPr>
          <w:drawing>
            <wp:anchor distT="0" distB="0" distL="114300" distR="114300" simplePos="0" relativeHeight="251659264" behindDoc="1" locked="0" layoutInCell="1" allowOverlap="1" wp14:anchorId="1313C722" wp14:editId="78CB3180">
              <wp:simplePos x="0" y="0"/>
              <wp:positionH relativeFrom="margin">
                <wp:posOffset>5248406</wp:posOffset>
              </wp:positionH>
              <wp:positionV relativeFrom="paragraph">
                <wp:posOffset>-150677</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59BD907" w14:textId="77777777" w:rsidR="00F074E3" w:rsidRDefault="00F0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7178" w14:textId="77777777" w:rsidR="00CC3884" w:rsidRDefault="00CC3884">
      <w:pPr>
        <w:spacing w:after="0" w:line="240" w:lineRule="auto"/>
      </w:pPr>
      <w:r>
        <w:separator/>
      </w:r>
    </w:p>
  </w:footnote>
  <w:footnote w:type="continuationSeparator" w:id="0">
    <w:p w14:paraId="4C3B7A49" w14:textId="77777777" w:rsidR="00CC3884" w:rsidRDefault="00CC3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5373" w14:textId="77777777" w:rsidR="00F074E3" w:rsidRDefault="00F074E3">
    <w:pPr>
      <w:pStyle w:val="Header"/>
    </w:pPr>
    <w:r w:rsidRPr="00C43D20">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2C20B8CF" wp14:editId="7E5EBA08">
          <wp:simplePos x="0" y="0"/>
          <wp:positionH relativeFrom="column">
            <wp:posOffset>0</wp:posOffset>
          </wp:positionH>
          <wp:positionV relativeFrom="paragraph">
            <wp:posOffset>-273050</wp:posOffset>
          </wp:positionV>
          <wp:extent cx="676275" cy="644525"/>
          <wp:effectExtent l="0" t="0" r="9525" b="3175"/>
          <wp:wrapTight wrapText="bothSides">
            <wp:wrapPolygon edited="0">
              <wp:start x="0" y="0"/>
              <wp:lineTo x="0" y="21068"/>
              <wp:lineTo x="21296" y="21068"/>
              <wp:lineTo x="21296"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676275" cy="644525"/>
                  </a:xfrm>
                  <a:prstGeom prst="rect">
                    <a:avLst/>
                  </a:prstGeom>
                  <a:noFill/>
                  <a:ln>
                    <a:noFill/>
                  </a:ln>
                  <a:effectLst>
                    <a:softEdge rad="0"/>
                  </a:effectLst>
                </pic:spPr>
              </pic:pic>
            </a:graphicData>
          </a:graphic>
        </wp:anchor>
      </w:drawing>
    </w:r>
  </w:p>
  <w:p w14:paraId="6444302D" w14:textId="77777777" w:rsidR="00F074E3" w:rsidRDefault="00F0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07D"/>
    <w:multiLevelType w:val="hybridMultilevel"/>
    <w:tmpl w:val="CB8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20284"/>
    <w:multiLevelType w:val="hybridMultilevel"/>
    <w:tmpl w:val="7F80F154"/>
    <w:lvl w:ilvl="0" w:tplc="E054AB66">
      <w:start w:val="1"/>
      <w:numFmt w:val="decimal"/>
      <w:lvlText w:val="%1."/>
      <w:lvlJc w:val="left"/>
      <w:pPr>
        <w:tabs>
          <w:tab w:val="num" w:pos="720"/>
        </w:tabs>
        <w:ind w:left="720" w:hanging="360"/>
      </w:pPr>
    </w:lvl>
    <w:lvl w:ilvl="1" w:tplc="EEA280EE" w:tentative="1">
      <w:start w:val="1"/>
      <w:numFmt w:val="decimal"/>
      <w:lvlText w:val="%2."/>
      <w:lvlJc w:val="left"/>
      <w:pPr>
        <w:tabs>
          <w:tab w:val="num" w:pos="1440"/>
        </w:tabs>
        <w:ind w:left="1440" w:hanging="360"/>
      </w:pPr>
    </w:lvl>
    <w:lvl w:ilvl="2" w:tplc="A8C4F1C8" w:tentative="1">
      <w:start w:val="1"/>
      <w:numFmt w:val="decimal"/>
      <w:lvlText w:val="%3."/>
      <w:lvlJc w:val="left"/>
      <w:pPr>
        <w:tabs>
          <w:tab w:val="num" w:pos="2160"/>
        </w:tabs>
        <w:ind w:left="2160" w:hanging="360"/>
      </w:pPr>
    </w:lvl>
    <w:lvl w:ilvl="3" w:tplc="33B8914C" w:tentative="1">
      <w:start w:val="1"/>
      <w:numFmt w:val="decimal"/>
      <w:lvlText w:val="%4."/>
      <w:lvlJc w:val="left"/>
      <w:pPr>
        <w:tabs>
          <w:tab w:val="num" w:pos="2880"/>
        </w:tabs>
        <w:ind w:left="2880" w:hanging="360"/>
      </w:pPr>
    </w:lvl>
    <w:lvl w:ilvl="4" w:tplc="7F16FCD6" w:tentative="1">
      <w:start w:val="1"/>
      <w:numFmt w:val="decimal"/>
      <w:lvlText w:val="%5."/>
      <w:lvlJc w:val="left"/>
      <w:pPr>
        <w:tabs>
          <w:tab w:val="num" w:pos="3600"/>
        </w:tabs>
        <w:ind w:left="3600" w:hanging="360"/>
      </w:pPr>
    </w:lvl>
    <w:lvl w:ilvl="5" w:tplc="3258A9A8" w:tentative="1">
      <w:start w:val="1"/>
      <w:numFmt w:val="decimal"/>
      <w:lvlText w:val="%6."/>
      <w:lvlJc w:val="left"/>
      <w:pPr>
        <w:tabs>
          <w:tab w:val="num" w:pos="4320"/>
        </w:tabs>
        <w:ind w:left="4320" w:hanging="360"/>
      </w:pPr>
    </w:lvl>
    <w:lvl w:ilvl="6" w:tplc="3D02C698" w:tentative="1">
      <w:start w:val="1"/>
      <w:numFmt w:val="decimal"/>
      <w:lvlText w:val="%7."/>
      <w:lvlJc w:val="left"/>
      <w:pPr>
        <w:tabs>
          <w:tab w:val="num" w:pos="5040"/>
        </w:tabs>
        <w:ind w:left="5040" w:hanging="360"/>
      </w:pPr>
    </w:lvl>
    <w:lvl w:ilvl="7" w:tplc="713EE142" w:tentative="1">
      <w:start w:val="1"/>
      <w:numFmt w:val="decimal"/>
      <w:lvlText w:val="%8."/>
      <w:lvlJc w:val="left"/>
      <w:pPr>
        <w:tabs>
          <w:tab w:val="num" w:pos="5760"/>
        </w:tabs>
        <w:ind w:left="5760" w:hanging="360"/>
      </w:pPr>
    </w:lvl>
    <w:lvl w:ilvl="8" w:tplc="2B105CF4" w:tentative="1">
      <w:start w:val="1"/>
      <w:numFmt w:val="decimal"/>
      <w:lvlText w:val="%9."/>
      <w:lvlJc w:val="left"/>
      <w:pPr>
        <w:tabs>
          <w:tab w:val="num" w:pos="6480"/>
        </w:tabs>
        <w:ind w:left="6480" w:hanging="36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25837"/>
    <w:multiLevelType w:val="hybridMultilevel"/>
    <w:tmpl w:val="2A06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3783D"/>
    <w:multiLevelType w:val="hybridMultilevel"/>
    <w:tmpl w:val="D514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C1A26"/>
    <w:multiLevelType w:val="hybridMultilevel"/>
    <w:tmpl w:val="7A60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534B4"/>
    <w:multiLevelType w:val="hybridMultilevel"/>
    <w:tmpl w:val="37BA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F5C48"/>
    <w:multiLevelType w:val="hybridMultilevel"/>
    <w:tmpl w:val="17A0C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F791D"/>
    <w:multiLevelType w:val="hybridMultilevel"/>
    <w:tmpl w:val="3F9C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EC120E"/>
    <w:multiLevelType w:val="hybridMultilevel"/>
    <w:tmpl w:val="CD74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10295"/>
    <w:multiLevelType w:val="hybridMultilevel"/>
    <w:tmpl w:val="8096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0AF8"/>
    <w:multiLevelType w:val="hybridMultilevel"/>
    <w:tmpl w:val="1D606D6E"/>
    <w:lvl w:ilvl="0" w:tplc="AE0229EC">
      <w:start w:val="1"/>
      <w:numFmt w:val="decimal"/>
      <w:lvlText w:val="%1."/>
      <w:lvlJc w:val="left"/>
      <w:pPr>
        <w:tabs>
          <w:tab w:val="num" w:pos="720"/>
        </w:tabs>
        <w:ind w:left="720" w:hanging="360"/>
      </w:pPr>
    </w:lvl>
    <w:lvl w:ilvl="1" w:tplc="AF8893EE" w:tentative="1">
      <w:start w:val="1"/>
      <w:numFmt w:val="decimal"/>
      <w:lvlText w:val="%2."/>
      <w:lvlJc w:val="left"/>
      <w:pPr>
        <w:tabs>
          <w:tab w:val="num" w:pos="1440"/>
        </w:tabs>
        <w:ind w:left="1440" w:hanging="360"/>
      </w:pPr>
    </w:lvl>
    <w:lvl w:ilvl="2" w:tplc="7B32B938" w:tentative="1">
      <w:start w:val="1"/>
      <w:numFmt w:val="decimal"/>
      <w:lvlText w:val="%3."/>
      <w:lvlJc w:val="left"/>
      <w:pPr>
        <w:tabs>
          <w:tab w:val="num" w:pos="2160"/>
        </w:tabs>
        <w:ind w:left="2160" w:hanging="360"/>
      </w:pPr>
    </w:lvl>
    <w:lvl w:ilvl="3" w:tplc="3EC69E56" w:tentative="1">
      <w:start w:val="1"/>
      <w:numFmt w:val="decimal"/>
      <w:lvlText w:val="%4."/>
      <w:lvlJc w:val="left"/>
      <w:pPr>
        <w:tabs>
          <w:tab w:val="num" w:pos="2880"/>
        </w:tabs>
        <w:ind w:left="2880" w:hanging="360"/>
      </w:pPr>
    </w:lvl>
    <w:lvl w:ilvl="4" w:tplc="F8C658FC" w:tentative="1">
      <w:start w:val="1"/>
      <w:numFmt w:val="decimal"/>
      <w:lvlText w:val="%5."/>
      <w:lvlJc w:val="left"/>
      <w:pPr>
        <w:tabs>
          <w:tab w:val="num" w:pos="3600"/>
        </w:tabs>
        <w:ind w:left="3600" w:hanging="360"/>
      </w:pPr>
    </w:lvl>
    <w:lvl w:ilvl="5" w:tplc="27DA6444" w:tentative="1">
      <w:start w:val="1"/>
      <w:numFmt w:val="decimal"/>
      <w:lvlText w:val="%6."/>
      <w:lvlJc w:val="left"/>
      <w:pPr>
        <w:tabs>
          <w:tab w:val="num" w:pos="4320"/>
        </w:tabs>
        <w:ind w:left="4320" w:hanging="360"/>
      </w:pPr>
    </w:lvl>
    <w:lvl w:ilvl="6" w:tplc="EED872E4" w:tentative="1">
      <w:start w:val="1"/>
      <w:numFmt w:val="decimal"/>
      <w:lvlText w:val="%7."/>
      <w:lvlJc w:val="left"/>
      <w:pPr>
        <w:tabs>
          <w:tab w:val="num" w:pos="5040"/>
        </w:tabs>
        <w:ind w:left="5040" w:hanging="360"/>
      </w:pPr>
    </w:lvl>
    <w:lvl w:ilvl="7" w:tplc="24041E80" w:tentative="1">
      <w:start w:val="1"/>
      <w:numFmt w:val="decimal"/>
      <w:lvlText w:val="%8."/>
      <w:lvlJc w:val="left"/>
      <w:pPr>
        <w:tabs>
          <w:tab w:val="num" w:pos="5760"/>
        </w:tabs>
        <w:ind w:left="5760" w:hanging="360"/>
      </w:pPr>
    </w:lvl>
    <w:lvl w:ilvl="8" w:tplc="5EB820DC" w:tentative="1">
      <w:start w:val="1"/>
      <w:numFmt w:val="decimal"/>
      <w:lvlText w:val="%9."/>
      <w:lvlJc w:val="left"/>
      <w:pPr>
        <w:tabs>
          <w:tab w:val="num" w:pos="6480"/>
        </w:tabs>
        <w:ind w:left="6480" w:hanging="360"/>
      </w:pPr>
    </w:lvl>
  </w:abstractNum>
  <w:abstractNum w:abstractNumId="16" w15:restartNumberingAfterBreak="0">
    <w:nsid w:val="632B4741"/>
    <w:multiLevelType w:val="hybridMultilevel"/>
    <w:tmpl w:val="4BE05688"/>
    <w:lvl w:ilvl="0" w:tplc="B5086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93F7B"/>
    <w:multiLevelType w:val="hybridMultilevel"/>
    <w:tmpl w:val="294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BF255B"/>
    <w:multiLevelType w:val="hybridMultilevel"/>
    <w:tmpl w:val="817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7"/>
  </w:num>
  <w:num w:numId="3" w16cid:durableId="1452819361">
    <w:abstractNumId w:val="12"/>
  </w:num>
  <w:num w:numId="4" w16cid:durableId="1678657642">
    <w:abstractNumId w:val="18"/>
  </w:num>
  <w:num w:numId="5" w16cid:durableId="1922566394">
    <w:abstractNumId w:val="15"/>
  </w:num>
  <w:num w:numId="6" w16cid:durableId="1644195439">
    <w:abstractNumId w:val="19"/>
  </w:num>
  <w:num w:numId="7" w16cid:durableId="1478499504">
    <w:abstractNumId w:val="9"/>
  </w:num>
  <w:num w:numId="8" w16cid:durableId="275674121">
    <w:abstractNumId w:val="14"/>
  </w:num>
  <w:num w:numId="9" w16cid:durableId="25101513">
    <w:abstractNumId w:val="11"/>
  </w:num>
  <w:num w:numId="10" w16cid:durableId="68385035">
    <w:abstractNumId w:val="16"/>
  </w:num>
  <w:num w:numId="11" w16cid:durableId="690691249">
    <w:abstractNumId w:val="6"/>
  </w:num>
  <w:num w:numId="12" w16cid:durableId="1483737981">
    <w:abstractNumId w:val="0"/>
  </w:num>
  <w:num w:numId="13" w16cid:durableId="1351445949">
    <w:abstractNumId w:val="17"/>
  </w:num>
  <w:num w:numId="14" w16cid:durableId="1128089835">
    <w:abstractNumId w:val="20"/>
  </w:num>
  <w:num w:numId="15" w16cid:durableId="2087416732">
    <w:abstractNumId w:val="1"/>
  </w:num>
  <w:num w:numId="16" w16cid:durableId="556623178">
    <w:abstractNumId w:val="5"/>
  </w:num>
  <w:num w:numId="17" w16cid:durableId="1603488285">
    <w:abstractNumId w:val="21"/>
  </w:num>
  <w:num w:numId="18" w16cid:durableId="137649623">
    <w:abstractNumId w:val="8"/>
  </w:num>
  <w:num w:numId="19" w16cid:durableId="960261047">
    <w:abstractNumId w:val="2"/>
  </w:num>
  <w:num w:numId="20" w16cid:durableId="762260331">
    <w:abstractNumId w:val="3"/>
  </w:num>
  <w:num w:numId="21" w16cid:durableId="2069111954">
    <w:abstractNumId w:val="10"/>
  </w:num>
  <w:num w:numId="22" w16cid:durableId="1668367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48"/>
    <w:rsid w:val="0004567E"/>
    <w:rsid w:val="00073DE6"/>
    <w:rsid w:val="001B4B2F"/>
    <w:rsid w:val="00371A48"/>
    <w:rsid w:val="0065438C"/>
    <w:rsid w:val="00705B3A"/>
    <w:rsid w:val="00963012"/>
    <w:rsid w:val="009F141A"/>
    <w:rsid w:val="009F7AC1"/>
    <w:rsid w:val="00B51DF6"/>
    <w:rsid w:val="00BD507D"/>
    <w:rsid w:val="00CC3884"/>
    <w:rsid w:val="00D912D7"/>
    <w:rsid w:val="00E35D58"/>
    <w:rsid w:val="00F074E3"/>
    <w:rsid w:val="00F6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56ED"/>
  <w15:chartTrackingRefBased/>
  <w15:docId w15:val="{B94C67D7-F590-41AA-861B-CAB8BA0D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1A"/>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71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A48"/>
    <w:rPr>
      <w:rFonts w:eastAsiaTheme="majorEastAsia" w:cstheme="majorBidi"/>
      <w:color w:val="272727" w:themeColor="text1" w:themeTint="D8"/>
    </w:rPr>
  </w:style>
  <w:style w:type="paragraph" w:styleId="Title">
    <w:name w:val="Title"/>
    <w:basedOn w:val="Normal"/>
    <w:next w:val="Normal"/>
    <w:link w:val="TitleChar"/>
    <w:uiPriority w:val="10"/>
    <w:qFormat/>
    <w:rsid w:val="00371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A48"/>
    <w:pPr>
      <w:spacing w:before="160"/>
      <w:jc w:val="center"/>
    </w:pPr>
    <w:rPr>
      <w:i/>
      <w:iCs/>
      <w:color w:val="404040" w:themeColor="text1" w:themeTint="BF"/>
    </w:rPr>
  </w:style>
  <w:style w:type="character" w:customStyle="1" w:styleId="QuoteChar">
    <w:name w:val="Quote Char"/>
    <w:basedOn w:val="DefaultParagraphFont"/>
    <w:link w:val="Quote"/>
    <w:uiPriority w:val="29"/>
    <w:rsid w:val="00371A48"/>
    <w:rPr>
      <w:i/>
      <w:iCs/>
      <w:color w:val="404040" w:themeColor="text1" w:themeTint="BF"/>
    </w:rPr>
  </w:style>
  <w:style w:type="paragraph" w:styleId="ListParagraph">
    <w:name w:val="List Paragraph"/>
    <w:basedOn w:val="Normal"/>
    <w:uiPriority w:val="34"/>
    <w:qFormat/>
    <w:rsid w:val="00371A48"/>
    <w:pPr>
      <w:ind w:left="720"/>
      <w:contextualSpacing/>
    </w:pPr>
  </w:style>
  <w:style w:type="character" w:styleId="IntenseEmphasis">
    <w:name w:val="Intense Emphasis"/>
    <w:basedOn w:val="DefaultParagraphFont"/>
    <w:uiPriority w:val="21"/>
    <w:qFormat/>
    <w:rsid w:val="00371A48"/>
    <w:rPr>
      <w:i/>
      <w:iCs/>
      <w:color w:val="0F4761" w:themeColor="accent1" w:themeShade="BF"/>
    </w:rPr>
  </w:style>
  <w:style w:type="paragraph" w:styleId="IntenseQuote">
    <w:name w:val="Intense Quote"/>
    <w:basedOn w:val="Normal"/>
    <w:next w:val="Normal"/>
    <w:link w:val="IntenseQuoteChar"/>
    <w:uiPriority w:val="30"/>
    <w:qFormat/>
    <w:rsid w:val="00371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A48"/>
    <w:rPr>
      <w:i/>
      <w:iCs/>
      <w:color w:val="0F4761" w:themeColor="accent1" w:themeShade="BF"/>
    </w:rPr>
  </w:style>
  <w:style w:type="character" w:styleId="IntenseReference">
    <w:name w:val="Intense Reference"/>
    <w:basedOn w:val="DefaultParagraphFont"/>
    <w:uiPriority w:val="32"/>
    <w:qFormat/>
    <w:rsid w:val="00371A48"/>
    <w:rPr>
      <w:b/>
      <w:bCs/>
      <w:smallCaps/>
      <w:color w:val="0F4761" w:themeColor="accent1" w:themeShade="BF"/>
      <w:spacing w:val="5"/>
    </w:rPr>
  </w:style>
  <w:style w:type="character" w:styleId="Strong">
    <w:name w:val="Strong"/>
    <w:basedOn w:val="DefaultParagraphFont"/>
    <w:uiPriority w:val="22"/>
    <w:qFormat/>
    <w:rsid w:val="009F141A"/>
    <w:rPr>
      <w:b/>
      <w:bCs/>
    </w:rPr>
  </w:style>
  <w:style w:type="table" w:styleId="TableGrid">
    <w:name w:val="Table Grid"/>
    <w:basedOn w:val="TableNormal"/>
    <w:uiPriority w:val="39"/>
    <w:rsid w:val="009F141A"/>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41A"/>
    <w:rPr>
      <w:rFonts w:eastAsiaTheme="minorEastAsia"/>
      <w:kern w:val="0"/>
      <w:sz w:val="20"/>
      <w:szCs w:val="20"/>
      <w14:ligatures w14:val="none"/>
    </w:rPr>
  </w:style>
  <w:style w:type="paragraph" w:styleId="Header">
    <w:name w:val="header"/>
    <w:basedOn w:val="Normal"/>
    <w:link w:val="HeaderChar"/>
    <w:uiPriority w:val="99"/>
    <w:unhideWhenUsed/>
    <w:rsid w:val="009F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41A"/>
    <w:rPr>
      <w:rFonts w:eastAsiaTheme="minorEastAsia"/>
      <w:kern w:val="0"/>
      <w:sz w:val="20"/>
      <w:szCs w:val="20"/>
      <w14:ligatures w14:val="none"/>
    </w:rPr>
  </w:style>
  <w:style w:type="character" w:styleId="Hyperlink">
    <w:name w:val="Hyperlink"/>
    <w:basedOn w:val="DefaultParagraphFont"/>
    <w:uiPriority w:val="99"/>
    <w:unhideWhenUsed/>
    <w:rsid w:val="009F141A"/>
    <w:rPr>
      <w:color w:val="467886" w:themeColor="hyperlink"/>
      <w:u w:val="single"/>
    </w:rPr>
  </w:style>
  <w:style w:type="character" w:styleId="UnresolvedMention">
    <w:name w:val="Unresolved Mention"/>
    <w:basedOn w:val="DefaultParagraphFont"/>
    <w:uiPriority w:val="99"/>
    <w:semiHidden/>
    <w:unhideWhenUsed/>
    <w:rsid w:val="00F0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137">
      <w:bodyDiv w:val="1"/>
      <w:marLeft w:val="0"/>
      <w:marRight w:val="0"/>
      <w:marTop w:val="0"/>
      <w:marBottom w:val="0"/>
      <w:divBdr>
        <w:top w:val="none" w:sz="0" w:space="0" w:color="auto"/>
        <w:left w:val="none" w:sz="0" w:space="0" w:color="auto"/>
        <w:bottom w:val="none" w:sz="0" w:space="0" w:color="auto"/>
        <w:right w:val="none" w:sz="0" w:space="0" w:color="auto"/>
      </w:divBdr>
    </w:div>
    <w:div w:id="113864737">
      <w:bodyDiv w:val="1"/>
      <w:marLeft w:val="0"/>
      <w:marRight w:val="0"/>
      <w:marTop w:val="0"/>
      <w:marBottom w:val="0"/>
      <w:divBdr>
        <w:top w:val="none" w:sz="0" w:space="0" w:color="auto"/>
        <w:left w:val="none" w:sz="0" w:space="0" w:color="auto"/>
        <w:bottom w:val="none" w:sz="0" w:space="0" w:color="auto"/>
        <w:right w:val="none" w:sz="0" w:space="0" w:color="auto"/>
      </w:divBdr>
    </w:div>
    <w:div w:id="661734027">
      <w:bodyDiv w:val="1"/>
      <w:marLeft w:val="0"/>
      <w:marRight w:val="0"/>
      <w:marTop w:val="0"/>
      <w:marBottom w:val="0"/>
      <w:divBdr>
        <w:top w:val="none" w:sz="0" w:space="0" w:color="auto"/>
        <w:left w:val="none" w:sz="0" w:space="0" w:color="auto"/>
        <w:bottom w:val="none" w:sz="0" w:space="0" w:color="auto"/>
        <w:right w:val="none" w:sz="0" w:space="0" w:color="auto"/>
      </w:divBdr>
    </w:div>
    <w:div w:id="1342850480">
      <w:bodyDiv w:val="1"/>
      <w:marLeft w:val="0"/>
      <w:marRight w:val="0"/>
      <w:marTop w:val="0"/>
      <w:marBottom w:val="0"/>
      <w:divBdr>
        <w:top w:val="none" w:sz="0" w:space="0" w:color="auto"/>
        <w:left w:val="none" w:sz="0" w:space="0" w:color="auto"/>
        <w:bottom w:val="none" w:sz="0" w:space="0" w:color="auto"/>
        <w:right w:val="none" w:sz="0" w:space="0" w:color="auto"/>
      </w:divBdr>
    </w:div>
    <w:div w:id="1470512977">
      <w:bodyDiv w:val="1"/>
      <w:marLeft w:val="0"/>
      <w:marRight w:val="0"/>
      <w:marTop w:val="0"/>
      <w:marBottom w:val="0"/>
      <w:divBdr>
        <w:top w:val="none" w:sz="0" w:space="0" w:color="auto"/>
        <w:left w:val="none" w:sz="0" w:space="0" w:color="auto"/>
        <w:bottom w:val="none" w:sz="0" w:space="0" w:color="auto"/>
        <w:right w:val="none" w:sz="0" w:space="0" w:color="auto"/>
      </w:divBdr>
      <w:divsChild>
        <w:div w:id="1264876996">
          <w:marLeft w:val="547"/>
          <w:marRight w:val="0"/>
          <w:marTop w:val="0"/>
          <w:marBottom w:val="0"/>
          <w:divBdr>
            <w:top w:val="none" w:sz="0" w:space="0" w:color="auto"/>
            <w:left w:val="none" w:sz="0" w:space="0" w:color="auto"/>
            <w:bottom w:val="none" w:sz="0" w:space="0" w:color="auto"/>
            <w:right w:val="none" w:sz="0" w:space="0" w:color="auto"/>
          </w:divBdr>
        </w:div>
        <w:div w:id="134219458">
          <w:marLeft w:val="547"/>
          <w:marRight w:val="0"/>
          <w:marTop w:val="0"/>
          <w:marBottom w:val="0"/>
          <w:divBdr>
            <w:top w:val="none" w:sz="0" w:space="0" w:color="auto"/>
            <w:left w:val="none" w:sz="0" w:space="0" w:color="auto"/>
            <w:bottom w:val="none" w:sz="0" w:space="0" w:color="auto"/>
            <w:right w:val="none" w:sz="0" w:space="0" w:color="auto"/>
          </w:divBdr>
        </w:div>
      </w:divsChild>
    </w:div>
    <w:div w:id="15575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xashistory.unt.edu/ark:/67531/metapth459964/" TargetMode="External"/><Relationship Id="rId12" Type="http://schemas.openxmlformats.org/officeDocument/2006/relationships/hyperlink" Target="https://texashistory.un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dc16124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ons.wikimedia.org/wiki/File:Spanish_Missions_in_Texas.JPG" TargetMode="External"/><Relationship Id="rId4" Type="http://schemas.openxmlformats.org/officeDocument/2006/relationships/webSettings" Target="webSettings.xml"/><Relationship Id="rId9" Type="http://schemas.openxmlformats.org/officeDocument/2006/relationships/hyperlink" Target="https://www.loc.gov/pictures/item/202163068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6</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2024-10-11T14:09:00Z</dcterms:created>
  <dcterms:modified xsi:type="dcterms:W3CDTF">2025-02-19T13:01:00Z</dcterms:modified>
</cp:coreProperties>
</file>