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B760" w14:textId="136EC8FB" w:rsidR="00693DD5" w:rsidRPr="00600D76" w:rsidRDefault="00693DD5" w:rsidP="00E87750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r w:rsidRPr="00600D76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Cuestionario </w:t>
      </w:r>
      <w:r w:rsidRPr="00600D76">
        <w:rPr>
          <w:rFonts w:ascii="Gotham Book" w:hAnsi="Gotham Book"/>
          <w:b/>
          <w:bCs/>
          <w:i/>
          <w:iCs/>
          <w:color w:val="747474" w:themeColor="background2" w:themeShade="80"/>
          <w:szCs w:val="56"/>
        </w:rPr>
        <w:t>de Vocabulario Avanzado</w:t>
      </w:r>
    </w:p>
    <w:p w14:paraId="7841D5E8" w14:textId="6C2FC84F" w:rsidR="00693DD5" w:rsidRPr="00600D76" w:rsidRDefault="00693DD5" w:rsidP="00E8775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600D76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3: La época colonial española</w:t>
      </w:r>
    </w:p>
    <w:p w14:paraId="5C742528" w14:textId="77777777" w:rsidR="00E87750" w:rsidRPr="00600D76" w:rsidRDefault="00E87750" w:rsidP="00E87750">
      <w:pPr>
        <w:spacing w:after="0"/>
        <w:rPr>
          <w:rFonts w:ascii="Gotham Book" w:hAnsi="Gotham Book"/>
          <w:i/>
          <w:iCs/>
          <w:color w:val="595959" w:themeColor="text1" w:themeTint="A6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693DD5" w:rsidRPr="00600D76" w14:paraId="11C2B3A6" w14:textId="77777777" w:rsidTr="006E6FE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B82530" w14:textId="77777777" w:rsidR="00693DD5" w:rsidRPr="00600D76" w:rsidRDefault="00693DD5" w:rsidP="006E6FEE">
            <w:pPr>
              <w:rPr>
                <w:rFonts w:ascii="Gotham Book" w:hAnsi="Gotham Book"/>
              </w:rPr>
            </w:pPr>
            <w:r w:rsidRPr="00600D76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775851" w14:textId="77777777" w:rsidR="00693DD5" w:rsidRPr="00600D76" w:rsidRDefault="00693DD5" w:rsidP="006E6FE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83BF8B" w14:textId="77777777" w:rsidR="00693DD5" w:rsidRPr="00600D76" w:rsidRDefault="00693DD5" w:rsidP="006E6FEE">
            <w:pPr>
              <w:rPr>
                <w:rFonts w:ascii="Gotham Book" w:hAnsi="Gotham Book"/>
              </w:rPr>
            </w:pPr>
            <w:r w:rsidRPr="00600D76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58001B" w14:textId="77777777" w:rsidR="00693DD5" w:rsidRPr="00600D76" w:rsidRDefault="00693DD5" w:rsidP="006E6FE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08BFA8" w14:textId="77777777" w:rsidR="00693DD5" w:rsidRPr="00600D76" w:rsidRDefault="00693DD5" w:rsidP="006E6FEE">
            <w:pPr>
              <w:rPr>
                <w:rFonts w:ascii="Gotham Book" w:hAnsi="Gotham Book"/>
              </w:rPr>
            </w:pPr>
            <w:r w:rsidRPr="00600D76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EAD848B" w14:textId="77777777" w:rsidR="00693DD5" w:rsidRPr="00600D76" w:rsidRDefault="00693DD5" w:rsidP="006E6FEE">
            <w:pPr>
              <w:rPr>
                <w:rFonts w:ascii="Gotham Book" w:hAnsi="Gotham Book"/>
              </w:rPr>
            </w:pPr>
          </w:p>
        </w:tc>
      </w:tr>
    </w:tbl>
    <w:p w14:paraId="75729130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4738CCE2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6918CA0C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70C274A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bookmarkStart w:id="0" w:name="_Hlk179533671"/>
      <w:r w:rsidRPr="00600D76">
        <w:rPr>
          <w:rFonts w:ascii="Gotham Book" w:hAnsi="Gotham Book"/>
          <w:b/>
          <w:bCs/>
          <w:sz w:val="32"/>
          <w:szCs w:val="32"/>
        </w:rPr>
        <w:t>Parte I: Emparejamiento</w:t>
      </w:r>
    </w:p>
    <w:p w14:paraId="284C4888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  <w:r w:rsidRPr="00600D76">
        <w:rPr>
          <w:rFonts w:ascii="Gotham Book" w:hAnsi="Gotham Book"/>
          <w:b/>
          <w:bCs/>
          <w:i/>
          <w:iCs/>
          <w:color w:val="3A3A3A" w:themeColor="background2" w:themeShade="40"/>
        </w:rPr>
        <w:t>Instrucciones</w:t>
      </w:r>
      <w:r w:rsidRPr="00600D76">
        <w:rPr>
          <w:rFonts w:ascii="Gotham Book" w:hAnsi="Gotham Book"/>
        </w:rPr>
        <w:t>: Ajusta el término de vocabulario a su definición correcta</w:t>
      </w:r>
    </w:p>
    <w:p w14:paraId="11874C9F" w14:textId="77777777" w:rsidR="00693DD5" w:rsidRPr="00600D76" w:rsidRDefault="00693DD5" w:rsidP="00693DD5">
      <w:p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AC918" wp14:editId="26A173F7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arcsize="10923f" w14:anchorId="24A3802C">
                <v:stroke joinstyle="miter"/>
              </v:roundrect>
            </w:pict>
          </mc:Fallback>
        </mc:AlternateContent>
      </w:r>
      <w:bookmarkStart w:id="1" w:name="_Hlk179533645"/>
    </w:p>
    <w:p w14:paraId="0E93209E" w14:textId="77777777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693DD5" w:rsidRPr="00600D76" w:rsidSect="00693DD5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57115C" w14:textId="1AF0509C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A80D5" wp14:editId="315D2467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arcsize="10923f" w14:anchorId="188B137A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  <w:noProof/>
        </w:rPr>
        <w:t>Misión</w:t>
      </w:r>
    </w:p>
    <w:p w14:paraId="5041C698" w14:textId="2B4E0582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A3FA9" wp14:editId="047911BC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arcsize="10923f" w14:anchorId="03DA5A51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  <w:noProof/>
        </w:rPr>
        <w:t>Asimilar</w:t>
      </w:r>
    </w:p>
    <w:p w14:paraId="066C9CB3" w14:textId="7F89256C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A1CE2" wp14:editId="2022DDCC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arcsize="10923f" w14:anchorId="225177DD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  <w:noProof/>
        </w:rPr>
        <w:t>Presidio</w:t>
      </w:r>
    </w:p>
    <w:p w14:paraId="0FC42C96" w14:textId="10EBD7CC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3B0D3" wp14:editId="46C38710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arcsize="10923f" w14:anchorId="1EF37213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</w:rPr>
        <w:t>Fundado</w:t>
      </w:r>
    </w:p>
    <w:p w14:paraId="73EF3AC0" w14:textId="2AFDABB8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146C1" wp14:editId="55A44110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arcsize="10923f" w14:anchorId="7CB4F8D6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  <w:noProof/>
        </w:rPr>
        <w:t>Zona de Amortiguamiento</w:t>
      </w:r>
    </w:p>
    <w:p w14:paraId="3BADC3CC" w14:textId="0D80D186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0F2AF" wp14:editId="374ADE52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arcsize="10923f" w14:anchorId="4B716810">
                <v:stroke joinstyle="miter"/>
              </v:roundrect>
            </w:pict>
          </mc:Fallback>
        </mc:AlternateContent>
      </w:r>
      <w:r w:rsidRPr="00600D76">
        <w:rPr>
          <w:rFonts w:ascii="Gotham Book" w:hAnsi="Gotham Book"/>
        </w:rPr>
        <w:t>Incursión</w:t>
      </w:r>
    </w:p>
    <w:p w14:paraId="143D4041" w14:textId="6151838F" w:rsidR="00693DD5" w:rsidRPr="00600D76" w:rsidRDefault="00693DD5" w:rsidP="00693DD5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600D76">
        <w:rPr>
          <w:rFonts w:ascii="Gotham Book" w:hAnsi="Gotham Book"/>
          <w:noProof/>
        </w:rPr>
        <w:t>Sistema de castas</w:t>
      </w:r>
    </w:p>
    <w:p w14:paraId="24C1A09B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08245801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37920229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2AB07AB3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2DE17D6E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0ED47208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0B07087C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69C9AB4D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1B8F1D5F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5CE849E2" w14:textId="77777777" w:rsidR="004675D5" w:rsidRPr="00600D76" w:rsidRDefault="004675D5" w:rsidP="00693DD5">
      <w:pPr>
        <w:spacing w:after="0" w:line="240" w:lineRule="auto"/>
        <w:rPr>
          <w:rFonts w:ascii="Gotham Book" w:hAnsi="Gotham Book"/>
        </w:rPr>
      </w:pPr>
    </w:p>
    <w:p w14:paraId="6527B1F5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20BBB543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0504E73C" w14:textId="77777777" w:rsidR="002B167C" w:rsidRPr="00600D76" w:rsidRDefault="002B167C" w:rsidP="00693DD5">
      <w:pPr>
        <w:spacing w:after="0" w:line="240" w:lineRule="auto"/>
        <w:rPr>
          <w:rFonts w:ascii="Gotham Book" w:hAnsi="Gotham Book"/>
        </w:rPr>
      </w:pPr>
    </w:p>
    <w:p w14:paraId="13BCAE6E" w14:textId="77777777" w:rsidR="002B167C" w:rsidRPr="00600D76" w:rsidRDefault="002B167C" w:rsidP="00693DD5">
      <w:pPr>
        <w:spacing w:after="0" w:line="240" w:lineRule="auto"/>
        <w:rPr>
          <w:rFonts w:ascii="Gotham Book" w:hAnsi="Gotham Book"/>
        </w:rPr>
      </w:pPr>
    </w:p>
    <w:p w14:paraId="7E949384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11925D76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29E5B6E7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4D19CD2B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333B1B0C" w14:textId="574579D1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Una estructura social que divide a las personas por categorías </w:t>
      </w:r>
      <w:r w:rsidRPr="00600D76">
        <w:rPr>
          <w:rFonts w:ascii="Gotham Book" w:hAnsi="Gotham Book"/>
        </w:rPr>
        <w:t>basadas en el estado de nacimiento.</w:t>
      </w:r>
    </w:p>
    <w:p w14:paraId="7D8972CC" w14:textId="336DEC94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Establecer</w:t>
      </w:r>
    </w:p>
    <w:p w14:paraId="1D05FB57" w14:textId="7100BA0D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Una gran distancia segura que separa tierras valiosas de posibles amenazas.</w:t>
      </w:r>
    </w:p>
    <w:p w14:paraId="0987FC92" w14:textId="770EEF7F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Un fuerte militar español establecido para proteger misiones y fortalecer la reclamación española sobre Texas.</w:t>
      </w:r>
    </w:p>
    <w:p w14:paraId="40F116D9" w14:textId="134AE430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Renunciar completamente a tu propia cultura y adoptar una cultura y forma de vida diferente. </w:t>
      </w:r>
    </w:p>
    <w:p w14:paraId="7C066A4E" w14:textId="25FAB9D2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Atacar un lugar con el objetivo de robar recursos</w:t>
      </w:r>
    </w:p>
    <w:p w14:paraId="1D292C9F" w14:textId="5A2F4E42" w:rsidR="00693DD5" w:rsidRPr="00600D76" w:rsidRDefault="00693DD5" w:rsidP="00693DD5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Un asentamiento religioso dirigido por líderes católicos con el propósito de enseñar a los indios de Texas la religión y el modo de vida español.</w:t>
      </w:r>
    </w:p>
    <w:p w14:paraId="4FA19405" w14:textId="460787C4" w:rsidR="00693DD5" w:rsidRPr="00600D76" w:rsidRDefault="00693DD5" w:rsidP="00693DD5">
      <w:pPr>
        <w:pStyle w:val="ListParagraph"/>
        <w:spacing w:after="0" w:line="276" w:lineRule="auto"/>
        <w:rPr>
          <w:rFonts w:ascii="Gotham Book" w:hAnsi="Gotham Book"/>
        </w:rPr>
      </w:pPr>
    </w:p>
    <w:bookmarkEnd w:id="1"/>
    <w:p w14:paraId="04B86FDE" w14:textId="1F5F36A5" w:rsidR="00693DD5" w:rsidRPr="00600D76" w:rsidRDefault="00693DD5" w:rsidP="00693DD5">
      <w:pPr>
        <w:pStyle w:val="ListParagraph"/>
        <w:spacing w:after="0" w:line="240" w:lineRule="auto"/>
        <w:rPr>
          <w:rFonts w:ascii="Gotham Book" w:hAnsi="Gotham Book"/>
        </w:rPr>
        <w:sectPr w:rsidR="00693DD5" w:rsidRPr="00600D76" w:rsidSect="00693D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76A08A7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19DADB04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600D76">
        <w:rPr>
          <w:rFonts w:ascii="Gotham Book" w:hAnsi="Gotham Book"/>
          <w:b/>
          <w:bCs/>
          <w:sz w:val="32"/>
          <w:szCs w:val="32"/>
        </w:rPr>
        <w:t>Parte II: Rellenar el espacio en blanco</w:t>
      </w:r>
    </w:p>
    <w:p w14:paraId="7C10F4F4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</w:rPr>
      </w:pPr>
      <w:r w:rsidRPr="00600D76">
        <w:rPr>
          <w:rFonts w:ascii="Gotham Book" w:hAnsi="Gotham Book"/>
          <w:b/>
          <w:bCs/>
          <w:i/>
          <w:iCs/>
          <w:color w:val="404040" w:themeColor="text1" w:themeTint="BF"/>
        </w:rPr>
        <w:t>Instrucciones</w:t>
      </w:r>
      <w:r w:rsidRPr="00600D76">
        <w:rPr>
          <w:rFonts w:ascii="Gotham Book" w:hAnsi="Gotham Book"/>
          <w:i/>
          <w:iCs/>
        </w:rPr>
        <w:t xml:space="preserve">: Utiliza los términos de vocabulario de la correspondencia anterior para rellenar los huecos en las frases siguientes. Usa la palabra banco para obtener ayuda. </w:t>
      </w:r>
    </w:p>
    <w:p w14:paraId="31921FF0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93DD5" w:rsidRPr="00600D76" w14:paraId="381A2A4A" w14:textId="77777777" w:rsidTr="00693DD5">
        <w:trPr>
          <w:trHeight w:val="467"/>
        </w:trPr>
        <w:tc>
          <w:tcPr>
            <w:tcW w:w="2337" w:type="dxa"/>
            <w:vAlign w:val="center"/>
          </w:tcPr>
          <w:p w14:paraId="5D8C3527" w14:textId="566753F1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Misiones</w:t>
            </w:r>
          </w:p>
        </w:tc>
        <w:tc>
          <w:tcPr>
            <w:tcW w:w="2337" w:type="dxa"/>
            <w:vAlign w:val="center"/>
          </w:tcPr>
          <w:p w14:paraId="66E0049D" w14:textId="63CFDF2D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Presidio</w:t>
            </w:r>
          </w:p>
        </w:tc>
        <w:tc>
          <w:tcPr>
            <w:tcW w:w="2338" w:type="dxa"/>
            <w:vAlign w:val="center"/>
          </w:tcPr>
          <w:p w14:paraId="3B1DE702" w14:textId="6E4054AB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Asimilar</w:t>
            </w:r>
          </w:p>
        </w:tc>
        <w:tc>
          <w:tcPr>
            <w:tcW w:w="2338" w:type="dxa"/>
            <w:vAlign w:val="center"/>
          </w:tcPr>
          <w:p w14:paraId="053407C1" w14:textId="69D813FD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Fundado</w:t>
            </w:r>
          </w:p>
        </w:tc>
      </w:tr>
    </w:tbl>
    <w:p w14:paraId="0DFB837B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sz w:val="8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3DD5" w:rsidRPr="00600D76" w14:paraId="791B8E0C" w14:textId="77777777" w:rsidTr="00693DD5">
        <w:trPr>
          <w:trHeight w:val="413"/>
        </w:trPr>
        <w:tc>
          <w:tcPr>
            <w:tcW w:w="3116" w:type="dxa"/>
            <w:vAlign w:val="center"/>
          </w:tcPr>
          <w:p w14:paraId="0185438C" w14:textId="185737C2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Zona de Amortiguamiento</w:t>
            </w:r>
          </w:p>
        </w:tc>
        <w:tc>
          <w:tcPr>
            <w:tcW w:w="3117" w:type="dxa"/>
            <w:vAlign w:val="center"/>
          </w:tcPr>
          <w:p w14:paraId="707CF42D" w14:textId="0892FEF4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Incursiones</w:t>
            </w:r>
          </w:p>
        </w:tc>
        <w:tc>
          <w:tcPr>
            <w:tcW w:w="3117" w:type="dxa"/>
            <w:vAlign w:val="center"/>
          </w:tcPr>
          <w:p w14:paraId="04B04389" w14:textId="25872AB4" w:rsidR="00693DD5" w:rsidRPr="00600D76" w:rsidRDefault="00693DD5" w:rsidP="00693DD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600D76">
              <w:rPr>
                <w:rFonts w:ascii="Gotham Book" w:hAnsi="Gotham Book"/>
                <w:sz w:val="28"/>
                <w:szCs w:val="32"/>
              </w:rPr>
              <w:t>Sistema de castas</w:t>
            </w:r>
          </w:p>
        </w:tc>
      </w:tr>
    </w:tbl>
    <w:p w14:paraId="37BCF639" w14:textId="77777777" w:rsidR="00693DD5" w:rsidRPr="00600D76" w:rsidRDefault="00693DD5" w:rsidP="00693DD5">
      <w:pPr>
        <w:spacing w:after="0" w:line="240" w:lineRule="auto"/>
        <w:rPr>
          <w:rFonts w:ascii="Gotham Book" w:hAnsi="Gotham Book"/>
        </w:rPr>
      </w:pPr>
    </w:p>
    <w:p w14:paraId="2BEA9A31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622A1900" w14:textId="2828DEAA" w:rsidR="00693DD5" w:rsidRPr="00600D76" w:rsidRDefault="00693DD5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Uno de los problemas crecientes en la Nueva España durante la era colonial española era el _____________________________________________ discriminatorio que limitaba derechos, poder y oportunidades para los indígenas americanos, las personas esclavizadas y las personas de raza o etnia mixta. </w:t>
      </w:r>
    </w:p>
    <w:p w14:paraId="20CAB71D" w14:textId="6FDEDED9" w:rsidR="00693DD5" w:rsidRPr="00600D76" w:rsidRDefault="00693DD5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Los españoles querían que los indios texanos renunciaran a todo sobre su propio modo de vida y se convirtieran en algo como los españoles. Sin embargo, los indios de Texas no tenían intención de ___________________________________. </w:t>
      </w:r>
    </w:p>
    <w:p w14:paraId="3ADF308E" w14:textId="020161E7" w:rsidR="00693DD5" w:rsidRPr="00600D76" w:rsidRDefault="00693DD5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Para intentar asimilar a los indios de Texas y convertirlos al catolicismo, España estableció _________________________________ dirigida por líderes religiosos llamados frailes.</w:t>
      </w:r>
    </w:p>
    <w:p w14:paraId="76F93664" w14:textId="13ABDDF5" w:rsidR="00693DD5" w:rsidRPr="00600D76" w:rsidRDefault="00693DD5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Aunque Texas no producía oro ni plata, España consideraba la zona valiosa porque servía como _______________________________________________________ entre las minas de plata en México y los franceses que se asentaban a lo largo del río Misisipi. </w:t>
      </w:r>
    </w:p>
    <w:p w14:paraId="0CA29C6C" w14:textId="282468DF" w:rsidR="00693DD5" w:rsidRPr="00600D76" w:rsidRDefault="00693DD5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El objetivo principal de cada ____________________________________ era proporcionar soldados capaces de proteger tanto las misiones como las tierras texanas de la invasión francesa. </w:t>
      </w:r>
    </w:p>
    <w:p w14:paraId="54864EFB" w14:textId="12A48795" w:rsidR="00FE3B53" w:rsidRPr="00600D76" w:rsidRDefault="00FE3B53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>Algunas tribus, como los comanches de las Grandes Llanuras, montaron ________________________ en misiones y presidios españoles en un esfuerzo por adquirir recursos valiosos como caballos.</w:t>
      </w:r>
    </w:p>
    <w:p w14:paraId="7F5303DF" w14:textId="47276968" w:rsidR="00FE3B53" w:rsidRPr="00600D76" w:rsidRDefault="00FE3B53" w:rsidP="00693DD5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San Antonio fue ______________________________ en 1718 como punto intermedio entre las misiones en el este de Texas y el resto de Nueva España. </w:t>
      </w:r>
    </w:p>
    <w:p w14:paraId="05016FFE" w14:textId="77777777" w:rsidR="00693DD5" w:rsidRPr="00600D76" w:rsidRDefault="00693DD5" w:rsidP="00693DD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bookmarkEnd w:id="0"/>
    <w:p w14:paraId="23320A2A" w14:textId="77777777" w:rsidR="00693DD5" w:rsidRPr="00600D76" w:rsidRDefault="00693DD5" w:rsidP="00693DD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51BCAB26" w14:textId="77777777" w:rsidR="00693DD5" w:rsidRPr="00600D76" w:rsidRDefault="00693DD5" w:rsidP="00693DD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69F2ACD6" w14:textId="77777777" w:rsidR="002B167C" w:rsidRPr="00600D76" w:rsidRDefault="002B167C" w:rsidP="00693DD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E190B49" w14:textId="77777777" w:rsidR="00693DD5" w:rsidRPr="00600D76" w:rsidRDefault="00693DD5" w:rsidP="00693DD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61D2CB74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600D76">
        <w:rPr>
          <w:rFonts w:ascii="Gotham Book" w:hAnsi="Gotham Book"/>
          <w:b/>
          <w:bCs/>
          <w:sz w:val="32"/>
          <w:szCs w:val="32"/>
        </w:rPr>
        <w:t>Parte III: Respuesta Breve Construida</w:t>
      </w:r>
    </w:p>
    <w:p w14:paraId="6ED41C78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</w:rPr>
      </w:pPr>
      <w:r w:rsidRPr="00600D76">
        <w:rPr>
          <w:rFonts w:ascii="Gotham Book" w:hAnsi="Gotham Book"/>
          <w:b/>
          <w:bCs/>
          <w:i/>
          <w:iCs/>
        </w:rPr>
        <w:t xml:space="preserve">Instrucciones: </w:t>
      </w:r>
      <w:r w:rsidRPr="00600D76">
        <w:rPr>
          <w:rFonts w:ascii="Gotham Book" w:hAnsi="Gotham Book"/>
          <w:i/>
          <w:iCs/>
        </w:rPr>
        <w:t>Responde a las siguientes preguntas en dos o tres oraciones completas.</w:t>
      </w:r>
    </w:p>
    <w:p w14:paraId="5A55270C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</w:rPr>
      </w:pPr>
    </w:p>
    <w:p w14:paraId="0FC7D027" w14:textId="77777777" w:rsidR="00693DD5" w:rsidRPr="00600D76" w:rsidRDefault="00693DD5" w:rsidP="00693DD5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7F892502" w14:textId="7BE010F6" w:rsidR="00693DD5" w:rsidRPr="00600D76" w:rsidRDefault="00693DD5" w:rsidP="00693DD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¿Cuáles son las características definitorias de la época colonial española? </w:t>
      </w:r>
    </w:p>
    <w:p w14:paraId="4B5DAA72" w14:textId="77777777" w:rsidR="00693DD5" w:rsidRPr="00600D76" w:rsidRDefault="00693DD5" w:rsidP="00693DD5">
      <w:pPr>
        <w:rPr>
          <w:rFonts w:ascii="Gotham Book" w:hAnsi="Gotham Book"/>
        </w:rPr>
      </w:pPr>
    </w:p>
    <w:p w14:paraId="6360C6D5" w14:textId="77777777" w:rsidR="00693DD5" w:rsidRPr="00600D76" w:rsidRDefault="00693DD5" w:rsidP="00693DD5">
      <w:pPr>
        <w:rPr>
          <w:rFonts w:ascii="Gotham Book" w:hAnsi="Gotham Book"/>
        </w:rPr>
      </w:pPr>
    </w:p>
    <w:p w14:paraId="12B8B70B" w14:textId="77777777" w:rsidR="00693DD5" w:rsidRPr="00600D76" w:rsidRDefault="00693DD5" w:rsidP="00693DD5">
      <w:pPr>
        <w:rPr>
          <w:rFonts w:ascii="Gotham Book" w:hAnsi="Gotham Book"/>
        </w:rPr>
      </w:pPr>
    </w:p>
    <w:p w14:paraId="5352D66B" w14:textId="77777777" w:rsidR="00693DD5" w:rsidRPr="00600D76" w:rsidRDefault="00693DD5" w:rsidP="00693DD5">
      <w:pPr>
        <w:rPr>
          <w:rFonts w:ascii="Gotham Book" w:hAnsi="Gotham Book"/>
        </w:rPr>
      </w:pPr>
    </w:p>
    <w:p w14:paraId="2BF8B445" w14:textId="0E593ED2" w:rsidR="00693DD5" w:rsidRPr="00600D76" w:rsidRDefault="00693DD5" w:rsidP="00693DD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600D76">
        <w:rPr>
          <w:rFonts w:ascii="Gotham Book" w:hAnsi="Gotham Book"/>
        </w:rPr>
        <w:t xml:space="preserve">¿Cuáles eran los objetivos principales de España para el Sistema de Presidios de Misión? </w:t>
      </w:r>
    </w:p>
    <w:p w14:paraId="7F287608" w14:textId="77777777" w:rsidR="00693DD5" w:rsidRPr="00600D76" w:rsidRDefault="00693DD5" w:rsidP="00693DD5">
      <w:pPr>
        <w:rPr>
          <w:rFonts w:ascii="Gotham Book" w:hAnsi="Gotham Book"/>
        </w:rPr>
      </w:pPr>
    </w:p>
    <w:p w14:paraId="4E450F3C" w14:textId="77777777" w:rsidR="00693DD5" w:rsidRPr="00600D76" w:rsidRDefault="00693DD5" w:rsidP="00693DD5">
      <w:pPr>
        <w:rPr>
          <w:rFonts w:ascii="Gotham Book" w:hAnsi="Gotham Book"/>
        </w:rPr>
      </w:pPr>
    </w:p>
    <w:p w14:paraId="4A66543A" w14:textId="77777777" w:rsidR="00693DD5" w:rsidRPr="00600D76" w:rsidRDefault="00693DD5" w:rsidP="00693DD5">
      <w:pPr>
        <w:rPr>
          <w:rFonts w:ascii="Gotham Book" w:hAnsi="Gotham Book"/>
        </w:rPr>
      </w:pPr>
    </w:p>
    <w:p w14:paraId="52BA1055" w14:textId="77777777" w:rsidR="00693DD5" w:rsidRPr="00600D76" w:rsidRDefault="00693DD5" w:rsidP="00693DD5">
      <w:pPr>
        <w:rPr>
          <w:rFonts w:ascii="Gotham Book" w:hAnsi="Gotham Book"/>
        </w:rPr>
      </w:pPr>
    </w:p>
    <w:p w14:paraId="47116FDC" w14:textId="7EF98962" w:rsidR="00693DD5" w:rsidRPr="00600D76" w:rsidRDefault="00FE3B53" w:rsidP="00693DD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600D76">
        <w:rPr>
          <w:rFonts w:ascii="Gotham Book" w:hAnsi="Gotham Book"/>
        </w:rPr>
        <w:t>Explica un desafío que enfrentó España durante este periodo.</w:t>
      </w:r>
    </w:p>
    <w:p w14:paraId="02FD22BE" w14:textId="77777777" w:rsidR="00693DD5" w:rsidRPr="00600D76" w:rsidRDefault="00693DD5" w:rsidP="00693DD5">
      <w:pPr>
        <w:rPr>
          <w:rFonts w:ascii="Gotham Book" w:hAnsi="Gotham Book"/>
        </w:rPr>
      </w:pPr>
    </w:p>
    <w:p w14:paraId="442A8201" w14:textId="77777777" w:rsidR="00693DD5" w:rsidRPr="00600D76" w:rsidRDefault="00693DD5" w:rsidP="00693DD5">
      <w:pPr>
        <w:rPr>
          <w:rFonts w:ascii="Gotham Book" w:hAnsi="Gotham Book"/>
        </w:rPr>
      </w:pPr>
    </w:p>
    <w:p w14:paraId="2DCA35EF" w14:textId="77777777" w:rsidR="00693DD5" w:rsidRPr="00600D76" w:rsidRDefault="00693DD5" w:rsidP="00693DD5">
      <w:pPr>
        <w:rPr>
          <w:rFonts w:ascii="Gotham Book" w:hAnsi="Gotham Book"/>
        </w:rPr>
      </w:pPr>
    </w:p>
    <w:p w14:paraId="4183ECF0" w14:textId="77777777" w:rsidR="00693DD5" w:rsidRPr="00600D76" w:rsidRDefault="00693DD5" w:rsidP="00693DD5">
      <w:pPr>
        <w:rPr>
          <w:rFonts w:ascii="Gotham Book" w:hAnsi="Gotham Book"/>
        </w:rPr>
      </w:pPr>
    </w:p>
    <w:p w14:paraId="76F352E8" w14:textId="6B696A71" w:rsidR="00693DD5" w:rsidRPr="00600D76" w:rsidRDefault="00FE3B53" w:rsidP="00693DD5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600D76">
        <w:rPr>
          <w:rFonts w:ascii="Gotham Book" w:hAnsi="Gotham Book"/>
        </w:rPr>
        <w:t>Basándote en lo que has aprendido hasta ahora, ¿crees que el Sistema de Presidios de Misión tendrá éxito en Texas? ¿Por qué o por qué no?</w:t>
      </w:r>
    </w:p>
    <w:p w14:paraId="6FC08F01" w14:textId="77777777" w:rsidR="00693DD5" w:rsidRPr="00600D76" w:rsidRDefault="00693DD5" w:rsidP="00693DD5">
      <w:pPr>
        <w:rPr>
          <w:rFonts w:ascii="Gotham Book" w:hAnsi="Gotham Book"/>
        </w:rPr>
      </w:pPr>
    </w:p>
    <w:p w14:paraId="493B1BF7" w14:textId="77777777" w:rsidR="00693DD5" w:rsidRPr="00600D76" w:rsidRDefault="00693DD5" w:rsidP="00693DD5">
      <w:pPr>
        <w:rPr>
          <w:rFonts w:ascii="Gotham Book" w:hAnsi="Gotham Book"/>
        </w:rPr>
      </w:pPr>
    </w:p>
    <w:p w14:paraId="7BAC9D48" w14:textId="77777777" w:rsidR="00693DD5" w:rsidRPr="00600D76" w:rsidRDefault="00693DD5" w:rsidP="00693DD5">
      <w:pPr>
        <w:rPr>
          <w:rFonts w:ascii="Gotham Book" w:hAnsi="Gotham Book"/>
        </w:rPr>
      </w:pPr>
    </w:p>
    <w:p w14:paraId="509C3BB2" w14:textId="55F0D6D7" w:rsidR="0065438C" w:rsidRPr="00600D76" w:rsidRDefault="0065438C">
      <w:pPr>
        <w:rPr>
          <w:rFonts w:ascii="Gotham Book" w:hAnsi="Gotham Book"/>
        </w:rPr>
      </w:pPr>
    </w:p>
    <w:sectPr w:rsidR="0065438C" w:rsidRPr="00600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933DD" w14:textId="77777777" w:rsidR="001F5BD1" w:rsidRDefault="001F5BD1">
      <w:pPr>
        <w:spacing w:after="0" w:line="240" w:lineRule="auto"/>
      </w:pPr>
      <w:r>
        <w:separator/>
      </w:r>
    </w:p>
  </w:endnote>
  <w:endnote w:type="continuationSeparator" w:id="0">
    <w:p w14:paraId="21D8E48C" w14:textId="77777777" w:rsidR="001F5BD1" w:rsidRDefault="001F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3B143" w14:textId="161C9C9F" w:rsidR="00AA45FD" w:rsidRDefault="00600D76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6796887C" wp14:editId="17B6DA89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A45FD">
          <w:fldChar w:fldCharType="begin"/>
        </w:r>
        <w:r w:rsidR="00AA45FD">
          <w:instrText xml:space="preserve"> PAGE   \* MERGEFORMAT </w:instrText>
        </w:r>
        <w:r w:rsidR="00AA45FD">
          <w:fldChar w:fldCharType="separate"/>
        </w:r>
        <w:r w:rsidR="00AA45FD">
          <w:rPr>
            <w:noProof/>
          </w:rPr>
          <w:t>2</w:t>
        </w:r>
        <w:r w:rsidR="00AA45FD">
          <w:rPr>
            <w:noProof/>
          </w:rPr>
          <w:fldChar w:fldCharType="end"/>
        </w:r>
        <w:r w:rsidR="00AA45FD">
          <w:rPr>
            <w:noProof/>
          </w:rPr>
          <w:t xml:space="preserve"> </w:t>
        </w:r>
      </w:p>
    </w:sdtContent>
  </w:sdt>
  <w:p w14:paraId="7974141A" w14:textId="7E68D0BB" w:rsidR="00AA45FD" w:rsidRDefault="00AA4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A8E3" w14:textId="77777777" w:rsidR="001F5BD1" w:rsidRDefault="001F5BD1">
      <w:pPr>
        <w:spacing w:after="0" w:line="240" w:lineRule="auto"/>
      </w:pPr>
      <w:r>
        <w:separator/>
      </w:r>
    </w:p>
  </w:footnote>
  <w:footnote w:type="continuationSeparator" w:id="0">
    <w:p w14:paraId="76365F11" w14:textId="77777777" w:rsidR="001F5BD1" w:rsidRDefault="001F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FA85" w14:textId="77777777" w:rsidR="00AA45FD" w:rsidRDefault="00AA45FD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EF7A290" wp14:editId="140A937A">
          <wp:simplePos x="0" y="0"/>
          <wp:positionH relativeFrom="column">
            <wp:posOffset>0</wp:posOffset>
          </wp:positionH>
          <wp:positionV relativeFrom="paragraph">
            <wp:posOffset>-284480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05B62F" w14:textId="77777777" w:rsidR="00AA45FD" w:rsidRDefault="00AA4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3"/>
  </w:num>
  <w:num w:numId="4" w16cid:durableId="32520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A"/>
    <w:rsid w:val="00102DAC"/>
    <w:rsid w:val="001B4B2F"/>
    <w:rsid w:val="001F5BD1"/>
    <w:rsid w:val="002B167C"/>
    <w:rsid w:val="002C5347"/>
    <w:rsid w:val="004675D5"/>
    <w:rsid w:val="004A5288"/>
    <w:rsid w:val="005306E3"/>
    <w:rsid w:val="00542D82"/>
    <w:rsid w:val="005D4AAC"/>
    <w:rsid w:val="00600D76"/>
    <w:rsid w:val="0065438C"/>
    <w:rsid w:val="00693DD5"/>
    <w:rsid w:val="006E41FE"/>
    <w:rsid w:val="00705B3A"/>
    <w:rsid w:val="00963012"/>
    <w:rsid w:val="009F7AC1"/>
    <w:rsid w:val="00AA001A"/>
    <w:rsid w:val="00AA45FD"/>
    <w:rsid w:val="00BD507D"/>
    <w:rsid w:val="00C931F4"/>
    <w:rsid w:val="00E35D58"/>
    <w:rsid w:val="00E87750"/>
    <w:rsid w:val="00E97C6D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468812"/>
  <w15:chartTrackingRefBased/>
  <w15:docId w15:val="{3E522BA6-7072-4B17-9674-80A70ADF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D5"/>
  </w:style>
  <w:style w:type="paragraph" w:styleId="Heading1">
    <w:name w:val="heading 1"/>
    <w:basedOn w:val="Normal"/>
    <w:next w:val="Normal"/>
    <w:link w:val="Heading1Char"/>
    <w:uiPriority w:val="9"/>
    <w:qFormat/>
    <w:rsid w:val="00AA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0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93DD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93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DD5"/>
  </w:style>
  <w:style w:type="table" w:styleId="TableGrid">
    <w:name w:val="Table Grid"/>
    <w:basedOn w:val="TableNormal"/>
    <w:uiPriority w:val="39"/>
    <w:rsid w:val="0069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3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DD5"/>
  </w:style>
  <w:style w:type="character" w:styleId="PlaceholderText">
    <w:name w:val="Placeholder Text"/>
    <w:basedOn w:val="DefaultParagraphFont"/>
    <w:uiPriority w:val="99"/>
    <w:semiHidden/>
    <w:rsid w:val="004A52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EEA9D-8349-4DE8-83FA-DB1B0FB47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69895-8A6E-4942-9240-CA8EA7373D90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694667FD-891C-4CFA-9464-089B6503FDDA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2024-10-11T14:43:00Z</dcterms:created>
  <dcterms:modified xsi:type="dcterms:W3CDTF">2025-11-25T15:04:00Z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