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E07F" w14:textId="2CB8246A" w:rsidR="0065438C" w:rsidRPr="007E0FED" w:rsidRDefault="0065438C">
      <w:pPr>
        <w:rPr>
          <w:sz w:val="12"/>
          <w:szCs w:val="12"/>
        </w:rPr>
      </w:pPr>
    </w:p>
    <w:tbl>
      <w:tblPr>
        <w:tblStyle w:val="TableGrid"/>
        <w:tblW w:w="0" w:type="auto"/>
        <w:tblLook w:val="04A0" w:firstRow="1" w:lastRow="0" w:firstColumn="1" w:lastColumn="0" w:noHBand="0" w:noVBand="1"/>
      </w:tblPr>
      <w:tblGrid>
        <w:gridCol w:w="1705"/>
        <w:gridCol w:w="7645"/>
      </w:tblGrid>
      <w:tr w:rsidR="00247280" w14:paraId="40015C3E" w14:textId="77777777" w:rsidTr="007E0FED">
        <w:trPr>
          <w:trHeight w:val="10646"/>
        </w:trPr>
        <w:tc>
          <w:tcPr>
            <w:tcW w:w="1705" w:type="dxa"/>
            <w:shd w:val="clear" w:color="auto" w:fill="F2F2F2" w:themeFill="background1" w:themeFillShade="F2"/>
          </w:tcPr>
          <w:p w14:paraId="6439909C" w14:textId="77777777" w:rsidR="00247280" w:rsidRPr="003F458D" w:rsidRDefault="00247280" w:rsidP="00247280">
            <w:pPr>
              <w:jc w:val="right"/>
              <w:rPr>
                <w:b/>
                <w:bCs/>
                <w:sz w:val="38"/>
                <w:szCs w:val="48"/>
                <w:lang w:val="es-MX"/>
              </w:rPr>
            </w:pPr>
            <w:r w:rsidRPr="003F458D">
              <w:rPr>
                <w:b/>
                <w:bCs/>
                <w:sz w:val="38"/>
                <w:szCs w:val="48"/>
                <w:lang w:val="es-MX"/>
              </w:rPr>
              <w:t>1836</w:t>
            </w:r>
          </w:p>
          <w:p w14:paraId="4D5D7B2A" w14:textId="4DE5E9B4" w:rsidR="00247280" w:rsidRPr="003F458D" w:rsidRDefault="00247280" w:rsidP="00247280">
            <w:pPr>
              <w:jc w:val="right"/>
              <w:rPr>
                <w:b/>
                <w:bCs/>
                <w:sz w:val="26"/>
                <w:lang w:val="es-MX"/>
              </w:rPr>
            </w:pPr>
            <w:r w:rsidRPr="003F458D">
              <w:rPr>
                <w:b/>
                <w:bCs/>
                <w:sz w:val="26"/>
                <w:lang w:val="es-MX"/>
              </w:rPr>
              <w:t>Enero – febrero</w:t>
            </w:r>
          </w:p>
          <w:p w14:paraId="21A7273E" w14:textId="77777777" w:rsidR="00247280" w:rsidRPr="003F458D" w:rsidRDefault="00247280" w:rsidP="00247280">
            <w:pPr>
              <w:jc w:val="right"/>
              <w:rPr>
                <w:b/>
                <w:bCs/>
                <w:sz w:val="26"/>
                <w:szCs w:val="28"/>
                <w:lang w:val="es-MX"/>
              </w:rPr>
            </w:pPr>
          </w:p>
          <w:p w14:paraId="25AC554F" w14:textId="77777777" w:rsidR="00247280" w:rsidRPr="003F458D" w:rsidRDefault="00247280" w:rsidP="00247280">
            <w:pPr>
              <w:jc w:val="right"/>
              <w:rPr>
                <w:b/>
                <w:bCs/>
                <w:sz w:val="26"/>
                <w:szCs w:val="28"/>
                <w:lang w:val="es-MX"/>
              </w:rPr>
            </w:pPr>
          </w:p>
          <w:p w14:paraId="531BDCEA" w14:textId="77777777" w:rsidR="00247280" w:rsidRPr="003F458D" w:rsidRDefault="00247280" w:rsidP="00247280">
            <w:pPr>
              <w:jc w:val="right"/>
              <w:rPr>
                <w:b/>
                <w:bCs/>
                <w:sz w:val="26"/>
                <w:szCs w:val="28"/>
                <w:lang w:val="es-MX"/>
              </w:rPr>
            </w:pPr>
          </w:p>
          <w:p w14:paraId="0E5257DF" w14:textId="77777777" w:rsidR="00247280" w:rsidRPr="003F458D" w:rsidRDefault="00247280" w:rsidP="00247280">
            <w:pPr>
              <w:jc w:val="right"/>
              <w:rPr>
                <w:b/>
                <w:bCs/>
                <w:sz w:val="20"/>
                <w:szCs w:val="20"/>
                <w:lang w:val="es-MX"/>
              </w:rPr>
            </w:pPr>
          </w:p>
          <w:p w14:paraId="0E65A306" w14:textId="77777777" w:rsidR="00E90E84" w:rsidRPr="003F458D" w:rsidRDefault="00E90E84" w:rsidP="007E0FED">
            <w:pPr>
              <w:rPr>
                <w:b/>
                <w:bCs/>
                <w:sz w:val="10"/>
                <w:szCs w:val="10"/>
                <w:lang w:val="es-MX"/>
              </w:rPr>
            </w:pPr>
          </w:p>
          <w:p w14:paraId="51AF6EDC" w14:textId="68587D89" w:rsidR="00247280" w:rsidRPr="003F458D" w:rsidRDefault="00247280" w:rsidP="00E90E84">
            <w:pPr>
              <w:jc w:val="right"/>
              <w:rPr>
                <w:b/>
                <w:bCs/>
                <w:sz w:val="26"/>
                <w:szCs w:val="28"/>
                <w:lang w:val="es-MX"/>
              </w:rPr>
            </w:pPr>
            <w:r w:rsidRPr="003F458D">
              <w:rPr>
                <w:b/>
                <w:bCs/>
                <w:sz w:val="26"/>
                <w:szCs w:val="28"/>
                <w:lang w:val="es-MX"/>
              </w:rPr>
              <w:t>23 de febrero</w:t>
            </w:r>
          </w:p>
          <w:p w14:paraId="390C0EA8" w14:textId="77777777" w:rsidR="00A809CE" w:rsidRPr="003F458D" w:rsidRDefault="00A809CE" w:rsidP="00247280">
            <w:pPr>
              <w:jc w:val="right"/>
              <w:rPr>
                <w:b/>
                <w:bCs/>
                <w:sz w:val="26"/>
                <w:szCs w:val="28"/>
                <w:lang w:val="es-MX"/>
              </w:rPr>
            </w:pPr>
          </w:p>
          <w:p w14:paraId="64B71A16" w14:textId="77777777" w:rsidR="00A809CE" w:rsidRPr="003F458D" w:rsidRDefault="00A809CE" w:rsidP="00247280">
            <w:pPr>
              <w:jc w:val="right"/>
              <w:rPr>
                <w:b/>
                <w:bCs/>
                <w:sz w:val="26"/>
                <w:szCs w:val="28"/>
                <w:lang w:val="es-MX"/>
              </w:rPr>
            </w:pPr>
          </w:p>
          <w:p w14:paraId="10C3F39F" w14:textId="77777777" w:rsidR="00A809CE" w:rsidRPr="003F458D" w:rsidRDefault="00A809CE" w:rsidP="00247280">
            <w:pPr>
              <w:jc w:val="right"/>
              <w:rPr>
                <w:b/>
                <w:bCs/>
                <w:sz w:val="26"/>
                <w:szCs w:val="28"/>
                <w:lang w:val="es-MX"/>
              </w:rPr>
            </w:pPr>
          </w:p>
          <w:p w14:paraId="69D3884D" w14:textId="77777777" w:rsidR="00A809CE" w:rsidRPr="003F458D" w:rsidRDefault="00A809CE" w:rsidP="00247280">
            <w:pPr>
              <w:jc w:val="right"/>
              <w:rPr>
                <w:b/>
                <w:bCs/>
                <w:sz w:val="30"/>
                <w:szCs w:val="36"/>
                <w:lang w:val="es-MX"/>
              </w:rPr>
            </w:pPr>
          </w:p>
          <w:p w14:paraId="4971EB3B" w14:textId="77777777" w:rsidR="00E90E84" w:rsidRPr="003F458D" w:rsidRDefault="00E90E84" w:rsidP="00247280">
            <w:pPr>
              <w:jc w:val="right"/>
              <w:rPr>
                <w:b/>
                <w:bCs/>
                <w:sz w:val="30"/>
                <w:szCs w:val="36"/>
                <w:lang w:val="es-MX"/>
              </w:rPr>
            </w:pPr>
          </w:p>
          <w:p w14:paraId="45B04DC6" w14:textId="77777777" w:rsidR="00E90E84" w:rsidRPr="003F458D" w:rsidRDefault="00E90E84" w:rsidP="00247280">
            <w:pPr>
              <w:jc w:val="right"/>
              <w:rPr>
                <w:b/>
                <w:bCs/>
                <w:sz w:val="30"/>
                <w:szCs w:val="36"/>
                <w:lang w:val="es-MX"/>
              </w:rPr>
            </w:pPr>
          </w:p>
          <w:p w14:paraId="1A4A3824" w14:textId="77777777" w:rsidR="00E90E84" w:rsidRPr="003F458D" w:rsidRDefault="00E90E84" w:rsidP="00247280">
            <w:pPr>
              <w:jc w:val="right"/>
              <w:rPr>
                <w:b/>
                <w:bCs/>
                <w:sz w:val="30"/>
                <w:szCs w:val="36"/>
                <w:lang w:val="es-MX"/>
              </w:rPr>
            </w:pPr>
          </w:p>
          <w:p w14:paraId="59CB7345" w14:textId="2758E769" w:rsidR="00E90E84" w:rsidRPr="003F458D" w:rsidRDefault="00193F0C" w:rsidP="00193F0C">
            <w:pPr>
              <w:tabs>
                <w:tab w:val="left" w:pos="1467"/>
              </w:tabs>
              <w:rPr>
                <w:b/>
                <w:bCs/>
                <w:sz w:val="32"/>
                <w:szCs w:val="32"/>
                <w:lang w:val="es-MX"/>
              </w:rPr>
            </w:pPr>
            <w:r w:rsidRPr="003F458D">
              <w:rPr>
                <w:b/>
                <w:bCs/>
                <w:sz w:val="30"/>
                <w:szCs w:val="36"/>
                <w:lang w:val="es-MX"/>
              </w:rPr>
              <w:tab/>
            </w:r>
          </w:p>
          <w:p w14:paraId="0364C6B5" w14:textId="77777777" w:rsidR="00A809CE" w:rsidRPr="003F458D" w:rsidRDefault="00A809CE" w:rsidP="00A4217D">
            <w:pPr>
              <w:rPr>
                <w:b/>
                <w:bCs/>
                <w:sz w:val="8"/>
                <w:szCs w:val="6"/>
                <w:lang w:val="es-MX"/>
              </w:rPr>
            </w:pPr>
          </w:p>
          <w:p w14:paraId="1F1E5861" w14:textId="3188BCDD" w:rsidR="00A809CE" w:rsidRPr="003F458D" w:rsidRDefault="00A809CE" w:rsidP="00247280">
            <w:pPr>
              <w:jc w:val="right"/>
              <w:rPr>
                <w:b/>
                <w:bCs/>
                <w:sz w:val="26"/>
                <w:szCs w:val="28"/>
                <w:lang w:val="es-MX"/>
              </w:rPr>
            </w:pPr>
            <w:r w:rsidRPr="003F458D">
              <w:rPr>
                <w:b/>
                <w:bCs/>
                <w:sz w:val="26"/>
                <w:szCs w:val="28"/>
                <w:lang w:val="es-MX"/>
              </w:rPr>
              <w:t>24 de febrero</w:t>
            </w:r>
          </w:p>
          <w:p w14:paraId="032F79D7" w14:textId="77777777" w:rsidR="009475F6" w:rsidRPr="003F458D" w:rsidRDefault="009475F6" w:rsidP="00247280">
            <w:pPr>
              <w:jc w:val="right"/>
              <w:rPr>
                <w:b/>
                <w:bCs/>
                <w:sz w:val="26"/>
                <w:szCs w:val="28"/>
                <w:lang w:val="es-MX"/>
              </w:rPr>
            </w:pPr>
          </w:p>
          <w:p w14:paraId="78F185CD" w14:textId="77777777" w:rsidR="009475F6" w:rsidRPr="003F458D" w:rsidRDefault="009475F6" w:rsidP="00247280">
            <w:pPr>
              <w:jc w:val="right"/>
              <w:rPr>
                <w:b/>
                <w:bCs/>
                <w:sz w:val="26"/>
                <w:szCs w:val="28"/>
                <w:lang w:val="es-MX"/>
              </w:rPr>
            </w:pPr>
          </w:p>
          <w:p w14:paraId="74CC7ECE" w14:textId="77777777" w:rsidR="009475F6" w:rsidRPr="003F458D" w:rsidRDefault="009475F6" w:rsidP="00247280">
            <w:pPr>
              <w:jc w:val="right"/>
              <w:rPr>
                <w:b/>
                <w:bCs/>
                <w:sz w:val="26"/>
                <w:szCs w:val="28"/>
                <w:lang w:val="es-MX"/>
              </w:rPr>
            </w:pPr>
          </w:p>
          <w:p w14:paraId="2AB07959" w14:textId="77777777" w:rsidR="009475F6" w:rsidRPr="003F458D" w:rsidRDefault="009475F6" w:rsidP="00247280">
            <w:pPr>
              <w:jc w:val="right"/>
              <w:rPr>
                <w:b/>
                <w:bCs/>
                <w:sz w:val="26"/>
                <w:szCs w:val="28"/>
                <w:lang w:val="es-MX"/>
              </w:rPr>
            </w:pPr>
          </w:p>
          <w:p w14:paraId="67F4A4AF" w14:textId="77777777" w:rsidR="009475F6" w:rsidRPr="003F458D" w:rsidRDefault="009475F6" w:rsidP="00247280">
            <w:pPr>
              <w:jc w:val="right"/>
              <w:rPr>
                <w:b/>
                <w:bCs/>
                <w:sz w:val="26"/>
                <w:szCs w:val="28"/>
                <w:lang w:val="es-MX"/>
              </w:rPr>
            </w:pPr>
          </w:p>
          <w:p w14:paraId="6276838F" w14:textId="77777777" w:rsidR="009475F6" w:rsidRPr="003F458D" w:rsidRDefault="009475F6" w:rsidP="00247280">
            <w:pPr>
              <w:jc w:val="right"/>
              <w:rPr>
                <w:b/>
                <w:bCs/>
                <w:sz w:val="26"/>
                <w:szCs w:val="28"/>
                <w:lang w:val="es-MX"/>
              </w:rPr>
            </w:pPr>
          </w:p>
          <w:p w14:paraId="4A8B6314" w14:textId="00569E4E" w:rsidR="00E90E84" w:rsidRPr="003F458D" w:rsidRDefault="00E90E84" w:rsidP="00E90E84">
            <w:pPr>
              <w:tabs>
                <w:tab w:val="left" w:pos="1404"/>
              </w:tabs>
              <w:rPr>
                <w:b/>
                <w:bCs/>
                <w:sz w:val="44"/>
                <w:szCs w:val="96"/>
                <w:lang w:val="es-MX"/>
              </w:rPr>
            </w:pPr>
          </w:p>
          <w:p w14:paraId="39007D81" w14:textId="77777777" w:rsidR="009475F6" w:rsidRPr="003F458D" w:rsidRDefault="009475F6" w:rsidP="007E0FED">
            <w:pPr>
              <w:rPr>
                <w:b/>
                <w:bCs/>
                <w:sz w:val="8"/>
                <w:szCs w:val="8"/>
                <w:lang w:val="es-MX"/>
              </w:rPr>
            </w:pPr>
          </w:p>
          <w:p w14:paraId="071A6B4F" w14:textId="77777777" w:rsidR="009475F6" w:rsidRPr="003F458D" w:rsidRDefault="009475F6" w:rsidP="00247280">
            <w:pPr>
              <w:jc w:val="right"/>
              <w:rPr>
                <w:b/>
                <w:bCs/>
                <w:sz w:val="26"/>
                <w:szCs w:val="28"/>
                <w:lang w:val="es-MX"/>
              </w:rPr>
            </w:pPr>
            <w:r w:rsidRPr="003F458D">
              <w:rPr>
                <w:b/>
                <w:bCs/>
                <w:sz w:val="26"/>
                <w:szCs w:val="28"/>
                <w:lang w:val="es-MX"/>
              </w:rPr>
              <w:t>25 de febrero</w:t>
            </w:r>
          </w:p>
          <w:p w14:paraId="01171672" w14:textId="77777777" w:rsidR="00CD043F" w:rsidRPr="003F458D" w:rsidRDefault="00CD043F" w:rsidP="00247280">
            <w:pPr>
              <w:jc w:val="right"/>
              <w:rPr>
                <w:b/>
                <w:bCs/>
                <w:sz w:val="26"/>
                <w:szCs w:val="28"/>
                <w:lang w:val="es-MX"/>
              </w:rPr>
            </w:pPr>
          </w:p>
          <w:p w14:paraId="3208FF40" w14:textId="77777777" w:rsidR="00CD043F" w:rsidRPr="003F458D" w:rsidRDefault="00CD043F" w:rsidP="00247280">
            <w:pPr>
              <w:jc w:val="right"/>
              <w:rPr>
                <w:b/>
                <w:bCs/>
                <w:sz w:val="26"/>
                <w:szCs w:val="28"/>
                <w:lang w:val="es-MX"/>
              </w:rPr>
            </w:pPr>
          </w:p>
          <w:p w14:paraId="75000BA5" w14:textId="77777777" w:rsidR="00CD043F" w:rsidRPr="003F458D" w:rsidRDefault="00CD043F" w:rsidP="00247280">
            <w:pPr>
              <w:jc w:val="right"/>
              <w:rPr>
                <w:b/>
                <w:bCs/>
                <w:sz w:val="26"/>
                <w:szCs w:val="28"/>
                <w:lang w:val="es-MX"/>
              </w:rPr>
            </w:pPr>
          </w:p>
          <w:p w14:paraId="50F98ACF" w14:textId="77777777" w:rsidR="00CD043F" w:rsidRPr="003F458D" w:rsidRDefault="00CD043F" w:rsidP="000D4B6F">
            <w:pPr>
              <w:rPr>
                <w:b/>
                <w:bCs/>
                <w:sz w:val="30"/>
                <w:szCs w:val="36"/>
                <w:lang w:val="es-MX"/>
              </w:rPr>
            </w:pPr>
          </w:p>
          <w:p w14:paraId="571139C8" w14:textId="77777777" w:rsidR="00CD043F" w:rsidRPr="003F458D" w:rsidRDefault="00CD043F" w:rsidP="00247280">
            <w:pPr>
              <w:jc w:val="right"/>
              <w:rPr>
                <w:b/>
                <w:bCs/>
                <w:sz w:val="26"/>
                <w:lang w:val="es-MX"/>
              </w:rPr>
            </w:pPr>
            <w:r w:rsidRPr="003F458D">
              <w:rPr>
                <w:b/>
                <w:bCs/>
                <w:sz w:val="26"/>
                <w:lang w:val="es-MX"/>
              </w:rPr>
              <w:t>26 de febrero</w:t>
            </w:r>
          </w:p>
          <w:p w14:paraId="71EA687C" w14:textId="77777777" w:rsidR="00CD043F" w:rsidRPr="003F458D" w:rsidRDefault="00CD043F" w:rsidP="00247280">
            <w:pPr>
              <w:jc w:val="right"/>
              <w:rPr>
                <w:b/>
                <w:bCs/>
                <w:sz w:val="28"/>
                <w:szCs w:val="28"/>
                <w:lang w:val="es-MX"/>
              </w:rPr>
            </w:pPr>
          </w:p>
          <w:p w14:paraId="3A6AB57D" w14:textId="77777777" w:rsidR="00CD043F" w:rsidRPr="003F458D" w:rsidRDefault="00CD043F" w:rsidP="00247280">
            <w:pPr>
              <w:jc w:val="right"/>
              <w:rPr>
                <w:b/>
                <w:bCs/>
                <w:sz w:val="28"/>
                <w:szCs w:val="28"/>
                <w:lang w:val="es-MX"/>
              </w:rPr>
            </w:pPr>
          </w:p>
          <w:p w14:paraId="5361E617" w14:textId="77777777" w:rsidR="00CD043F" w:rsidRPr="003F458D" w:rsidRDefault="00CD043F" w:rsidP="00247280">
            <w:pPr>
              <w:jc w:val="right"/>
              <w:rPr>
                <w:b/>
                <w:bCs/>
                <w:sz w:val="28"/>
                <w:szCs w:val="28"/>
                <w:lang w:val="es-MX"/>
              </w:rPr>
            </w:pPr>
          </w:p>
          <w:p w14:paraId="333E69FC" w14:textId="77777777" w:rsidR="00CD043F" w:rsidRPr="003F458D" w:rsidRDefault="00CD043F" w:rsidP="00247280">
            <w:pPr>
              <w:jc w:val="right"/>
              <w:rPr>
                <w:b/>
                <w:bCs/>
                <w:sz w:val="28"/>
                <w:szCs w:val="28"/>
                <w:lang w:val="es-MX"/>
              </w:rPr>
            </w:pPr>
          </w:p>
          <w:p w14:paraId="24EDB1AD" w14:textId="77777777" w:rsidR="00CD043F" w:rsidRPr="003F458D" w:rsidRDefault="00CD043F" w:rsidP="00247280">
            <w:pPr>
              <w:jc w:val="right"/>
              <w:rPr>
                <w:b/>
                <w:bCs/>
                <w:sz w:val="28"/>
                <w:szCs w:val="28"/>
                <w:lang w:val="es-MX"/>
              </w:rPr>
            </w:pPr>
          </w:p>
          <w:p w14:paraId="74338DF1" w14:textId="77777777" w:rsidR="007E0FED" w:rsidRPr="003F458D" w:rsidRDefault="007E0FED" w:rsidP="00951C61">
            <w:pPr>
              <w:rPr>
                <w:b/>
                <w:bCs/>
                <w:sz w:val="8"/>
                <w:szCs w:val="2"/>
                <w:lang w:val="es-MX"/>
              </w:rPr>
            </w:pPr>
          </w:p>
          <w:p w14:paraId="6EF66EE8" w14:textId="77777777" w:rsidR="00951C61" w:rsidRPr="003F458D" w:rsidRDefault="00951C61" w:rsidP="00951C61">
            <w:pPr>
              <w:rPr>
                <w:b/>
                <w:bCs/>
                <w:sz w:val="8"/>
                <w:szCs w:val="2"/>
                <w:lang w:val="es-MX"/>
              </w:rPr>
            </w:pPr>
          </w:p>
          <w:p w14:paraId="33CDF296" w14:textId="77777777" w:rsidR="00951C61" w:rsidRPr="003F458D" w:rsidRDefault="00951C61" w:rsidP="00951C61">
            <w:pPr>
              <w:rPr>
                <w:b/>
                <w:bCs/>
                <w:sz w:val="8"/>
                <w:szCs w:val="2"/>
                <w:lang w:val="es-MX"/>
              </w:rPr>
            </w:pPr>
          </w:p>
          <w:p w14:paraId="7BDB1383" w14:textId="77777777" w:rsidR="00951C61" w:rsidRPr="003F458D" w:rsidRDefault="00951C61" w:rsidP="00951C61">
            <w:pPr>
              <w:rPr>
                <w:b/>
                <w:bCs/>
                <w:sz w:val="8"/>
                <w:szCs w:val="2"/>
                <w:lang w:val="es-MX"/>
              </w:rPr>
            </w:pPr>
          </w:p>
          <w:p w14:paraId="77B81CB2" w14:textId="77777777" w:rsidR="00951C61" w:rsidRPr="003F458D" w:rsidRDefault="00951C61" w:rsidP="00951C61">
            <w:pPr>
              <w:rPr>
                <w:b/>
                <w:bCs/>
                <w:sz w:val="8"/>
                <w:szCs w:val="2"/>
                <w:lang w:val="es-MX"/>
              </w:rPr>
            </w:pPr>
          </w:p>
          <w:p w14:paraId="2B933765" w14:textId="77777777" w:rsidR="00951C61" w:rsidRPr="003F458D" w:rsidRDefault="00951C61" w:rsidP="00951C61">
            <w:pPr>
              <w:rPr>
                <w:b/>
                <w:bCs/>
                <w:sz w:val="8"/>
                <w:szCs w:val="2"/>
                <w:lang w:val="es-MX"/>
              </w:rPr>
            </w:pPr>
          </w:p>
          <w:p w14:paraId="098BFD9A" w14:textId="77777777" w:rsidR="00951C61" w:rsidRPr="003F458D" w:rsidRDefault="00951C61" w:rsidP="00951C61">
            <w:pPr>
              <w:rPr>
                <w:b/>
                <w:bCs/>
                <w:sz w:val="8"/>
                <w:szCs w:val="2"/>
                <w:lang w:val="es-MX"/>
              </w:rPr>
            </w:pPr>
          </w:p>
          <w:p w14:paraId="61A6B8EC" w14:textId="77777777" w:rsidR="00951C61" w:rsidRPr="003F458D" w:rsidRDefault="00951C61" w:rsidP="00951C61">
            <w:pPr>
              <w:rPr>
                <w:b/>
                <w:bCs/>
                <w:sz w:val="8"/>
                <w:szCs w:val="2"/>
                <w:lang w:val="es-MX"/>
              </w:rPr>
            </w:pPr>
          </w:p>
          <w:p w14:paraId="42F671E6" w14:textId="77777777" w:rsidR="007E0FED" w:rsidRPr="003F458D" w:rsidRDefault="007E0FED" w:rsidP="00247280">
            <w:pPr>
              <w:jc w:val="right"/>
              <w:rPr>
                <w:b/>
                <w:bCs/>
                <w:sz w:val="8"/>
                <w:szCs w:val="2"/>
                <w:lang w:val="es-MX"/>
              </w:rPr>
            </w:pPr>
          </w:p>
          <w:p w14:paraId="5369F12A" w14:textId="77777777" w:rsidR="00193F0C" w:rsidRPr="003F458D" w:rsidRDefault="00193F0C" w:rsidP="00247280">
            <w:pPr>
              <w:jc w:val="right"/>
              <w:rPr>
                <w:b/>
                <w:bCs/>
                <w:sz w:val="8"/>
                <w:szCs w:val="2"/>
                <w:lang w:val="es-MX"/>
              </w:rPr>
            </w:pPr>
          </w:p>
          <w:p w14:paraId="4C9E3AC1" w14:textId="77777777" w:rsidR="00193F0C" w:rsidRPr="003F458D" w:rsidRDefault="00193F0C" w:rsidP="00247280">
            <w:pPr>
              <w:jc w:val="right"/>
              <w:rPr>
                <w:b/>
                <w:bCs/>
                <w:sz w:val="8"/>
                <w:szCs w:val="2"/>
                <w:lang w:val="es-MX"/>
              </w:rPr>
            </w:pPr>
          </w:p>
          <w:p w14:paraId="6B983E16" w14:textId="77777777" w:rsidR="00193F0C" w:rsidRPr="003F458D" w:rsidRDefault="00193F0C" w:rsidP="00247280">
            <w:pPr>
              <w:jc w:val="right"/>
              <w:rPr>
                <w:b/>
                <w:bCs/>
                <w:sz w:val="8"/>
                <w:szCs w:val="2"/>
                <w:lang w:val="es-MX"/>
              </w:rPr>
            </w:pPr>
          </w:p>
          <w:p w14:paraId="7B7A3239" w14:textId="77777777" w:rsidR="00193F0C" w:rsidRPr="003F458D" w:rsidRDefault="00193F0C" w:rsidP="00247280">
            <w:pPr>
              <w:jc w:val="right"/>
              <w:rPr>
                <w:b/>
                <w:bCs/>
                <w:sz w:val="8"/>
                <w:szCs w:val="2"/>
                <w:lang w:val="es-MX"/>
              </w:rPr>
            </w:pPr>
          </w:p>
          <w:p w14:paraId="18B3EA80" w14:textId="77777777" w:rsidR="00193F0C" w:rsidRPr="003F458D" w:rsidRDefault="00193F0C" w:rsidP="00247280">
            <w:pPr>
              <w:jc w:val="right"/>
              <w:rPr>
                <w:b/>
                <w:bCs/>
                <w:sz w:val="8"/>
                <w:szCs w:val="2"/>
                <w:lang w:val="es-MX"/>
              </w:rPr>
            </w:pPr>
          </w:p>
          <w:p w14:paraId="71E05B85" w14:textId="77777777" w:rsidR="00BF5A32" w:rsidRPr="003F458D" w:rsidRDefault="00BF5A32" w:rsidP="00247280">
            <w:pPr>
              <w:jc w:val="right"/>
              <w:rPr>
                <w:b/>
                <w:bCs/>
                <w:sz w:val="8"/>
                <w:szCs w:val="2"/>
                <w:lang w:val="es-MX"/>
              </w:rPr>
            </w:pPr>
          </w:p>
          <w:p w14:paraId="76B763A1" w14:textId="77777777" w:rsidR="007E0FED" w:rsidRPr="003F458D" w:rsidRDefault="007E0FED" w:rsidP="00247280">
            <w:pPr>
              <w:jc w:val="right"/>
              <w:rPr>
                <w:b/>
                <w:bCs/>
                <w:sz w:val="8"/>
                <w:szCs w:val="2"/>
                <w:lang w:val="es-MX"/>
              </w:rPr>
            </w:pPr>
          </w:p>
          <w:p w14:paraId="7575B98D" w14:textId="77777777" w:rsidR="00CD043F" w:rsidRPr="003F458D" w:rsidRDefault="00CD043F" w:rsidP="00247280">
            <w:pPr>
              <w:jc w:val="right"/>
              <w:rPr>
                <w:b/>
                <w:bCs/>
                <w:sz w:val="28"/>
                <w:szCs w:val="28"/>
                <w:lang w:val="es-MX"/>
              </w:rPr>
            </w:pPr>
            <w:r w:rsidRPr="003F458D">
              <w:rPr>
                <w:b/>
                <w:bCs/>
                <w:sz w:val="28"/>
                <w:szCs w:val="28"/>
                <w:lang w:val="es-MX"/>
              </w:rPr>
              <w:t>1 de marzo</w:t>
            </w:r>
          </w:p>
          <w:p w14:paraId="2D30B62D" w14:textId="77777777" w:rsidR="00C40D0A" w:rsidRPr="003F458D" w:rsidRDefault="00C40D0A" w:rsidP="00247280">
            <w:pPr>
              <w:jc w:val="right"/>
              <w:rPr>
                <w:b/>
                <w:bCs/>
                <w:sz w:val="28"/>
                <w:szCs w:val="28"/>
                <w:lang w:val="es-MX"/>
              </w:rPr>
            </w:pPr>
          </w:p>
          <w:p w14:paraId="1481CB12" w14:textId="77777777" w:rsidR="00C40D0A" w:rsidRPr="003F458D" w:rsidRDefault="00C40D0A" w:rsidP="00247280">
            <w:pPr>
              <w:jc w:val="right"/>
              <w:rPr>
                <w:b/>
                <w:bCs/>
                <w:sz w:val="28"/>
                <w:szCs w:val="28"/>
                <w:lang w:val="es-MX"/>
              </w:rPr>
            </w:pPr>
          </w:p>
          <w:p w14:paraId="1C0F2AED" w14:textId="77777777" w:rsidR="00C40D0A" w:rsidRPr="003F458D" w:rsidRDefault="00C40D0A" w:rsidP="00247280">
            <w:pPr>
              <w:jc w:val="right"/>
              <w:rPr>
                <w:b/>
                <w:bCs/>
                <w:sz w:val="28"/>
                <w:szCs w:val="28"/>
                <w:lang w:val="es-MX"/>
              </w:rPr>
            </w:pPr>
          </w:p>
          <w:p w14:paraId="028BB821" w14:textId="77777777" w:rsidR="00C40D0A" w:rsidRPr="003F458D" w:rsidRDefault="00C40D0A" w:rsidP="000D4B6F">
            <w:pPr>
              <w:rPr>
                <w:b/>
                <w:bCs/>
                <w:sz w:val="52"/>
                <w:szCs w:val="180"/>
                <w:lang w:val="es-MX"/>
              </w:rPr>
            </w:pPr>
          </w:p>
          <w:p w14:paraId="4DF9543F" w14:textId="77777777" w:rsidR="0044121F" w:rsidRPr="003F458D" w:rsidRDefault="0044121F" w:rsidP="000D4B6F">
            <w:pPr>
              <w:rPr>
                <w:b/>
                <w:bCs/>
                <w:sz w:val="52"/>
                <w:szCs w:val="180"/>
                <w:lang w:val="es-MX"/>
              </w:rPr>
            </w:pPr>
          </w:p>
          <w:p w14:paraId="69668BB7" w14:textId="77777777" w:rsidR="00A4217D" w:rsidRPr="003F458D" w:rsidRDefault="00A4217D" w:rsidP="00A4217D">
            <w:pPr>
              <w:rPr>
                <w:b/>
                <w:bCs/>
                <w:sz w:val="40"/>
                <w:szCs w:val="52"/>
                <w:lang w:val="es-MX"/>
              </w:rPr>
            </w:pPr>
          </w:p>
          <w:p w14:paraId="788DC58C" w14:textId="77777777" w:rsidR="00A4217D" w:rsidRPr="003F458D" w:rsidRDefault="00A4217D" w:rsidP="000D4B6F">
            <w:pPr>
              <w:rPr>
                <w:b/>
                <w:bCs/>
                <w:sz w:val="16"/>
                <w:szCs w:val="14"/>
                <w:lang w:val="es-MX"/>
              </w:rPr>
            </w:pPr>
          </w:p>
          <w:p w14:paraId="2FE78548" w14:textId="77777777" w:rsidR="00C40D0A" w:rsidRPr="003F458D" w:rsidRDefault="00C40D0A" w:rsidP="00247280">
            <w:pPr>
              <w:jc w:val="right"/>
              <w:rPr>
                <w:b/>
                <w:bCs/>
                <w:sz w:val="28"/>
                <w:szCs w:val="28"/>
                <w:lang w:val="es-MX"/>
              </w:rPr>
            </w:pPr>
            <w:r w:rsidRPr="003F458D">
              <w:rPr>
                <w:b/>
                <w:bCs/>
                <w:sz w:val="28"/>
                <w:szCs w:val="28"/>
                <w:lang w:val="es-MX"/>
              </w:rPr>
              <w:t>3 de marzo</w:t>
            </w:r>
          </w:p>
          <w:p w14:paraId="39D12DDC" w14:textId="77777777" w:rsidR="00C40D0A" w:rsidRPr="003F458D" w:rsidRDefault="00C40D0A" w:rsidP="00247280">
            <w:pPr>
              <w:jc w:val="right"/>
              <w:rPr>
                <w:b/>
                <w:bCs/>
                <w:sz w:val="28"/>
                <w:szCs w:val="28"/>
                <w:lang w:val="es-MX"/>
              </w:rPr>
            </w:pPr>
          </w:p>
          <w:p w14:paraId="02E0E635" w14:textId="77777777" w:rsidR="00C40D0A" w:rsidRPr="003F458D" w:rsidRDefault="00C40D0A" w:rsidP="000D4B6F">
            <w:pPr>
              <w:rPr>
                <w:b/>
                <w:bCs/>
                <w:sz w:val="38"/>
                <w:szCs w:val="48"/>
                <w:lang w:val="es-MX"/>
              </w:rPr>
            </w:pPr>
          </w:p>
          <w:p w14:paraId="6C35CA35" w14:textId="77777777" w:rsidR="0044121F" w:rsidRPr="003F458D" w:rsidRDefault="0044121F" w:rsidP="000D4B6F">
            <w:pPr>
              <w:rPr>
                <w:b/>
                <w:bCs/>
                <w:sz w:val="22"/>
                <w:szCs w:val="20"/>
                <w:lang w:val="es-MX"/>
              </w:rPr>
            </w:pPr>
          </w:p>
          <w:p w14:paraId="4A0AE462" w14:textId="77777777" w:rsidR="00C40D0A" w:rsidRPr="003F458D" w:rsidRDefault="00C40D0A" w:rsidP="00247280">
            <w:pPr>
              <w:jc w:val="right"/>
              <w:rPr>
                <w:b/>
                <w:bCs/>
                <w:sz w:val="28"/>
                <w:szCs w:val="28"/>
                <w:lang w:val="es-MX"/>
              </w:rPr>
            </w:pPr>
            <w:r w:rsidRPr="003F458D">
              <w:rPr>
                <w:b/>
                <w:bCs/>
                <w:sz w:val="28"/>
                <w:szCs w:val="28"/>
                <w:lang w:val="es-MX"/>
              </w:rPr>
              <w:t>4 de marzo</w:t>
            </w:r>
          </w:p>
          <w:p w14:paraId="537DDEEA" w14:textId="77777777" w:rsidR="00C40D0A" w:rsidRPr="003F458D" w:rsidRDefault="00C40D0A" w:rsidP="00247280">
            <w:pPr>
              <w:jc w:val="right"/>
              <w:rPr>
                <w:b/>
                <w:bCs/>
                <w:sz w:val="28"/>
                <w:szCs w:val="28"/>
                <w:lang w:val="es-MX"/>
              </w:rPr>
            </w:pPr>
          </w:p>
          <w:p w14:paraId="3677B615" w14:textId="77777777" w:rsidR="00C40D0A" w:rsidRPr="003F458D" w:rsidRDefault="00C40D0A" w:rsidP="00247280">
            <w:pPr>
              <w:jc w:val="right"/>
              <w:rPr>
                <w:b/>
                <w:bCs/>
                <w:sz w:val="28"/>
                <w:szCs w:val="28"/>
                <w:lang w:val="es-MX"/>
              </w:rPr>
            </w:pPr>
          </w:p>
          <w:p w14:paraId="3B616197" w14:textId="77777777" w:rsidR="00C40D0A" w:rsidRPr="003F458D" w:rsidRDefault="00C40D0A" w:rsidP="00247280">
            <w:pPr>
              <w:jc w:val="right"/>
              <w:rPr>
                <w:b/>
                <w:bCs/>
                <w:sz w:val="28"/>
                <w:szCs w:val="28"/>
                <w:lang w:val="es-MX"/>
              </w:rPr>
            </w:pPr>
          </w:p>
          <w:p w14:paraId="1E139B05" w14:textId="77777777" w:rsidR="00C40D0A" w:rsidRPr="003F458D" w:rsidRDefault="00C40D0A" w:rsidP="00247280">
            <w:pPr>
              <w:jc w:val="right"/>
              <w:rPr>
                <w:b/>
                <w:bCs/>
                <w:sz w:val="28"/>
                <w:szCs w:val="28"/>
                <w:lang w:val="es-MX"/>
              </w:rPr>
            </w:pPr>
          </w:p>
          <w:p w14:paraId="2EAF213D" w14:textId="77777777" w:rsidR="00491738" w:rsidRPr="003F458D" w:rsidRDefault="00491738" w:rsidP="00627704">
            <w:pPr>
              <w:rPr>
                <w:b/>
                <w:bCs/>
                <w:sz w:val="20"/>
                <w:szCs w:val="18"/>
                <w:lang w:val="es-MX"/>
              </w:rPr>
            </w:pPr>
          </w:p>
          <w:p w14:paraId="3149A124" w14:textId="77777777" w:rsidR="00951C61" w:rsidRPr="003F458D" w:rsidRDefault="00951C61" w:rsidP="00627704">
            <w:pPr>
              <w:rPr>
                <w:b/>
                <w:bCs/>
                <w:sz w:val="20"/>
                <w:szCs w:val="18"/>
                <w:lang w:val="es-MX"/>
              </w:rPr>
            </w:pPr>
          </w:p>
          <w:p w14:paraId="4FCE64CA" w14:textId="77777777" w:rsidR="00951C61" w:rsidRPr="003F458D" w:rsidRDefault="00951C61" w:rsidP="00627704">
            <w:pPr>
              <w:rPr>
                <w:b/>
                <w:bCs/>
                <w:sz w:val="20"/>
                <w:szCs w:val="18"/>
                <w:lang w:val="es-MX"/>
              </w:rPr>
            </w:pPr>
          </w:p>
          <w:p w14:paraId="06201909" w14:textId="77777777" w:rsidR="00951C61" w:rsidRPr="003F458D" w:rsidRDefault="00951C61" w:rsidP="00627704">
            <w:pPr>
              <w:rPr>
                <w:b/>
                <w:bCs/>
                <w:sz w:val="20"/>
                <w:szCs w:val="18"/>
                <w:lang w:val="es-MX"/>
              </w:rPr>
            </w:pPr>
          </w:p>
          <w:p w14:paraId="2C79FEB3" w14:textId="77777777" w:rsidR="00C40D0A" w:rsidRPr="003F458D" w:rsidRDefault="00C40D0A" w:rsidP="00247280">
            <w:pPr>
              <w:jc w:val="right"/>
              <w:rPr>
                <w:b/>
                <w:bCs/>
                <w:sz w:val="28"/>
                <w:szCs w:val="28"/>
                <w:lang w:val="es-MX"/>
              </w:rPr>
            </w:pPr>
            <w:r w:rsidRPr="003F458D">
              <w:rPr>
                <w:b/>
                <w:bCs/>
                <w:sz w:val="28"/>
                <w:szCs w:val="28"/>
                <w:lang w:val="es-MX"/>
              </w:rPr>
              <w:t>5 de marzo</w:t>
            </w:r>
          </w:p>
          <w:p w14:paraId="581AFB17" w14:textId="77777777" w:rsidR="0001528A" w:rsidRPr="003F458D" w:rsidRDefault="0001528A" w:rsidP="00247280">
            <w:pPr>
              <w:jc w:val="right"/>
              <w:rPr>
                <w:b/>
                <w:bCs/>
                <w:sz w:val="28"/>
                <w:szCs w:val="28"/>
                <w:lang w:val="es-MX"/>
              </w:rPr>
            </w:pPr>
          </w:p>
          <w:p w14:paraId="3A108FF7" w14:textId="77777777" w:rsidR="0001528A" w:rsidRPr="003F458D" w:rsidRDefault="0001528A" w:rsidP="00247280">
            <w:pPr>
              <w:jc w:val="right"/>
              <w:rPr>
                <w:b/>
                <w:bCs/>
                <w:sz w:val="28"/>
                <w:szCs w:val="28"/>
                <w:lang w:val="es-MX"/>
              </w:rPr>
            </w:pPr>
          </w:p>
          <w:p w14:paraId="6287BAE5" w14:textId="77777777" w:rsidR="0001528A" w:rsidRPr="003F458D" w:rsidRDefault="0001528A" w:rsidP="00247280">
            <w:pPr>
              <w:jc w:val="right"/>
              <w:rPr>
                <w:b/>
                <w:bCs/>
                <w:sz w:val="28"/>
                <w:szCs w:val="28"/>
                <w:lang w:val="es-MX"/>
              </w:rPr>
            </w:pPr>
          </w:p>
          <w:p w14:paraId="52E5C889" w14:textId="77777777" w:rsidR="0001528A" w:rsidRPr="003F458D" w:rsidRDefault="0001528A" w:rsidP="00247280">
            <w:pPr>
              <w:jc w:val="right"/>
              <w:rPr>
                <w:b/>
                <w:bCs/>
                <w:sz w:val="28"/>
                <w:szCs w:val="28"/>
                <w:lang w:val="es-MX"/>
              </w:rPr>
            </w:pPr>
          </w:p>
          <w:p w14:paraId="5C9464AA" w14:textId="77777777" w:rsidR="0001528A" w:rsidRPr="003F458D" w:rsidRDefault="0001528A" w:rsidP="00247280">
            <w:pPr>
              <w:jc w:val="right"/>
              <w:rPr>
                <w:b/>
                <w:bCs/>
                <w:sz w:val="28"/>
                <w:szCs w:val="28"/>
                <w:lang w:val="es-MX"/>
              </w:rPr>
            </w:pPr>
          </w:p>
          <w:p w14:paraId="6270A351" w14:textId="77777777" w:rsidR="0075505A" w:rsidRPr="003F458D" w:rsidRDefault="0075505A" w:rsidP="00247280">
            <w:pPr>
              <w:jc w:val="right"/>
              <w:rPr>
                <w:b/>
                <w:bCs/>
                <w:sz w:val="28"/>
                <w:szCs w:val="28"/>
                <w:lang w:val="es-MX"/>
              </w:rPr>
            </w:pPr>
          </w:p>
          <w:p w14:paraId="09D2E82C" w14:textId="77777777" w:rsidR="00916D4B" w:rsidRPr="003F458D" w:rsidRDefault="00916D4B" w:rsidP="0001528A">
            <w:pPr>
              <w:rPr>
                <w:b/>
                <w:bCs/>
                <w:sz w:val="18"/>
                <w:szCs w:val="16"/>
                <w:lang w:val="es-MX"/>
              </w:rPr>
            </w:pPr>
          </w:p>
          <w:p w14:paraId="43F79B5E" w14:textId="77777777" w:rsidR="007E0FED" w:rsidRPr="003F458D" w:rsidRDefault="007E0FED" w:rsidP="0001528A">
            <w:pPr>
              <w:rPr>
                <w:b/>
                <w:bCs/>
                <w:sz w:val="8"/>
                <w:szCs w:val="6"/>
                <w:lang w:val="es-MX"/>
              </w:rPr>
            </w:pPr>
          </w:p>
          <w:p w14:paraId="52806C0B" w14:textId="2205E9F5" w:rsidR="0001528A" w:rsidRPr="00247280" w:rsidRDefault="0001528A" w:rsidP="00247280">
            <w:pPr>
              <w:jc w:val="right"/>
              <w:rPr>
                <w:b/>
                <w:bCs/>
                <w:sz w:val="28"/>
                <w:szCs w:val="28"/>
              </w:rPr>
            </w:pPr>
            <w:r>
              <w:rPr>
                <w:b/>
                <w:bCs/>
                <w:sz w:val="28"/>
                <w:szCs w:val="28"/>
              </w:rPr>
              <w:t>6 de marzo</w:t>
            </w:r>
          </w:p>
        </w:tc>
        <w:tc>
          <w:tcPr>
            <w:tcW w:w="7645" w:type="dxa"/>
          </w:tcPr>
          <w:p w14:paraId="11FB2DEF" w14:textId="77777777" w:rsidR="00247280" w:rsidRPr="003F458D" w:rsidRDefault="00247280">
            <w:pPr>
              <w:rPr>
                <w:sz w:val="8"/>
                <w:szCs w:val="4"/>
                <w:lang w:val="es-MX"/>
              </w:rPr>
            </w:pPr>
          </w:p>
          <w:p w14:paraId="06CB602D" w14:textId="34690DA0" w:rsidR="00247280" w:rsidRPr="003F458D" w:rsidRDefault="006C1527">
            <w:pPr>
              <w:rPr>
                <w:lang w:val="es-MX"/>
              </w:rPr>
            </w:pPr>
            <w:r w:rsidRPr="003F458D">
              <w:rPr>
                <w:lang w:val="es-MX"/>
              </w:rPr>
              <w:t xml:space="preserve">Gran parte de la milicia texana que había expulsado al general Martín Perfecto de Cos de San Antonio en diciembre de 1835 ya había abandonado la ciudad para regresar a casa en ese momento. Los que se quedaron esperaban a que pasara el invierno en San Antonio. Creían que Santa Anna no marcharía con su ejército hacia el norte, a Texas, hasta más tarde en primavera debido a las duras condiciones invernales. Algunos informes habían llegado a los texanos de que Santa Anna venía, pero la mayoría creía que esos informes </w:t>
            </w:r>
            <w:r w:rsidR="009475F6" w:rsidRPr="003F458D">
              <w:rPr>
                <w:b/>
                <w:bCs/>
                <w:i/>
                <w:iCs/>
                <w:lang w:val="es-MX"/>
              </w:rPr>
              <w:t>debían</w:t>
            </w:r>
            <w:r w:rsidR="009475F6" w:rsidRPr="003F458D">
              <w:rPr>
                <w:lang w:val="es-MX"/>
              </w:rPr>
              <w:t xml:space="preserve"> ser rumores. </w:t>
            </w:r>
          </w:p>
          <w:p w14:paraId="41C3CFED" w14:textId="77777777" w:rsidR="00247280" w:rsidRPr="003F458D" w:rsidRDefault="00247280">
            <w:pPr>
              <w:rPr>
                <w:sz w:val="10"/>
                <w:szCs w:val="10"/>
                <w:lang w:val="es-MX"/>
              </w:rPr>
            </w:pPr>
          </w:p>
          <w:p w14:paraId="18B3F09F" w14:textId="2AF0366C" w:rsidR="00E90E84" w:rsidRPr="003F458D" w:rsidRDefault="00E90E84">
            <w:pPr>
              <w:rPr>
                <w:sz w:val="10"/>
                <w:szCs w:val="10"/>
                <w:lang w:val="es-MX"/>
              </w:rPr>
            </w:pPr>
          </w:p>
          <w:p w14:paraId="723CFE8B" w14:textId="316955C0" w:rsidR="00247280" w:rsidRPr="003F458D" w:rsidRDefault="00E90E84">
            <w:pPr>
              <w:rPr>
                <w:lang w:val="es-MX"/>
              </w:rPr>
            </w:pPr>
            <w:r w:rsidRPr="003F458D">
              <w:rPr>
                <w:lang w:val="es-MX"/>
              </w:rPr>
              <w:t>La gente en San Antonio empezó a recibir informes urgentes de que el ejército de Santa Anna se acercaba a la ciudad. La milicia restante y algunos civiles evacuaron urgentemente la ciudad, refugiándose en las afueras de la ciudad en una antigua misión española conocida como El Álamo. Tenían poca comida, pocos suministros y poca munición.</w:t>
            </w:r>
          </w:p>
          <w:p w14:paraId="54F4E929" w14:textId="77777777" w:rsidR="00E90E84" w:rsidRPr="003F458D" w:rsidRDefault="00E90E84">
            <w:pPr>
              <w:rPr>
                <w:sz w:val="14"/>
                <w:szCs w:val="14"/>
                <w:lang w:val="es-MX"/>
              </w:rPr>
            </w:pPr>
          </w:p>
          <w:p w14:paraId="1E247432" w14:textId="1D6706F6" w:rsidR="00E90E84" w:rsidRPr="003F458D" w:rsidRDefault="00220E63">
            <w:pPr>
              <w:rPr>
                <w:lang w:val="es-MX"/>
              </w:rPr>
            </w:pPr>
            <w:r w:rsidRPr="003F458D">
              <w:rPr>
                <w:lang w:val="es-MX"/>
              </w:rPr>
              <w:t>Santa Anna y las unidades de vanguardia de su ejército tomaron posesión de San Antonio ese mismo día. Exigió que los texanos se rindieran, pero estos dispararon sus cañones en respuesta desafiante. Santa Anna y su ejército rodearon entonces el Álamo y comenzaron a bombardearlo constantemente, iniciando un asedio.</w:t>
            </w:r>
          </w:p>
          <w:p w14:paraId="4D1BA66C" w14:textId="77777777" w:rsidR="00A809CE" w:rsidRPr="003F458D" w:rsidRDefault="00A809CE" w:rsidP="007E0FED">
            <w:pPr>
              <w:rPr>
                <w:sz w:val="14"/>
                <w:szCs w:val="14"/>
                <w:lang w:val="es-MX"/>
              </w:rPr>
            </w:pPr>
          </w:p>
          <w:p w14:paraId="67FE0E7C" w14:textId="4E6AE527" w:rsidR="00A809CE" w:rsidRDefault="00193F0C">
            <w:r w:rsidRPr="003F458D">
              <w:rPr>
                <w:lang w:val="es-MX"/>
              </w:rPr>
              <w:t xml:space="preserve">William B. Travis fue a su habitación —la sala central de los aposentos de los oficiales— y escribió una carta pidiendo ayuda. Comenzó su carta: </w:t>
            </w:r>
            <w:r w:rsidR="00A809CE" w:rsidRPr="003F458D">
              <w:rPr>
                <w:b/>
                <w:bCs/>
                <w:i/>
                <w:iCs/>
                <w:lang w:val="es-MX"/>
              </w:rPr>
              <w:t>"Al pueblo de Texas y a todos los estadounidenses del mundo."</w:t>
            </w:r>
            <w:r w:rsidR="00220E63" w:rsidRPr="003F458D">
              <w:rPr>
                <w:lang w:val="es-MX"/>
              </w:rPr>
              <w:t xml:space="preserve"> </w:t>
            </w:r>
            <w:r w:rsidR="00220E63">
              <w:t xml:space="preserve">Explicó el asedio y el bombardeo constante del ejército de Santa Anna. Solicitó urgentemente ayuda a cualquiera que pudiera acudir en su ayuda, afirmando: </w:t>
            </w:r>
            <w:r w:rsidR="00C97590" w:rsidRPr="00E90E84">
              <w:rPr>
                <w:b/>
                <w:bCs/>
                <w:i/>
                <w:iCs/>
              </w:rPr>
              <w:t xml:space="preserve">"Si esta llamada es descuidada, estoy decidido a mantenerme el mayor tiempo posible y morir como un soldado que nunca olvida lo que se debe a su propio honor y al de su país. ¡Victoria o muerte!" </w:t>
            </w:r>
            <w:r w:rsidR="00C97590">
              <w:t>Travis envió esta carta con un mensajero desde el Álamo.</w:t>
            </w:r>
          </w:p>
          <w:p w14:paraId="02B0BD95" w14:textId="77777777" w:rsidR="009475F6" w:rsidRPr="007E0FED" w:rsidRDefault="009475F6">
            <w:pPr>
              <w:rPr>
                <w:sz w:val="16"/>
                <w:szCs w:val="16"/>
              </w:rPr>
            </w:pPr>
          </w:p>
          <w:p w14:paraId="17ABA04D" w14:textId="31F10857" w:rsidR="006C1527" w:rsidRDefault="006C1527">
            <w:r>
              <w:t>Santa Anna lanzó un breve ataque en la esquina suroeste del Álamo, poniendo a prueba sus defensas y la preparación de sus defensores. Esa noche, William B. Travis envió a Juan Seguín a través de las líneas mexicanas como mensajero con una carta pidiendo refuerzos. Esa misma noche la temperatura en San Antonio bajó y se volvió muy frío.</w:t>
            </w:r>
          </w:p>
          <w:p w14:paraId="040D9B79" w14:textId="77777777" w:rsidR="000D4B6F" w:rsidRPr="007E0FED" w:rsidRDefault="000D4B6F">
            <w:pPr>
              <w:rPr>
                <w:sz w:val="16"/>
                <w:szCs w:val="16"/>
              </w:rPr>
            </w:pPr>
          </w:p>
          <w:p w14:paraId="1195304A" w14:textId="62F361CC" w:rsidR="00A4217D" w:rsidRDefault="006B22EC">
            <w:r>
              <w:t xml:space="preserve">Santa Anna intentó otro breve ataque al Álamo, esta vez en el corral de ganado en la esquina noreste del Convent Yard. De nuevo, estaba poniendo a prueba las defensas del Álamo. Los defensores del Álamo usaron cañones desde la cima de la capilla para disparar a las tropas centralistas atacantes. Las tropas se retiraron, poniendo fin al ataque. </w:t>
            </w:r>
          </w:p>
          <w:p w14:paraId="0DDB4591" w14:textId="77777777" w:rsidR="00193F0C" w:rsidRPr="00A4217D" w:rsidRDefault="00193F0C">
            <w:pPr>
              <w:rPr>
                <w:sz w:val="20"/>
                <w:szCs w:val="20"/>
              </w:rPr>
            </w:pPr>
          </w:p>
          <w:p w14:paraId="53A82133" w14:textId="603171C1" w:rsidR="00CD043F" w:rsidRDefault="00916D4B">
            <w:r>
              <w:lastRenderedPageBreak/>
              <w:t xml:space="preserve">Santa Anna continuó bombardeando el Álamo durante el asedio durante las dos semanas siguientes. Cada noche, Santa Anna acercaba un poco sus cañones al Álamo. Por la mañana, los texanos dispararon contra las tropas centralistas, obligándolas a retroceder de nuevo. </w:t>
            </w:r>
          </w:p>
          <w:p w14:paraId="6AEA5375" w14:textId="77777777" w:rsidR="00CD043F" w:rsidRPr="007E0FED" w:rsidRDefault="00CD043F">
            <w:pPr>
              <w:rPr>
                <w:sz w:val="16"/>
                <w:szCs w:val="16"/>
              </w:rPr>
            </w:pPr>
          </w:p>
          <w:p w14:paraId="273092B6" w14:textId="500D1A3B" w:rsidR="00CD043F" w:rsidRDefault="00421646">
            <w:r>
              <w:t>Travis había estado enviando tantas cartas como podía desde el Álamo pidiendo ayuda. Alrededor de las 3:00 de la madrugada, treinta y dos voluntarios texanos del pueblo de Gonzales llegaron en respuesta a estas llamadas de ayuda.  Los refuerzos Gonzales se colaron por las líneas del sur de Santa Anna.</w:t>
            </w:r>
          </w:p>
          <w:p w14:paraId="7851DB74" w14:textId="77777777" w:rsidR="00CD043F" w:rsidRPr="007E0FED" w:rsidRDefault="00CD043F">
            <w:pPr>
              <w:rPr>
                <w:sz w:val="16"/>
                <w:szCs w:val="16"/>
              </w:rPr>
            </w:pPr>
          </w:p>
          <w:p w14:paraId="6DB1D108" w14:textId="7AF9936D" w:rsidR="00CD043F" w:rsidRDefault="00CD043F">
            <w:r>
              <w:t xml:space="preserve">En cuanto los hombres de Gonzales se colaron por las líneas de Santa Anna, el ejército mexicano comenzó a dispararles. Cuando los defensores del Álamo oyeron el sonido de disparos fuera de sus murallas, pensaron que estaban siendo atacados de nuevo y también comenzaron a disparar.  Pero entonces se dieron cuenta de que habían llegado refuerzos, y los hombres de Gonzales entraron en el Álamo por la puerta principal, en el lado sur. ¡Espero que llegue más! </w:t>
            </w:r>
          </w:p>
          <w:p w14:paraId="3134D111" w14:textId="77777777" w:rsidR="00C40D0A" w:rsidRPr="007E0FED" w:rsidRDefault="00C40D0A">
            <w:pPr>
              <w:rPr>
                <w:sz w:val="16"/>
                <w:szCs w:val="16"/>
              </w:rPr>
            </w:pPr>
          </w:p>
          <w:p w14:paraId="47E4F9C1" w14:textId="03D64C54" w:rsidR="00C40D0A" w:rsidRDefault="00C40D0A">
            <w:r>
              <w:t xml:space="preserve">Antes en el asedio, William B. Travis había escrito una carta a James Fannin en el fuerte cercano en Goliad pidiendo refuerzos. Ese día, un mensajero llamado James Bonham llegó con la respuesta de Fannin: no enviaría tropas para reforzar el Álamo. </w:t>
            </w:r>
          </w:p>
          <w:p w14:paraId="1B093675" w14:textId="77777777" w:rsidR="00C40D0A" w:rsidRPr="007E0FED" w:rsidRDefault="00C40D0A">
            <w:pPr>
              <w:rPr>
                <w:sz w:val="16"/>
                <w:szCs w:val="16"/>
              </w:rPr>
            </w:pPr>
          </w:p>
          <w:p w14:paraId="77B4EED1" w14:textId="522B1DAE" w:rsidR="00C40D0A" w:rsidRDefault="00C40D0A">
            <w:r>
              <w:t xml:space="preserve">Las condiciones seguían siendo frías y lluviosas. Los bombardeos contra Santa Anna continuaron. Partes de los muros del Álamo resultaron dañadas y el muro norte se estaba desmoronando. </w:t>
            </w:r>
          </w:p>
          <w:p w14:paraId="2EB26777" w14:textId="77777777" w:rsidR="00C40D0A" w:rsidRPr="007E0FED" w:rsidRDefault="00C40D0A">
            <w:pPr>
              <w:rPr>
                <w:sz w:val="16"/>
                <w:szCs w:val="16"/>
              </w:rPr>
            </w:pPr>
          </w:p>
          <w:p w14:paraId="3CCB7085" w14:textId="570C0D2B" w:rsidR="00C40D0A" w:rsidRDefault="00A4217D">
            <w:r>
              <w:t>Cada noche, los defensores del Álamo se colaban por encima de las murallas para intentar reparar los daños infligidos por los cañones de Santa Anna. Muchos apenas dormían.</w:t>
            </w:r>
          </w:p>
          <w:p w14:paraId="42234E34" w14:textId="5B41D015" w:rsidR="00C40D0A" w:rsidRDefault="00C40D0A">
            <w:r>
              <w:t xml:space="preserve">La pólvora se estaba acabando, por lo que no podían devolver sus cañones al ejército centralista con tanta frecuencia. </w:t>
            </w:r>
          </w:p>
          <w:p w14:paraId="0940CF8E" w14:textId="77777777" w:rsidR="00C40D0A" w:rsidRPr="007E0FED" w:rsidRDefault="00C40D0A">
            <w:pPr>
              <w:rPr>
                <w:sz w:val="16"/>
                <w:szCs w:val="16"/>
              </w:rPr>
            </w:pPr>
          </w:p>
          <w:p w14:paraId="2F05A82D" w14:textId="3A8E7780" w:rsidR="0001528A" w:rsidRDefault="0001528A">
            <w:r>
              <w:t xml:space="preserve">Hoy, el ejército de Santa Anna parecía estar ocupado preparando algo. Parecía que estaban construyendo muchas escaleras. Comenzó a caer la noche y muchos defensores del Álamo comenzaron a trabajar para reforzar sus murallas. Varios hombres fueron apostados fuera del Álamo para vigilar. </w:t>
            </w:r>
          </w:p>
          <w:p w14:paraId="3499A54C" w14:textId="77777777" w:rsidR="0075505A" w:rsidRPr="007E0FED" w:rsidRDefault="0075505A">
            <w:pPr>
              <w:rPr>
                <w:sz w:val="20"/>
                <w:szCs w:val="20"/>
              </w:rPr>
            </w:pPr>
          </w:p>
          <w:p w14:paraId="458F58E9" w14:textId="06BB77D6" w:rsidR="0001528A" w:rsidRDefault="0027748F">
            <w:r>
              <w:t>Luego, el bombardeo del ejército mexicano, que había sido constante durante el asedio, cesó repentinamente. Por primera vez en casi dos semanas, todo estaba tranquilo. Muchos defensores del Álamo agotados se quedaron durmidos... incluidos los guardias fuera de las murallas.</w:t>
            </w:r>
          </w:p>
          <w:p w14:paraId="7CDB8B82" w14:textId="77777777" w:rsidR="0001528A" w:rsidRPr="007E0FED" w:rsidRDefault="0001528A">
            <w:pPr>
              <w:rPr>
                <w:sz w:val="16"/>
                <w:szCs w:val="16"/>
              </w:rPr>
            </w:pPr>
          </w:p>
          <w:p w14:paraId="5CD07A7C" w14:textId="12CB8299" w:rsidR="006B0B14" w:rsidRDefault="0075505A">
            <w:r>
              <w:t xml:space="preserve">Alrededor de las 5:30 de la mañana, los defensores del Álamo despertaron con el rugido de unos 1.500 soldados centralistas cargando </w:t>
            </w:r>
            <w:r>
              <w:lastRenderedPageBreak/>
              <w:t xml:space="preserve">contra el Álamo. Los defensores rápidamente se desplazaron a sus posiciones a lo largo de las murallas, disparando fusiles y cañones contra las tropas de Santa Anna mientras se acercaban e intentaban escalar las murallas. William B. Travis fue abatido casi de inmediato en la muralla norte mientras disparaba contra el ejército centralista.  </w:t>
            </w:r>
          </w:p>
          <w:p w14:paraId="56644E2D" w14:textId="77777777" w:rsidR="00A4217D" w:rsidRPr="007E0FED" w:rsidRDefault="00A4217D">
            <w:pPr>
              <w:rPr>
                <w:sz w:val="16"/>
                <w:szCs w:val="16"/>
              </w:rPr>
            </w:pPr>
          </w:p>
          <w:p w14:paraId="4B3342F0" w14:textId="4DFAB963" w:rsidR="0001528A" w:rsidRDefault="00916D4B">
            <w:r>
              <w:t>Los soldados de Santa Anna sufrieron numerosas bajas en este primer ataque, ya que los defensores del Álamo dispararon hacia abajo contra las tropas mexicanas que intentaban escalar los muros. Los soldados de Santa Anna se retiraron bajo intenso fuego, pero el general ordenó a sus hombres regresar al Álamo para un segundo ataque.</w:t>
            </w:r>
          </w:p>
          <w:p w14:paraId="40108234" w14:textId="77777777" w:rsidR="00C40D0A" w:rsidRPr="007E0FED" w:rsidRDefault="00C40D0A">
            <w:pPr>
              <w:rPr>
                <w:sz w:val="16"/>
                <w:szCs w:val="16"/>
              </w:rPr>
            </w:pPr>
          </w:p>
          <w:p w14:paraId="468EDEB3" w14:textId="7C501CF1" w:rsidR="00C40D0A" w:rsidRDefault="00916D4B">
            <w:r>
              <w:t xml:space="preserve">Había humo por todas partes de los cañones y los cañones. La segunda oleada de soldados de Santa Anna volvió a sufrir numerosas bajas y de nuevo se retiraron bajo intenso fuego. Una vez más, Santa Anna ordenó a sus hombres regresar para un tercer ataque. Esta vez, también envió a sus tropas de reserva para ayudar a superar a los texanos. </w:t>
            </w:r>
          </w:p>
          <w:p w14:paraId="5351FBA3" w14:textId="77777777" w:rsidR="006B0B14" w:rsidRPr="007E0FED" w:rsidRDefault="006B0B14">
            <w:pPr>
              <w:rPr>
                <w:sz w:val="16"/>
                <w:szCs w:val="16"/>
              </w:rPr>
            </w:pPr>
          </w:p>
          <w:p w14:paraId="3671ED07" w14:textId="558F21D7" w:rsidR="006B0B14" w:rsidRDefault="00171997">
            <w:r>
              <w:t>Este asalto final rompió la débil muralla norte del Álamo.</w:t>
            </w:r>
          </w:p>
          <w:p w14:paraId="4378DE97" w14:textId="77777777" w:rsidR="006B0B14" w:rsidRPr="007E0FED" w:rsidRDefault="006B0B14">
            <w:pPr>
              <w:rPr>
                <w:sz w:val="16"/>
                <w:szCs w:val="16"/>
              </w:rPr>
            </w:pPr>
          </w:p>
          <w:p w14:paraId="119B41D2" w14:textId="4B8AC410" w:rsidR="006B0B14" w:rsidRDefault="006B0B14">
            <w:r>
              <w:t xml:space="preserve">Durante el asedio, los defensores cavaron trincheras como posición de retirada en los cuarteles a lo largo del muro occidental del patio del convento. En la segunda planta, sobre estas trincheras, estaba el hospital donde se mantenía a los enfermos. James Bowie probablemente no estaba en el hospital, sino en la pequeña sala de la Guardia en la pared sur. </w:t>
            </w:r>
          </w:p>
          <w:p w14:paraId="367A8ADC" w14:textId="77777777" w:rsidR="006B0B14" w:rsidRPr="007E0FED" w:rsidRDefault="006B0B14">
            <w:pPr>
              <w:rPr>
                <w:sz w:val="16"/>
                <w:szCs w:val="16"/>
              </w:rPr>
            </w:pPr>
          </w:p>
          <w:p w14:paraId="7D54A158" w14:textId="50CD2D53" w:rsidR="006B0B14" w:rsidRDefault="00916D4B">
            <w:r>
              <w:t>Los soldados de Santa Anna habían cruzado las murallas tan rápido que pudieron tomar el control de los cañones del Álamo. Giraron los cañones hacia los defensores en su posición de retirada, bombardeando a los texanos con sus propios cañones. El ejército mexicano entonces cargó contra los últimos defensores del Álamo, que usaron sus fusiles como garrotes en combate cuerpo a cuerpo.</w:t>
            </w:r>
          </w:p>
          <w:p w14:paraId="338F02D0" w14:textId="77777777" w:rsidR="00F16534" w:rsidRPr="007E0FED" w:rsidRDefault="00F16534">
            <w:pPr>
              <w:rPr>
                <w:sz w:val="16"/>
                <w:szCs w:val="16"/>
              </w:rPr>
            </w:pPr>
          </w:p>
          <w:p w14:paraId="0D2B172B" w14:textId="3F8C253C" w:rsidR="00F16534" w:rsidRDefault="006C1527">
            <w:r>
              <w:t>La batalla duró aproximadamente una hora y media. Cuando terminaron los combates, casi todos los defensores del Álamo habían muerto.</w:t>
            </w:r>
          </w:p>
          <w:p w14:paraId="736B51C8" w14:textId="77777777" w:rsidR="006B0B14" w:rsidRPr="007E0FED" w:rsidRDefault="006B0B14">
            <w:pPr>
              <w:rPr>
                <w:sz w:val="16"/>
                <w:szCs w:val="16"/>
              </w:rPr>
            </w:pPr>
          </w:p>
          <w:p w14:paraId="20877EAE" w14:textId="2A853589" w:rsidR="006B0B14" w:rsidRDefault="008B72F9">
            <w:r>
              <w:t xml:space="preserve">Hay pruebas de que algunos defensores del Álamo fueron capturados al final de la batalla. Santa Anna ordenó a sus hombres ejecutar a estos texanos inmediatamente.  </w:t>
            </w:r>
          </w:p>
          <w:p w14:paraId="7E6A7113" w14:textId="77777777" w:rsidR="008B72F9" w:rsidRPr="007E0FED" w:rsidRDefault="008B72F9">
            <w:pPr>
              <w:rPr>
                <w:sz w:val="16"/>
                <w:szCs w:val="16"/>
              </w:rPr>
            </w:pPr>
          </w:p>
          <w:p w14:paraId="23BDB625" w14:textId="25C1161C" w:rsidR="00CD043F" w:rsidRDefault="00F16534">
            <w:r>
              <w:t xml:space="preserve">Los únicos supervivientes del asedio y la batalla del Álamo fueron algunos civiles que se refugiaron en la capilla durante la batalla: un puñado de mujeres y niños, entre ellos Juana Navarro, Susanna Dickinson y su hija Angelina, y un hombre esclavizado llamado Joe. Estos supervivientes fueron llevados ante Santa Anna, quien los interrogó a </w:t>
            </w:r>
            <w:r>
              <w:lastRenderedPageBreak/>
              <w:t>todos antes de liberarlos para difundir la noticia de lo ocurrido en El Álamo.</w:t>
            </w:r>
          </w:p>
        </w:tc>
      </w:tr>
    </w:tbl>
    <w:p w14:paraId="65AB4FED" w14:textId="550144C5" w:rsidR="00247280" w:rsidRDefault="00247280"/>
    <w:sectPr w:rsidR="00247280" w:rsidSect="007E0FE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B3988" w14:textId="77777777" w:rsidR="00247280" w:rsidRDefault="00247280" w:rsidP="00247280">
      <w:pPr>
        <w:spacing w:after="0" w:line="240" w:lineRule="auto"/>
      </w:pPr>
      <w:r>
        <w:separator/>
      </w:r>
    </w:p>
  </w:endnote>
  <w:endnote w:type="continuationSeparator" w:id="0">
    <w:p w14:paraId="4E1BF18C" w14:textId="77777777" w:rsidR="00247280" w:rsidRDefault="00247280" w:rsidP="00247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457A6" w14:textId="77777777" w:rsidR="00FA2C65" w:rsidRDefault="00FA2C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736151"/>
      <w:docPartObj>
        <w:docPartGallery w:val="Page Numbers (Bottom of Page)"/>
        <w:docPartUnique/>
      </w:docPartObj>
    </w:sdtPr>
    <w:sdtEndPr>
      <w:rPr>
        <w:noProof/>
      </w:rPr>
    </w:sdtEndPr>
    <w:sdtContent>
      <w:p w14:paraId="4F3E8995" w14:textId="3B9D01CC" w:rsidR="00247280" w:rsidRDefault="00FA2C65">
        <w:pPr>
          <w:pStyle w:val="Footer"/>
          <w:jc w:val="center"/>
        </w:pPr>
        <w:r>
          <w:rPr>
            <w:noProof/>
            <w:sz w:val="18"/>
            <w:szCs w:val="18"/>
          </w:rPr>
          <w:drawing>
            <wp:anchor distT="0" distB="0" distL="114300" distR="114300" simplePos="0" relativeHeight="251662336" behindDoc="1" locked="0" layoutInCell="1" allowOverlap="1" wp14:anchorId="7E460B7F" wp14:editId="16226464">
              <wp:simplePos x="0" y="0"/>
              <wp:positionH relativeFrom="margin">
                <wp:align>right</wp:align>
              </wp:positionH>
              <wp:positionV relativeFrom="paragraph">
                <wp:posOffset>-229491</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247280">
          <w:fldChar w:fldCharType="begin"/>
        </w:r>
        <w:r w:rsidR="00247280">
          <w:instrText xml:space="preserve"> PAGE   \* MERGEFORMAT </w:instrText>
        </w:r>
        <w:r w:rsidR="00247280">
          <w:fldChar w:fldCharType="separate"/>
        </w:r>
        <w:r w:rsidR="00247280">
          <w:rPr>
            <w:noProof/>
          </w:rPr>
          <w:t>2</w:t>
        </w:r>
        <w:r w:rsidR="00247280">
          <w:rPr>
            <w:noProof/>
          </w:rPr>
          <w:fldChar w:fldCharType="end"/>
        </w:r>
      </w:p>
    </w:sdtContent>
  </w:sdt>
  <w:p w14:paraId="3DD08D46" w14:textId="40720A19" w:rsidR="00247280" w:rsidRDefault="00FA2C65" w:rsidP="00FA2C65">
    <w:pPr>
      <w:pStyle w:val="Footer"/>
      <w:tabs>
        <w:tab w:val="clear" w:pos="4680"/>
        <w:tab w:val="clear" w:pos="9360"/>
        <w:tab w:val="left" w:pos="6843"/>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7458" w14:textId="77777777" w:rsidR="00FA2C65" w:rsidRDefault="00FA2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11AC1" w14:textId="77777777" w:rsidR="00247280" w:rsidRDefault="00247280" w:rsidP="00247280">
      <w:pPr>
        <w:spacing w:after="0" w:line="240" w:lineRule="auto"/>
      </w:pPr>
      <w:r>
        <w:separator/>
      </w:r>
    </w:p>
  </w:footnote>
  <w:footnote w:type="continuationSeparator" w:id="0">
    <w:p w14:paraId="5D49E74B" w14:textId="77777777" w:rsidR="00247280" w:rsidRDefault="00247280" w:rsidP="00247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62BB" w14:textId="77777777" w:rsidR="00FA2C65" w:rsidRDefault="00FA2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11477" w14:textId="770342F9" w:rsidR="00247280" w:rsidRPr="00247280" w:rsidRDefault="00247280">
    <w:pPr>
      <w:pStyle w:val="Header"/>
      <w:rPr>
        <w:b/>
        <w:bCs/>
        <w:sz w:val="36"/>
        <w:szCs w:val="48"/>
      </w:rPr>
    </w:pPr>
    <w:r w:rsidRPr="00247280">
      <w:rPr>
        <w:b/>
        <w:bCs/>
        <w:noProof/>
        <w:sz w:val="36"/>
        <w:szCs w:val="48"/>
      </w:rPr>
      <w:drawing>
        <wp:anchor distT="0" distB="0" distL="114300" distR="114300" simplePos="0" relativeHeight="251660288" behindDoc="1" locked="0" layoutInCell="1" allowOverlap="1" wp14:anchorId="734D11E3" wp14:editId="74A55BB0">
          <wp:simplePos x="0" y="0"/>
          <wp:positionH relativeFrom="column">
            <wp:posOffset>0</wp:posOffset>
          </wp:positionH>
          <wp:positionV relativeFrom="paragraph">
            <wp:posOffset>-238895</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75848959"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280">
      <w:rPr>
        <w:b/>
        <w:bCs/>
        <w:sz w:val="36"/>
        <w:szCs w:val="48"/>
      </w:rPr>
      <w:ptab w:relativeTo="margin" w:alignment="center" w:leader="none"/>
    </w:r>
    <w:r w:rsidRPr="00247280">
      <w:rPr>
        <w:b/>
        <w:bCs/>
        <w:sz w:val="36"/>
        <w:szCs w:val="48"/>
      </w:rPr>
      <w:t>Cronología del Álamo</w:t>
    </w:r>
    <w:r w:rsidRPr="00247280">
      <w:rPr>
        <w:b/>
        <w:bCs/>
        <w:sz w:val="36"/>
        <w:szCs w:val="48"/>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F46F" w14:textId="77777777" w:rsidR="00FA2C65" w:rsidRDefault="00FA2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412D8"/>
    <w:multiLevelType w:val="hybridMultilevel"/>
    <w:tmpl w:val="433CD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2026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F3"/>
    <w:rsid w:val="0001528A"/>
    <w:rsid w:val="00073DB2"/>
    <w:rsid w:val="000D4B6F"/>
    <w:rsid w:val="000F62BE"/>
    <w:rsid w:val="00171997"/>
    <w:rsid w:val="00187096"/>
    <w:rsid w:val="00193F0C"/>
    <w:rsid w:val="001B4B2F"/>
    <w:rsid w:val="00214FFF"/>
    <w:rsid w:val="00220E63"/>
    <w:rsid w:val="002217E5"/>
    <w:rsid w:val="00247280"/>
    <w:rsid w:val="0027748F"/>
    <w:rsid w:val="0034651B"/>
    <w:rsid w:val="003874B9"/>
    <w:rsid w:val="003C77F3"/>
    <w:rsid w:val="003F458D"/>
    <w:rsid w:val="004151D6"/>
    <w:rsid w:val="00421646"/>
    <w:rsid w:val="0044121F"/>
    <w:rsid w:val="00491738"/>
    <w:rsid w:val="004B7167"/>
    <w:rsid w:val="005119DF"/>
    <w:rsid w:val="00515CE6"/>
    <w:rsid w:val="00562EA3"/>
    <w:rsid w:val="006032A5"/>
    <w:rsid w:val="00627704"/>
    <w:rsid w:val="0065438C"/>
    <w:rsid w:val="00676552"/>
    <w:rsid w:val="00676E3F"/>
    <w:rsid w:val="006B0B14"/>
    <w:rsid w:val="006B22EC"/>
    <w:rsid w:val="006C1527"/>
    <w:rsid w:val="006F4578"/>
    <w:rsid w:val="006F7575"/>
    <w:rsid w:val="0073183A"/>
    <w:rsid w:val="0075505A"/>
    <w:rsid w:val="00780372"/>
    <w:rsid w:val="007C69D6"/>
    <w:rsid w:val="007E0FED"/>
    <w:rsid w:val="008868A0"/>
    <w:rsid w:val="008B72F9"/>
    <w:rsid w:val="008C3021"/>
    <w:rsid w:val="008F23B3"/>
    <w:rsid w:val="00916D4B"/>
    <w:rsid w:val="009475F6"/>
    <w:rsid w:val="00951C61"/>
    <w:rsid w:val="00963012"/>
    <w:rsid w:val="00965AC8"/>
    <w:rsid w:val="009839AD"/>
    <w:rsid w:val="009B7378"/>
    <w:rsid w:val="009B79B7"/>
    <w:rsid w:val="009F26AC"/>
    <w:rsid w:val="009F7AC1"/>
    <w:rsid w:val="00A4217D"/>
    <w:rsid w:val="00A65935"/>
    <w:rsid w:val="00A67BAA"/>
    <w:rsid w:val="00A809CE"/>
    <w:rsid w:val="00AB45CB"/>
    <w:rsid w:val="00BA60D9"/>
    <w:rsid w:val="00BD507D"/>
    <w:rsid w:val="00BE6647"/>
    <w:rsid w:val="00BF5A32"/>
    <w:rsid w:val="00C40D0A"/>
    <w:rsid w:val="00C97590"/>
    <w:rsid w:val="00CD043F"/>
    <w:rsid w:val="00E249E1"/>
    <w:rsid w:val="00E751FD"/>
    <w:rsid w:val="00E85737"/>
    <w:rsid w:val="00E90E84"/>
    <w:rsid w:val="00ED67D5"/>
    <w:rsid w:val="00EE4727"/>
    <w:rsid w:val="00EE72E9"/>
    <w:rsid w:val="00F0566A"/>
    <w:rsid w:val="00F16534"/>
    <w:rsid w:val="00F331A7"/>
    <w:rsid w:val="00FA2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838806"/>
  <w15:chartTrackingRefBased/>
  <w15:docId w15:val="{2E05D621-6206-4934-890A-C0C196C60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77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77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77F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7F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C77F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C77F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77F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77F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77F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7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77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77F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7F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C77F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C77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77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77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77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7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7F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7F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77F3"/>
    <w:pPr>
      <w:spacing w:before="160"/>
      <w:jc w:val="center"/>
    </w:pPr>
    <w:rPr>
      <w:i/>
      <w:iCs/>
      <w:color w:val="404040" w:themeColor="text1" w:themeTint="BF"/>
    </w:rPr>
  </w:style>
  <w:style w:type="character" w:customStyle="1" w:styleId="QuoteChar">
    <w:name w:val="Quote Char"/>
    <w:basedOn w:val="DefaultParagraphFont"/>
    <w:link w:val="Quote"/>
    <w:uiPriority w:val="29"/>
    <w:rsid w:val="003C77F3"/>
    <w:rPr>
      <w:i/>
      <w:iCs/>
      <w:color w:val="404040" w:themeColor="text1" w:themeTint="BF"/>
    </w:rPr>
  </w:style>
  <w:style w:type="paragraph" w:styleId="ListParagraph">
    <w:name w:val="List Paragraph"/>
    <w:basedOn w:val="Normal"/>
    <w:uiPriority w:val="34"/>
    <w:qFormat/>
    <w:rsid w:val="003C77F3"/>
    <w:pPr>
      <w:ind w:left="720"/>
      <w:contextualSpacing/>
    </w:pPr>
  </w:style>
  <w:style w:type="character" w:styleId="IntenseEmphasis">
    <w:name w:val="Intense Emphasis"/>
    <w:basedOn w:val="DefaultParagraphFont"/>
    <w:uiPriority w:val="21"/>
    <w:qFormat/>
    <w:rsid w:val="003C77F3"/>
    <w:rPr>
      <w:i/>
      <w:iCs/>
      <w:color w:val="0F4761" w:themeColor="accent1" w:themeShade="BF"/>
    </w:rPr>
  </w:style>
  <w:style w:type="paragraph" w:styleId="IntenseQuote">
    <w:name w:val="Intense Quote"/>
    <w:basedOn w:val="Normal"/>
    <w:next w:val="Normal"/>
    <w:link w:val="IntenseQuoteChar"/>
    <w:uiPriority w:val="30"/>
    <w:qFormat/>
    <w:rsid w:val="003C7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7F3"/>
    <w:rPr>
      <w:i/>
      <w:iCs/>
      <w:color w:val="0F4761" w:themeColor="accent1" w:themeShade="BF"/>
    </w:rPr>
  </w:style>
  <w:style w:type="character" w:styleId="IntenseReference">
    <w:name w:val="Intense Reference"/>
    <w:basedOn w:val="DefaultParagraphFont"/>
    <w:uiPriority w:val="32"/>
    <w:qFormat/>
    <w:rsid w:val="003C77F3"/>
    <w:rPr>
      <w:b/>
      <w:bCs/>
      <w:smallCaps/>
      <w:color w:val="0F4761" w:themeColor="accent1" w:themeShade="BF"/>
      <w:spacing w:val="5"/>
    </w:rPr>
  </w:style>
  <w:style w:type="paragraph" w:styleId="Header">
    <w:name w:val="header"/>
    <w:basedOn w:val="Normal"/>
    <w:link w:val="HeaderChar"/>
    <w:uiPriority w:val="99"/>
    <w:unhideWhenUsed/>
    <w:rsid w:val="002472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280"/>
  </w:style>
  <w:style w:type="paragraph" w:styleId="Footer">
    <w:name w:val="footer"/>
    <w:basedOn w:val="Normal"/>
    <w:link w:val="FooterChar"/>
    <w:uiPriority w:val="99"/>
    <w:unhideWhenUsed/>
    <w:rsid w:val="002472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280"/>
  </w:style>
  <w:style w:type="table" w:styleId="TableGrid">
    <w:name w:val="Table Grid"/>
    <w:basedOn w:val="TableNormal"/>
    <w:uiPriority w:val="39"/>
    <w:rsid w:val="00247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87096"/>
    <w:pPr>
      <w:spacing w:after="0" w:line="240" w:lineRule="auto"/>
    </w:pPr>
  </w:style>
  <w:style w:type="character" w:styleId="CommentReference">
    <w:name w:val="annotation reference"/>
    <w:basedOn w:val="DefaultParagraphFont"/>
    <w:uiPriority w:val="99"/>
    <w:semiHidden/>
    <w:unhideWhenUsed/>
    <w:rsid w:val="00421646"/>
    <w:rPr>
      <w:sz w:val="16"/>
      <w:szCs w:val="16"/>
    </w:rPr>
  </w:style>
  <w:style w:type="paragraph" w:styleId="CommentText">
    <w:name w:val="annotation text"/>
    <w:basedOn w:val="Normal"/>
    <w:link w:val="CommentTextChar"/>
    <w:uiPriority w:val="99"/>
    <w:unhideWhenUsed/>
    <w:rsid w:val="00421646"/>
    <w:pPr>
      <w:spacing w:line="240" w:lineRule="auto"/>
    </w:pPr>
    <w:rPr>
      <w:sz w:val="20"/>
      <w:szCs w:val="20"/>
    </w:rPr>
  </w:style>
  <w:style w:type="character" w:customStyle="1" w:styleId="CommentTextChar">
    <w:name w:val="Comment Text Char"/>
    <w:basedOn w:val="DefaultParagraphFont"/>
    <w:link w:val="CommentText"/>
    <w:uiPriority w:val="99"/>
    <w:rsid w:val="00421646"/>
    <w:rPr>
      <w:sz w:val="20"/>
      <w:szCs w:val="20"/>
    </w:rPr>
  </w:style>
  <w:style w:type="paragraph" w:styleId="CommentSubject">
    <w:name w:val="annotation subject"/>
    <w:basedOn w:val="CommentText"/>
    <w:next w:val="CommentText"/>
    <w:link w:val="CommentSubjectChar"/>
    <w:uiPriority w:val="99"/>
    <w:semiHidden/>
    <w:unhideWhenUsed/>
    <w:rsid w:val="00421646"/>
    <w:rPr>
      <w:b/>
      <w:bCs/>
    </w:rPr>
  </w:style>
  <w:style w:type="character" w:customStyle="1" w:styleId="CommentSubjectChar">
    <w:name w:val="Comment Subject Char"/>
    <w:basedOn w:val="CommentTextChar"/>
    <w:link w:val="CommentSubject"/>
    <w:uiPriority w:val="99"/>
    <w:semiHidden/>
    <w:rsid w:val="00421646"/>
    <w:rPr>
      <w:b/>
      <w:bCs/>
      <w:sz w:val="20"/>
      <w:szCs w:val="20"/>
    </w:rPr>
  </w:style>
  <w:style w:type="character" w:styleId="PlaceholderText">
    <w:name w:val="Placeholder Text"/>
    <w:basedOn w:val="DefaultParagraphFont"/>
    <w:uiPriority w:val="99"/>
    <w:semiHidden/>
    <w:rsid w:val="003F458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20802">
      <w:bodyDiv w:val="1"/>
      <w:marLeft w:val="0"/>
      <w:marRight w:val="0"/>
      <w:marTop w:val="0"/>
      <w:marBottom w:val="0"/>
      <w:divBdr>
        <w:top w:val="none" w:sz="0" w:space="0" w:color="auto"/>
        <w:left w:val="none" w:sz="0" w:space="0" w:color="auto"/>
        <w:bottom w:val="none" w:sz="0" w:space="0" w:color="auto"/>
        <w:right w:val="none" w:sz="0" w:space="0" w:color="auto"/>
      </w:divBdr>
    </w:div>
    <w:div w:id="202840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8EE458-6AE1-4F1A-B88E-9988B7BB5B4E}">
  <ds:schemaRefs>
    <ds:schemaRef ds:uri="http://schemas.microsoft.com/sharepoint/v3/contenttype/forms"/>
  </ds:schemaRefs>
</ds:datastoreItem>
</file>

<file path=customXml/itemProps2.xml><?xml version="1.0" encoding="utf-8"?>
<ds:datastoreItem xmlns:ds="http://schemas.openxmlformats.org/officeDocument/2006/customXml" ds:itemID="{215DA40B-CE9B-4B99-9968-5E4C719FD508}">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0DAFD5CA-B694-408F-858C-FC0D6C3EC440}"/>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369</TotalTime>
  <Pages>4</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2025-03-14T19:12:00Z</dcterms:created>
  <dcterms:modified xsi:type="dcterms:W3CDTF">2025-12-10T02:23:00Z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