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79CE4" w14:textId="4999D482" w:rsidR="00D9488B" w:rsidRPr="00B92F47" w:rsidRDefault="00D9488B" w:rsidP="00D9488B">
      <w:pPr>
        <w:spacing w:after="0"/>
        <w:jc w:val="center"/>
        <w:rPr>
          <w:rStyle w:val="Strong"/>
          <w:i/>
          <w:iCs/>
          <w:color w:val="747474" w:themeColor="background2" w:themeShade="80"/>
          <w:sz w:val="32"/>
          <w:szCs w:val="22"/>
          <w:lang w:val="es-MX"/>
        </w:rPr>
      </w:pPr>
      <w:r w:rsidRPr="00B92F47">
        <w:rPr>
          <w:rStyle w:val="Strong"/>
          <w:color w:val="000000" w:themeColor="text1"/>
          <w:sz w:val="48"/>
          <w:szCs w:val="18"/>
          <w:lang w:val="es-MX"/>
        </w:rPr>
        <w:t xml:space="preserve">Fundamentos de la Lección de Extensión </w:t>
      </w:r>
      <w:proofErr w:type="spellStart"/>
      <w:r w:rsidRPr="00B92F47">
        <w:rPr>
          <w:rStyle w:val="Strong"/>
          <w:color w:val="000000" w:themeColor="text1"/>
          <w:sz w:val="48"/>
          <w:szCs w:val="18"/>
          <w:lang w:val="es-MX"/>
        </w:rPr>
        <w:t>Alamo</w:t>
      </w:r>
      <w:proofErr w:type="spellEnd"/>
      <w:r w:rsidRPr="00B92F47">
        <w:rPr>
          <w:rStyle w:val="Strong"/>
          <w:color w:val="000000" w:themeColor="text1"/>
          <w:sz w:val="48"/>
          <w:szCs w:val="18"/>
          <w:lang w:val="es-MX"/>
        </w:rPr>
        <w:t xml:space="preserve"> </w:t>
      </w:r>
    </w:p>
    <w:p w14:paraId="22AA8AC1" w14:textId="77777777" w:rsidR="00D9488B" w:rsidRPr="008D7B34" w:rsidRDefault="00D9488B" w:rsidP="00D9488B">
      <w:pPr>
        <w:spacing w:after="0" w:line="240" w:lineRule="auto"/>
        <w:jc w:val="center"/>
        <w:rPr>
          <w:i/>
          <w:iCs/>
          <w:color w:val="595959" w:themeColor="text1" w:themeTint="A6"/>
          <w:sz w:val="34"/>
          <w:szCs w:val="44"/>
        </w:rPr>
      </w:pPr>
      <w:r w:rsidRPr="008D7B34">
        <w:rPr>
          <w:i/>
          <w:iCs/>
          <w:color w:val="595959" w:themeColor="text1" w:themeTint="A6"/>
          <w:sz w:val="34"/>
          <w:szCs w:val="44"/>
        </w:rPr>
        <w:t xml:space="preserve">Unidad 5: La </w:t>
      </w:r>
      <w:proofErr w:type="spellStart"/>
      <w:r w:rsidRPr="008D7B34">
        <w:rPr>
          <w:i/>
          <w:iCs/>
          <w:color w:val="595959" w:themeColor="text1" w:themeTint="A6"/>
          <w:sz w:val="34"/>
          <w:szCs w:val="44"/>
        </w:rPr>
        <w:t>Revolución</w:t>
      </w:r>
      <w:proofErr w:type="spellEnd"/>
      <w:r w:rsidRPr="008D7B34">
        <w:rPr>
          <w:i/>
          <w:iCs/>
          <w:color w:val="595959" w:themeColor="text1" w:themeTint="A6"/>
          <w:sz w:val="34"/>
          <w:szCs w:val="44"/>
        </w:rPr>
        <w:t xml:space="preserve"> de Texas</w:t>
      </w:r>
    </w:p>
    <w:p w14:paraId="0399E33C" w14:textId="77777777" w:rsidR="00D9488B" w:rsidRPr="008D7B34" w:rsidRDefault="00D9488B" w:rsidP="00D9488B">
      <w:pPr>
        <w:spacing w:after="0" w:line="240" w:lineRule="auto"/>
        <w:rPr>
          <w:i/>
          <w:iCs/>
          <w:color w:val="595959" w:themeColor="text1" w:themeTint="A6"/>
          <w:sz w:val="16"/>
          <w:szCs w:val="16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114"/>
        <w:gridCol w:w="4226"/>
        <w:gridCol w:w="875"/>
        <w:gridCol w:w="1395"/>
        <w:gridCol w:w="1083"/>
        <w:gridCol w:w="672"/>
      </w:tblGrid>
      <w:tr w:rsidR="00D9488B" w:rsidRPr="008D7B34" w14:paraId="2ADBAC5C" w14:textId="77777777" w:rsidTr="0069151D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AF3576" w14:textId="77777777" w:rsidR="00D9488B" w:rsidRPr="008D7B34" w:rsidRDefault="00D9488B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Nombre: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9A2C056" w14:textId="77777777" w:rsidR="00D9488B" w:rsidRPr="008D7B34" w:rsidRDefault="00D9488B" w:rsidP="0069151D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3B9A697" w14:textId="77777777" w:rsidR="00D9488B" w:rsidRPr="008D7B34" w:rsidRDefault="00D9488B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Fecha: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438D8BB" w14:textId="77777777" w:rsidR="00D9488B" w:rsidRPr="008D7B34" w:rsidRDefault="00D9488B" w:rsidP="0069151D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3DF4ABD" w14:textId="77777777" w:rsidR="00D9488B" w:rsidRPr="008D7B34" w:rsidRDefault="00D9488B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 xml:space="preserve"> Periodo: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2842EF1B" w14:textId="77777777" w:rsidR="00D9488B" w:rsidRPr="008D7B34" w:rsidRDefault="00D9488B" w:rsidP="0069151D">
            <w:pPr>
              <w:rPr>
                <w:rFonts w:ascii="Gotham Book" w:hAnsi="Gotham Book"/>
              </w:rPr>
            </w:pPr>
          </w:p>
        </w:tc>
      </w:tr>
    </w:tbl>
    <w:p w14:paraId="48701F30" w14:textId="77777777" w:rsidR="00D9488B" w:rsidRPr="003C6D70" w:rsidRDefault="00D9488B" w:rsidP="00D9488B">
      <w:pPr>
        <w:rPr>
          <w:sz w:val="8"/>
          <w:szCs w:val="8"/>
        </w:rPr>
      </w:pPr>
    </w:p>
    <w:p w14:paraId="10693F25" w14:textId="77777777" w:rsidR="00D9488B" w:rsidRPr="00B92F47" w:rsidRDefault="00D9488B" w:rsidP="00D9488B">
      <w:pPr>
        <w:rPr>
          <w:b/>
          <w:bCs/>
          <w:sz w:val="32"/>
          <w:szCs w:val="40"/>
          <w:lang w:val="es-MX"/>
        </w:rPr>
      </w:pPr>
      <w:r w:rsidRPr="00B92F47">
        <w:rPr>
          <w:b/>
          <w:bCs/>
          <w:sz w:val="32"/>
          <w:szCs w:val="40"/>
          <w:lang w:val="es-MX"/>
        </w:rPr>
        <w:t>Parte I: El mapa del Álamo</w:t>
      </w:r>
    </w:p>
    <w:p w14:paraId="2A5B8155" w14:textId="7FBBE605" w:rsidR="00D9488B" w:rsidRDefault="00D9488B" w:rsidP="00D9488B">
      <w:pPr>
        <w:sectPr w:rsidR="00D9488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2F47">
        <w:rPr>
          <w:b/>
          <w:bCs/>
          <w:i/>
          <w:iCs/>
          <w:lang w:val="es-MX"/>
        </w:rPr>
        <w:t>Indicaciones</w:t>
      </w:r>
      <w:r w:rsidRPr="00B92F47">
        <w:rPr>
          <w:lang w:val="es-MX"/>
        </w:rPr>
        <w:t xml:space="preserve">: La ubicación de cada evento clave de la Línea Temporal del Álamo está rodeada con una línea punteada y etiquetada de la A </w:t>
      </w:r>
      <w:proofErr w:type="spellStart"/>
      <w:r w:rsidRPr="00B92F47">
        <w:rPr>
          <w:lang w:val="es-MX"/>
        </w:rPr>
        <w:t>a</w:t>
      </w:r>
      <w:proofErr w:type="spellEnd"/>
      <w:r w:rsidRPr="00B92F47">
        <w:rPr>
          <w:lang w:val="es-MX"/>
        </w:rPr>
        <w:t xml:space="preserve"> la H.  </w:t>
      </w:r>
      <w:proofErr w:type="spellStart"/>
      <w:r>
        <w:t>Compara</w:t>
      </w:r>
      <w:proofErr w:type="spellEnd"/>
      <w:r>
        <w:t xml:space="preserve"> la carta con el evento que ocurrió allí.</w:t>
      </w:r>
    </w:p>
    <w:p w14:paraId="5DC62B02" w14:textId="4E4051DA" w:rsidR="00D9488B" w:rsidRPr="00B92F47" w:rsidRDefault="00D9488B" w:rsidP="00D9488B">
      <w:pPr>
        <w:pStyle w:val="ListParagraph"/>
        <w:numPr>
          <w:ilvl w:val="0"/>
          <w:numId w:val="3"/>
        </w:numPr>
        <w:spacing w:line="276" w:lineRule="auto"/>
        <w:rPr>
          <w:lang w:val="es-MX"/>
        </w:rPr>
      </w:pPr>
      <w:r w:rsidRPr="00B92F47">
        <w:rPr>
          <w:lang w:val="es-MX"/>
        </w:rPr>
        <w:t>Habitación de William B. Travis</w:t>
      </w:r>
      <w:r w:rsidRPr="00B92F47">
        <w:rPr>
          <w:lang w:val="es-MX"/>
        </w:rPr>
        <w:tab/>
      </w:r>
    </w:p>
    <w:p w14:paraId="4C4F0DF9" w14:textId="2A9F24B6" w:rsidR="00D9488B" w:rsidRPr="00B92F47" w:rsidRDefault="00545FDE" w:rsidP="00D9488B">
      <w:pPr>
        <w:pStyle w:val="ListParagraph"/>
        <w:numPr>
          <w:ilvl w:val="0"/>
          <w:numId w:val="3"/>
        </w:numPr>
        <w:spacing w:line="276" w:lineRule="auto"/>
        <w:rPr>
          <w:lang w:val="es-MX"/>
        </w:rPr>
      </w:pPr>
      <w:r w:rsidRPr="00B92F47">
        <w:rPr>
          <w:lang w:val="es-MX"/>
        </w:rPr>
        <w:t>Donde los civiles se refugiaron durante la batalla</w:t>
      </w:r>
    </w:p>
    <w:p w14:paraId="2FF28588" w14:textId="3FD8ED7B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 xml:space="preserve">El </w:t>
      </w:r>
      <w:proofErr w:type="spellStart"/>
      <w:r>
        <w:t>ataque</w:t>
      </w:r>
      <w:proofErr w:type="spellEnd"/>
      <w:r>
        <w:t xml:space="preserve"> del 25 de febrero</w:t>
      </w:r>
    </w:p>
    <w:p w14:paraId="7F44C272" w14:textId="47280DA2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>El ataque del 26 de febrero</w:t>
      </w:r>
    </w:p>
    <w:p w14:paraId="21B65980" w14:textId="5E2783F0" w:rsidR="00D9488B" w:rsidRPr="00B92F47" w:rsidRDefault="00545FDE" w:rsidP="00D9488B">
      <w:pPr>
        <w:pStyle w:val="ListParagraph"/>
        <w:numPr>
          <w:ilvl w:val="0"/>
          <w:numId w:val="3"/>
        </w:numPr>
        <w:spacing w:line="276" w:lineRule="auto"/>
        <w:rPr>
          <w:lang w:val="es-MX"/>
        </w:rPr>
      </w:pPr>
      <w:r w:rsidRPr="00B92F47">
        <w:rPr>
          <w:lang w:val="es-MX"/>
        </w:rPr>
        <w:t>Los refuerzos entraron por esta puerta principal</w:t>
      </w:r>
    </w:p>
    <w:p w14:paraId="76719954" w14:textId="1561941B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 xml:space="preserve">Travis </w:t>
      </w:r>
      <w:proofErr w:type="spellStart"/>
      <w:r>
        <w:t>disparó</w:t>
      </w:r>
      <w:proofErr w:type="spellEnd"/>
      <w:r>
        <w:t xml:space="preserve"> y </w:t>
      </w:r>
      <w:proofErr w:type="spellStart"/>
      <w:r>
        <w:t>mató</w:t>
      </w:r>
      <w:proofErr w:type="spellEnd"/>
    </w:p>
    <w:p w14:paraId="2E3FC3FC" w14:textId="21F5D862" w:rsidR="00D9488B" w:rsidRPr="00B92F47" w:rsidRDefault="00D9488B" w:rsidP="00D9488B">
      <w:pPr>
        <w:pStyle w:val="ListParagraph"/>
        <w:numPr>
          <w:ilvl w:val="0"/>
          <w:numId w:val="3"/>
        </w:numPr>
        <w:spacing w:line="276" w:lineRule="auto"/>
        <w:rPr>
          <w:lang w:val="es-MX"/>
        </w:rPr>
      </w:pPr>
      <w:r w:rsidRPr="00B92F47">
        <w:rPr>
          <w:lang w:val="es-MX"/>
        </w:rPr>
        <w:t>Las trincheras de posición de retirada</w:t>
      </w:r>
    </w:p>
    <w:p w14:paraId="137D700D" w14:textId="5299A219" w:rsidR="00D9488B" w:rsidRDefault="00D9488B" w:rsidP="00D9488B">
      <w:pPr>
        <w:pStyle w:val="ListParagraph"/>
        <w:numPr>
          <w:ilvl w:val="0"/>
          <w:numId w:val="3"/>
        </w:numPr>
        <w:spacing w:line="276" w:lineRule="auto"/>
        <w:sectPr w:rsidR="00D9488B" w:rsidSect="00D9488B">
          <w:type w:val="continuous"/>
          <w:pgSz w:w="12240" w:h="15840"/>
          <w:pgMar w:top="1440" w:right="1440" w:bottom="1440" w:left="1440" w:header="720" w:footer="720" w:gutter="0"/>
          <w:cols w:num="2" w:space="288"/>
          <w:docGrid w:linePitch="360"/>
        </w:sectPr>
      </w:pPr>
      <w:proofErr w:type="spellStart"/>
      <w:r>
        <w:t>Ubicación</w:t>
      </w:r>
      <w:proofErr w:type="spellEnd"/>
      <w:r>
        <w:t xml:space="preserve"> de Bowie</w:t>
      </w:r>
    </w:p>
    <w:p w14:paraId="3DB6DFB5" w14:textId="77777777" w:rsidR="00D9488B" w:rsidRPr="00545FDE" w:rsidRDefault="00D9488B" w:rsidP="00D9488B">
      <w:pPr>
        <w:rPr>
          <w:sz w:val="2"/>
          <w:szCs w:val="2"/>
        </w:rPr>
      </w:pPr>
    </w:p>
    <w:p w14:paraId="3E41D720" w14:textId="4BAA3F76" w:rsidR="00D9488B" w:rsidRPr="00D9488B" w:rsidRDefault="00D9488B" w:rsidP="00D9488B">
      <w:pPr>
        <w:keepNext/>
        <w:spacing w:after="0" w:line="240" w:lineRule="auto"/>
      </w:pPr>
      <w:r w:rsidRPr="007C7F65">
        <w:rPr>
          <w:noProof/>
        </w:rPr>
        <w:lastRenderedPageBreak/>
        <w:drawing>
          <wp:inline distT="0" distB="0" distL="0" distR="0" wp14:anchorId="1BADF014" wp14:editId="271BC604">
            <wp:extent cx="4847140" cy="4123691"/>
            <wp:effectExtent l="95250" t="19050" r="10795" b="86360"/>
            <wp:docPr id="437677599" name="Picture 1" descr="Un diagrama de una vista aérea del Álamo con ciertas áreas rodeadas y etiquetadas con las letras de la A a la H. &#10;&#10;Letra A) El muro norte, con 3 cañones en la parte superior del muro.&#10;&#10;Letra B) Un muro que corre de norte a sur por el centro del Álamo. Esta pared contiene 2 habitaciones etiquetadas como &quot;El cuartel&quot; y el &quot;Hospital&quot;&#10;&#10;Letra C: La esquina noreste del Álamo, que es la esquina de un gran espacio cuadrado llamado el Patio del Convento. &#10;&#10;Letra D: Justo al sur del Convent Yard, esta carta es la capilla del Álamo.&#10;&#10;Letra E: Al oeste de la capilla, hay una pequeña sala llamada la &quot;Casa de la Guardia&quot; en la pared del Álamo &#10;&#10;Letra F: Justo al oeste de la Guardia, esta es la puerta principal del Álamo, también llamada la &quot;Puerta de la Salina&quot;.&#10;&#10;Letra G: La esquina suroeste del Álamo. Hay un cañón en la parte superior del muro en esta esquina.&#10;&#10;Letra H: Esta es la sala central de varias habitaciones construidas en la pared occidental del Álamo. Hay cañones a lo largo de esta murall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77599" name="Picture 1" descr="A diagram of an aerial view of the Alamo with certain areas circled and labeled with the letters A through H. &#10;&#10;Letter A) The north wall, with 3 cannons on the top of the wall.&#10;&#10;Letter B) A wall running north to south down the center of the Alamo. This wall contains 2 rooms labeled &quot;The barracks&quot; and the &quot;Hospital&quot;&#10;&#10;Letter C: The northeast corner of the Alamo, which is the corner of a large square space called the Convent Yard. &#10;&#10;Letter D: Directly south of the Convent Yard, this letter is the Alamo chapel.&#10;&#10;Letter E: West of the chapel, this is a small room called the &quot;Guard House&quot; in the wall of the Alamo &#10;&#10;Letter F: Directly west of the Guard House, this is the main gate of the Alamo, also called the &quot;Sally Porte.&quot;&#10;&#10;Letter G: The southwestern corner of the Alamo. There is a cannon on top of the wall at this corner.&#10;&#10;Letter H: This is the middle room of several rooms built into the western Alamo wall. There are cannons along this wall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498" cy="4180995"/>
                    </a:xfrm>
                    <a:prstGeom prst="rect">
                      <a:avLst/>
                    </a:prstGeom>
                    <a:effectLst>
                      <a:outerShdw blurRad="50800" dist="50800" dir="792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E6C5A1" w14:textId="77777777" w:rsidR="00D9488B" w:rsidRPr="00B92F47" w:rsidRDefault="00D9488B" w:rsidP="00D9488B">
      <w:pPr>
        <w:pStyle w:val="Caption"/>
        <w:spacing w:after="0"/>
        <w:rPr>
          <w:lang w:val="es-MX"/>
        </w:rPr>
      </w:pPr>
      <w:r w:rsidRPr="00B92F47">
        <w:rPr>
          <w:lang w:val="es-MX"/>
        </w:rPr>
        <w:t xml:space="preserve">Figura </w:t>
      </w:r>
      <w:r>
        <w:fldChar w:fldCharType="begin"/>
      </w:r>
      <w:r w:rsidRPr="00B92F47">
        <w:rPr>
          <w:lang w:val="es-MX"/>
        </w:rPr>
        <w:instrText xml:space="preserve"> SEQ Figure \* ARABIC </w:instrText>
      </w:r>
      <w:r>
        <w:fldChar w:fldCharType="separate"/>
      </w:r>
      <w:r w:rsidRPr="00B92F47">
        <w:rPr>
          <w:noProof/>
          <w:lang w:val="es-MX"/>
        </w:rPr>
        <w:t>1</w:t>
      </w:r>
      <w:r>
        <w:rPr>
          <w:noProof/>
        </w:rPr>
        <w:fldChar w:fldCharType="end"/>
      </w:r>
      <w:r w:rsidRPr="00B92F47">
        <w:rPr>
          <w:lang w:val="es-MX"/>
        </w:rPr>
        <w:t>: Un mapa del Álamo, Museo de la Estrella de la República, el portal a la historia de Texas</w:t>
      </w:r>
    </w:p>
    <w:p w14:paraId="6B1ADE0E" w14:textId="77777777" w:rsidR="00D9488B" w:rsidRPr="00B92F47" w:rsidRDefault="00D9488B" w:rsidP="00D9488B">
      <w:pPr>
        <w:rPr>
          <w:sz w:val="12"/>
          <w:szCs w:val="12"/>
          <w:lang w:val="es-MX"/>
        </w:rPr>
      </w:pPr>
    </w:p>
    <w:p w14:paraId="7638BDFA" w14:textId="77777777" w:rsidR="00D9488B" w:rsidRPr="00B92F47" w:rsidRDefault="00D9488B" w:rsidP="00D9488B">
      <w:pPr>
        <w:rPr>
          <w:b/>
          <w:bCs/>
          <w:sz w:val="32"/>
          <w:szCs w:val="40"/>
          <w:lang w:val="es-MX"/>
        </w:rPr>
      </w:pPr>
      <w:r w:rsidRPr="00B92F47">
        <w:rPr>
          <w:b/>
          <w:bCs/>
          <w:sz w:val="32"/>
          <w:szCs w:val="40"/>
          <w:lang w:val="es-MX"/>
        </w:rPr>
        <w:t>Parte II: Los Acontecimientos de la Actividad del Álamo</w:t>
      </w:r>
    </w:p>
    <w:p w14:paraId="79DD0FD6" w14:textId="121507D0" w:rsidR="00D9488B" w:rsidRDefault="00D9488B" w:rsidP="00D9488B">
      <w:r w:rsidRPr="00B92F47">
        <w:rPr>
          <w:b/>
          <w:bCs/>
          <w:i/>
          <w:iCs/>
          <w:lang w:val="es-MX"/>
        </w:rPr>
        <w:t>Instrucciones</w:t>
      </w:r>
      <w:r w:rsidR="00E14A15" w:rsidRPr="00B92F47">
        <w:rPr>
          <w:lang w:val="es-MX"/>
        </w:rPr>
        <w:t xml:space="preserve">: Elegirá UNA de las opciones a continuación para mostrar los acontecimientos del Álamo desde la perspectiva de los defensores o civiles dentro del Álamo. </w:t>
      </w:r>
      <w:proofErr w:type="spellStart"/>
      <w:r w:rsidR="00E14A15">
        <w:t>Utiliza</w:t>
      </w:r>
      <w:proofErr w:type="spellEnd"/>
      <w:r w:rsidR="00E14A15">
        <w:t xml:space="preserve"> la "</w:t>
      </w:r>
      <w:proofErr w:type="spellStart"/>
      <w:r w:rsidR="00E14A15">
        <w:t>Cronología</w:t>
      </w:r>
      <w:proofErr w:type="spellEnd"/>
      <w:r w:rsidR="00E14A15">
        <w:t xml:space="preserve"> de Eventos" para guiar tu trabajo.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780"/>
        <w:gridCol w:w="3865"/>
      </w:tblGrid>
      <w:tr w:rsidR="00D9488B" w14:paraId="035ADFFE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30B573DD" w14:textId="77777777" w:rsidR="00D9488B" w:rsidRPr="00CB1D27" w:rsidRDefault="00D9488B" w:rsidP="0069151D">
            <w:pPr>
              <w:tabs>
                <w:tab w:val="left" w:pos="1258"/>
              </w:tabs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ab/>
            </w:r>
          </w:p>
        </w:tc>
        <w:tc>
          <w:tcPr>
            <w:tcW w:w="3780" w:type="dxa"/>
            <w:shd w:val="clear" w:color="auto" w:fill="F2F2F2" w:themeFill="background1" w:themeFillShade="F2"/>
          </w:tcPr>
          <w:p w14:paraId="3C2AA726" w14:textId="77777777" w:rsidR="00D9488B" w:rsidRPr="00545FDE" w:rsidRDefault="00D9488B" w:rsidP="0069151D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545FDE">
              <w:rPr>
                <w:rFonts w:ascii="Gotham Book" w:hAnsi="Gotham Book"/>
                <w:b/>
                <w:bCs/>
                <w:sz w:val="28"/>
                <w:szCs w:val="32"/>
              </w:rPr>
              <w:t>Actividad de guiones gráficos</w:t>
            </w:r>
          </w:p>
        </w:tc>
        <w:tc>
          <w:tcPr>
            <w:tcW w:w="3865" w:type="dxa"/>
            <w:shd w:val="clear" w:color="auto" w:fill="F2F2F2" w:themeFill="background1" w:themeFillShade="F2"/>
          </w:tcPr>
          <w:p w14:paraId="4B5B29AE" w14:textId="77777777" w:rsidR="00D9488B" w:rsidRPr="00545FDE" w:rsidRDefault="00D9488B" w:rsidP="0069151D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545FDE">
              <w:rPr>
                <w:rFonts w:ascii="Gotham Book" w:hAnsi="Gotham Book"/>
                <w:b/>
                <w:bCs/>
                <w:sz w:val="28"/>
                <w:szCs w:val="32"/>
              </w:rPr>
              <w:t>Actividad en revistas</w:t>
            </w:r>
          </w:p>
        </w:tc>
      </w:tr>
      <w:tr w:rsidR="00D9488B" w:rsidRPr="00B92F47" w14:paraId="38F980F2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504FB657" w14:textId="77777777" w:rsidR="00D9488B" w:rsidRPr="00CB1D27" w:rsidRDefault="00D9488B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Descripción de la asignación:</w:t>
            </w:r>
          </w:p>
        </w:tc>
        <w:tc>
          <w:tcPr>
            <w:tcW w:w="3780" w:type="dxa"/>
          </w:tcPr>
          <w:p w14:paraId="1D1301BF" w14:textId="77777777" w:rsidR="00D9488B" w:rsidRPr="00B92F47" w:rsidRDefault="00D9488B" w:rsidP="0069151D">
            <w:p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Crea un guion gráfico (similar a una tira cómica) de dibujos que muestren los eventos del asedio y la batalla del Álamo en orden cronológico.</w:t>
            </w:r>
          </w:p>
        </w:tc>
        <w:tc>
          <w:tcPr>
            <w:tcW w:w="3865" w:type="dxa"/>
          </w:tcPr>
          <w:p w14:paraId="7D36C391" w14:textId="77777777" w:rsidR="00D9488B" w:rsidRPr="00B92F47" w:rsidRDefault="00D9488B" w:rsidP="0069151D">
            <w:p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Escribe una colección de entradas de diario desde un punto de vista mostrando cómo fue vivir el asedio y la batalla del Álamo.</w:t>
            </w:r>
          </w:p>
        </w:tc>
      </w:tr>
      <w:tr w:rsidR="00D9488B" w:rsidRPr="00B92F47" w14:paraId="03A19370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56D493B6" w14:textId="77777777" w:rsidR="00D9488B" w:rsidRPr="00B92F47" w:rsidRDefault="00D9488B" w:rsidP="0069151D">
            <w:p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¿Por qué deberías elegir esta opción?</w:t>
            </w:r>
          </w:p>
        </w:tc>
        <w:tc>
          <w:tcPr>
            <w:tcW w:w="3780" w:type="dxa"/>
          </w:tcPr>
          <w:p w14:paraId="3433981E" w14:textId="77777777" w:rsidR="00D9488B" w:rsidRPr="00B92F47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Te gusta dibujar, colorear y usar el arte para expresar ideas.</w:t>
            </w:r>
          </w:p>
          <w:p w14:paraId="3A5F7910" w14:textId="77777777" w:rsidR="00D9488B" w:rsidRPr="00B92F47" w:rsidRDefault="00D9488B" w:rsidP="0069151D">
            <w:pPr>
              <w:pStyle w:val="ListParagraph"/>
              <w:numPr>
                <w:ilvl w:val="0"/>
                <w:numId w:val="1"/>
              </w:numPr>
              <w:rPr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 xml:space="preserve">Puedes mostrar los acontecimientos desde muchos puntos de vista </w:t>
            </w:r>
            <w:r w:rsidRPr="00B92F47">
              <w:rPr>
                <w:rFonts w:ascii="Gotham Book" w:hAnsi="Gotham Book"/>
                <w:lang w:val="es-MX"/>
              </w:rPr>
              <w:lastRenderedPageBreak/>
              <w:t>diferentes dentro del Álamo.</w:t>
            </w:r>
          </w:p>
          <w:p w14:paraId="7BB41D32" w14:textId="77777777" w:rsidR="00D9488B" w:rsidRPr="00B92F47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Quieres centrarte en el panorama general de los acontecimientos del Álamo.</w:t>
            </w:r>
          </w:p>
        </w:tc>
        <w:tc>
          <w:tcPr>
            <w:tcW w:w="3865" w:type="dxa"/>
          </w:tcPr>
          <w:p w14:paraId="47D104D2" w14:textId="77777777" w:rsidR="00D9488B" w:rsidRPr="00B92F47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lastRenderedPageBreak/>
              <w:t>Te gusta escribir y usar el lenguaje para expresar ideas.</w:t>
            </w:r>
          </w:p>
          <w:p w14:paraId="38B2B74B" w14:textId="77777777" w:rsidR="00D9488B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B92F47">
              <w:rPr>
                <w:rFonts w:ascii="Gotham Book" w:hAnsi="Gotham Book"/>
                <w:lang w:val="es-MX"/>
              </w:rPr>
              <w:t xml:space="preserve">Puedes mostrar los eventos desde el punto de vista de una persona dentro del </w:t>
            </w:r>
            <w:r w:rsidRPr="00B92F47">
              <w:rPr>
                <w:rFonts w:ascii="Gotham Book" w:hAnsi="Gotham Book"/>
                <w:lang w:val="es-MX"/>
              </w:rPr>
              <w:lastRenderedPageBreak/>
              <w:t xml:space="preserve">Álamo. </w:t>
            </w:r>
            <w:r>
              <w:rPr>
                <w:rFonts w:ascii="Gotham Book" w:hAnsi="Gotham Book"/>
              </w:rPr>
              <w:t>(</w:t>
            </w:r>
            <w:proofErr w:type="spellStart"/>
            <w:r>
              <w:rPr>
                <w:rFonts w:ascii="Gotham Book" w:hAnsi="Gotham Book"/>
              </w:rPr>
              <w:t>Puede</w:t>
            </w:r>
            <w:proofErr w:type="spellEnd"/>
            <w:r>
              <w:rPr>
                <w:rFonts w:ascii="Gotham Book" w:hAnsi="Gotham Book"/>
              </w:rPr>
              <w:t xml:space="preserve"> ser </w:t>
            </w:r>
            <w:proofErr w:type="spellStart"/>
            <w:r>
              <w:rPr>
                <w:rFonts w:ascii="Gotham Book" w:hAnsi="Gotham Book"/>
              </w:rPr>
              <w:t>una</w:t>
            </w:r>
            <w:proofErr w:type="spellEnd"/>
            <w:r>
              <w:rPr>
                <w:rFonts w:ascii="Gotham Book" w:hAnsi="Gotham Book"/>
              </w:rPr>
              <w:t xml:space="preserve"> persona ficticia)</w:t>
            </w:r>
          </w:p>
          <w:p w14:paraId="3B2E8B44" w14:textId="77777777" w:rsidR="00D9488B" w:rsidRPr="00B92F47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 xml:space="preserve">Quieres centrarte en una experiencia personal desde dentro del Álamo. </w:t>
            </w:r>
          </w:p>
        </w:tc>
      </w:tr>
      <w:tr w:rsidR="00D9488B" w:rsidRPr="00B92F47" w14:paraId="1435119E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68A1DA18" w14:textId="77777777" w:rsidR="00D9488B" w:rsidRPr="00CB1D27" w:rsidRDefault="00D9488B" w:rsidP="0069151D">
            <w:pPr>
              <w:rPr>
                <w:rFonts w:ascii="Gotham Book" w:hAnsi="Gotham Book"/>
              </w:rPr>
            </w:pPr>
            <w:proofErr w:type="spellStart"/>
            <w:r>
              <w:rPr>
                <w:rFonts w:ascii="Gotham Book" w:hAnsi="Gotham Book"/>
              </w:rPr>
              <w:lastRenderedPageBreak/>
              <w:t>Requisitos</w:t>
            </w:r>
            <w:proofErr w:type="spellEnd"/>
            <w:r>
              <w:rPr>
                <w:rFonts w:ascii="Gotham Book" w:hAnsi="Gotham Book"/>
              </w:rPr>
              <w:t xml:space="preserve"> para la </w:t>
            </w:r>
            <w:proofErr w:type="spellStart"/>
            <w:r>
              <w:rPr>
                <w:rFonts w:ascii="Gotham Book" w:hAnsi="Gotham Book"/>
              </w:rPr>
              <w:t>tarea</w:t>
            </w:r>
            <w:proofErr w:type="spellEnd"/>
            <w:r>
              <w:rPr>
                <w:rFonts w:ascii="Gotham Book" w:hAnsi="Gotham Book"/>
              </w:rPr>
              <w:t>:</w:t>
            </w:r>
          </w:p>
        </w:tc>
        <w:tc>
          <w:tcPr>
            <w:tcW w:w="3780" w:type="dxa"/>
          </w:tcPr>
          <w:p w14:paraId="2438C395" w14:textId="04744324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En una o más hojas separadas, crea de 6 a 8 imágenes dibujadas a mano en un storyboard (una serie de pequeños dibujos cuadrados en orden cronológico).</w:t>
            </w:r>
          </w:p>
          <w:p w14:paraId="30B3DE15" w14:textId="77777777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Incluye un título o pie de foto para cada imagen con fechas e información relevante sobre el evento en la imagen.</w:t>
            </w:r>
          </w:p>
          <w:p w14:paraId="7F5B92E2" w14:textId="77777777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Escritura opcional incluye: globos de palabras para mostrar hablar o cualquier etiquetado que consideres necesario.</w:t>
            </w:r>
          </w:p>
          <w:p w14:paraId="771EDE56" w14:textId="77777777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 xml:space="preserve">Los dibujos deben ser pulcros y coloridos. </w:t>
            </w:r>
          </w:p>
          <w:p w14:paraId="76447B5B" w14:textId="77777777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 xml:space="preserve">Esto no se valorará según la habilidad artística, pero las imágenes deben ser claramente comprensibles. </w:t>
            </w:r>
          </w:p>
        </w:tc>
        <w:tc>
          <w:tcPr>
            <w:tcW w:w="3865" w:type="dxa"/>
          </w:tcPr>
          <w:p w14:paraId="3C3D447A" w14:textId="710A5782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 xml:space="preserve">En una o más hojas separadas, crea de 6 a 8 entradas de diario escritas a mano presentadas en orden cronológico. </w:t>
            </w:r>
          </w:p>
          <w:p w14:paraId="1578BDE3" w14:textId="77777777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Considera qué punto de vista quieres representar: defensores del Álamo (milicia o ejército regular), personas esclavizadas, mujeres o niños.</w:t>
            </w:r>
          </w:p>
          <w:p w14:paraId="54195E78" w14:textId="77777777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 xml:space="preserve">Cada entrada debe incluir la fecha e información importante sobre los acontecimientos de ese día. </w:t>
            </w:r>
          </w:p>
          <w:p w14:paraId="6C49F37D" w14:textId="77777777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Cada entrada también debe incluir opiniones o experiencias desde el punto de vista de tu personaje.</w:t>
            </w:r>
          </w:p>
          <w:p w14:paraId="6C0EF0B4" w14:textId="77777777" w:rsidR="00D9488B" w:rsidRPr="00B92F47" w:rsidRDefault="00D9488B" w:rsidP="0069151D">
            <w:pPr>
              <w:pStyle w:val="ListParagraph"/>
              <w:numPr>
                <w:ilvl w:val="0"/>
                <w:numId w:val="2"/>
              </w:numPr>
              <w:rPr>
                <w:lang w:val="es-MX"/>
              </w:rPr>
            </w:pPr>
            <w:r w:rsidRPr="00B92F47">
              <w:rPr>
                <w:rFonts w:ascii="Gotham Book" w:hAnsi="Gotham Book"/>
                <w:lang w:val="es-MX"/>
              </w:rPr>
              <w:t>Esto no se evaluará por gramática, pero la escritura debe ser claramente comprensible.</w:t>
            </w:r>
          </w:p>
        </w:tc>
      </w:tr>
    </w:tbl>
    <w:p w14:paraId="016659DB" w14:textId="7013FB3A" w:rsidR="0065438C" w:rsidRPr="00B92F47" w:rsidRDefault="0065438C">
      <w:pPr>
        <w:rPr>
          <w:lang w:val="es-MX"/>
        </w:rPr>
      </w:pPr>
    </w:p>
    <w:sectPr w:rsidR="0065438C" w:rsidRPr="00B92F47" w:rsidSect="00D9488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7A04B" w14:textId="77777777" w:rsidR="00D9488B" w:rsidRDefault="00D9488B" w:rsidP="00D9488B">
      <w:pPr>
        <w:spacing w:after="0" w:line="240" w:lineRule="auto"/>
      </w:pPr>
      <w:r>
        <w:separator/>
      </w:r>
    </w:p>
  </w:endnote>
  <w:endnote w:type="continuationSeparator" w:id="0">
    <w:p w14:paraId="70427FB5" w14:textId="77777777" w:rsidR="00D9488B" w:rsidRDefault="00D9488B" w:rsidP="00D9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FDCC1" w14:textId="77777777" w:rsidR="00CE223E" w:rsidRDefault="00CE2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26796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30BD3" w14:textId="2D71E0A6" w:rsidR="00D9488B" w:rsidRDefault="00CE223E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3FB43C23" wp14:editId="2948D0FF">
              <wp:simplePos x="0" y="0"/>
              <wp:positionH relativeFrom="margin">
                <wp:align>right</wp:align>
              </wp:positionH>
              <wp:positionV relativeFrom="paragraph">
                <wp:posOffset>10458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al logotipo de la historia de Tex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9488B">
          <w:fldChar w:fldCharType="begin"/>
        </w:r>
        <w:r w:rsidR="00D9488B">
          <w:instrText xml:space="preserve"> PAGE   \* MERGEFORMAT </w:instrText>
        </w:r>
        <w:r w:rsidR="00D9488B">
          <w:fldChar w:fldCharType="separate"/>
        </w:r>
        <w:r w:rsidR="00D9488B">
          <w:rPr>
            <w:noProof/>
          </w:rPr>
          <w:t>2</w:t>
        </w:r>
        <w:r w:rsidR="00D9488B">
          <w:rPr>
            <w:noProof/>
          </w:rPr>
          <w:fldChar w:fldCharType="end"/>
        </w:r>
        <w:r>
          <w:rPr>
            <w:noProof/>
          </w:rPr>
          <w:t xml:space="preserve"> </w:t>
        </w:r>
      </w:p>
    </w:sdtContent>
  </w:sdt>
  <w:p w14:paraId="35A0D594" w14:textId="77777777" w:rsidR="00D9488B" w:rsidRDefault="00D948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669BC" w14:textId="77777777" w:rsidR="00CE223E" w:rsidRDefault="00CE2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64DE1" w14:textId="77777777" w:rsidR="00D9488B" w:rsidRDefault="00D9488B" w:rsidP="00D9488B">
      <w:pPr>
        <w:spacing w:after="0" w:line="240" w:lineRule="auto"/>
      </w:pPr>
      <w:r>
        <w:separator/>
      </w:r>
    </w:p>
  </w:footnote>
  <w:footnote w:type="continuationSeparator" w:id="0">
    <w:p w14:paraId="34D7189A" w14:textId="77777777" w:rsidR="00D9488B" w:rsidRDefault="00D9488B" w:rsidP="00D94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B5B8F" w14:textId="77777777" w:rsidR="00CE223E" w:rsidRDefault="00CE22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3BD6C" w14:textId="520833DC" w:rsidR="00D9488B" w:rsidRDefault="00D9488B">
    <w:pPr>
      <w:pStyle w:val="Header"/>
    </w:pPr>
    <w:r w:rsidRPr="008D7B34">
      <w:rPr>
        <w:noProof/>
      </w:rPr>
      <w:drawing>
        <wp:anchor distT="0" distB="0" distL="114300" distR="114300" simplePos="0" relativeHeight="251660288" behindDoc="1" locked="0" layoutInCell="1" allowOverlap="1" wp14:anchorId="2D7F317E" wp14:editId="5FAB0682">
          <wp:simplePos x="0" y="0"/>
          <wp:positionH relativeFrom="column">
            <wp:posOffset>0</wp:posOffset>
          </wp:positionH>
          <wp:positionV relativeFrom="paragraph">
            <wp:posOffset>-238260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Historia de Texas para profesore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5F84" w14:textId="77777777" w:rsidR="00D9488B" w:rsidRPr="00D9488B" w:rsidRDefault="00D9488B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A8F4D" w14:textId="77777777" w:rsidR="00CE223E" w:rsidRDefault="00CE22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9780E"/>
    <w:multiLevelType w:val="hybridMultilevel"/>
    <w:tmpl w:val="1310BAD2"/>
    <w:lvl w:ilvl="0" w:tplc="994ED1D4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27BE7"/>
    <w:multiLevelType w:val="hybridMultilevel"/>
    <w:tmpl w:val="BFFA90AA"/>
    <w:lvl w:ilvl="0" w:tplc="AF3E7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F4172"/>
    <w:multiLevelType w:val="hybridMultilevel"/>
    <w:tmpl w:val="F4AE7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D67D0"/>
    <w:multiLevelType w:val="hybridMultilevel"/>
    <w:tmpl w:val="DDAA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664502">
    <w:abstractNumId w:val="3"/>
  </w:num>
  <w:num w:numId="2" w16cid:durableId="1430465917">
    <w:abstractNumId w:val="2"/>
  </w:num>
  <w:num w:numId="3" w16cid:durableId="1192373995">
    <w:abstractNumId w:val="0"/>
  </w:num>
  <w:num w:numId="4" w16cid:durableId="866874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E26"/>
    <w:rsid w:val="0001642D"/>
    <w:rsid w:val="00141527"/>
    <w:rsid w:val="001B4B2F"/>
    <w:rsid w:val="002217E5"/>
    <w:rsid w:val="004715F2"/>
    <w:rsid w:val="004B7167"/>
    <w:rsid w:val="00545FDE"/>
    <w:rsid w:val="0065438C"/>
    <w:rsid w:val="00662A59"/>
    <w:rsid w:val="00914E26"/>
    <w:rsid w:val="00963012"/>
    <w:rsid w:val="009B7378"/>
    <w:rsid w:val="009F7AC1"/>
    <w:rsid w:val="00B05E7A"/>
    <w:rsid w:val="00B92F47"/>
    <w:rsid w:val="00BB27E3"/>
    <w:rsid w:val="00BD507D"/>
    <w:rsid w:val="00CE223E"/>
    <w:rsid w:val="00D9488B"/>
    <w:rsid w:val="00E14A15"/>
    <w:rsid w:val="00ED67D5"/>
    <w:rsid w:val="00F0566A"/>
    <w:rsid w:val="00FB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55C644"/>
  <w15:chartTrackingRefBased/>
  <w15:docId w15:val="{E4A3908F-A876-4C8A-A0D8-15FC4F3F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B"/>
  </w:style>
  <w:style w:type="paragraph" w:styleId="Heading1">
    <w:name w:val="heading 1"/>
    <w:basedOn w:val="Normal"/>
    <w:next w:val="Normal"/>
    <w:link w:val="Heading1Char"/>
    <w:uiPriority w:val="9"/>
    <w:qFormat/>
    <w:rsid w:val="00914E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4E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4E2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4E2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4E2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4E2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4E2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4E2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4E2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E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4E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4E2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4E2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4E2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E2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4E2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4E2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4E2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4E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4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4E2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4E2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4E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4E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4E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4E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4E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4E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4E2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9488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9488B"/>
    <w:rPr>
      <w:b/>
      <w:bCs/>
    </w:rPr>
  </w:style>
  <w:style w:type="table" w:styleId="TableGrid">
    <w:name w:val="Table Grid"/>
    <w:basedOn w:val="TableNormal"/>
    <w:uiPriority w:val="39"/>
    <w:rsid w:val="00D9488B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48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88B"/>
  </w:style>
  <w:style w:type="paragraph" w:styleId="Footer">
    <w:name w:val="footer"/>
    <w:basedOn w:val="Normal"/>
    <w:link w:val="FooterChar"/>
    <w:uiPriority w:val="99"/>
    <w:unhideWhenUsed/>
    <w:rsid w:val="00D948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88B"/>
  </w:style>
  <w:style w:type="character" w:styleId="PlaceholderText">
    <w:name w:val="Placeholder Text"/>
    <w:basedOn w:val="DefaultParagraphFont"/>
    <w:uiPriority w:val="99"/>
    <w:semiHidden/>
    <w:rsid w:val="00B92F4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89705762570d8c4114e034be613a745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dbd95666d019724666b8add60ceaad22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85BF7B-C86E-4675-97F0-115554E86A37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2.xml><?xml version="1.0" encoding="utf-8"?>
<ds:datastoreItem xmlns:ds="http://schemas.openxmlformats.org/officeDocument/2006/customXml" ds:itemID="{D221DFC2-4581-4C85-A843-2FA92C659CCE}"/>
</file>

<file path=customXml/itemProps3.xml><?xml version="1.0" encoding="utf-8"?>
<ds:datastoreItem xmlns:ds="http://schemas.openxmlformats.org/officeDocument/2006/customXml" ds:itemID="{8CE1E436-EC3A-4255-BBE4-DB9D2C8D9FD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505</Words>
  <Characters>2477</Characters>
  <Application>Microsoft Office Word</Application>
  <DocSecurity>0</DocSecurity>
  <Lines>123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Wilkinson, Ulises</cp:lastModifiedBy>
  <cp:revision>1</cp:revision>
  <dcterms:created xsi:type="dcterms:W3CDTF">2025-03-24T17:10:00Z</dcterms:created>
  <dcterms:modified xsi:type="dcterms:W3CDTF">2025-12-10T02:32:00Z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0x010100EB0A8DCC8F544446B22E24D6E812C780</vt:lpwstr>
  </property>
  <property fmtid="{D5CDD505-2E9C-101B-9397-08002B2CF9AE}" pid="3" name="MediaServiceImageTags">
    <vt:lpwstr/>
  </property>
</Properties>
</file>