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93" w:type="dxa"/>
        <w:tblLook w:val="04A0" w:firstRow="1" w:lastRow="0" w:firstColumn="1" w:lastColumn="0" w:noHBand="0" w:noVBand="1"/>
      </w:tblPr>
      <w:tblGrid>
        <w:gridCol w:w="4669"/>
        <w:gridCol w:w="4681"/>
      </w:tblGrid>
      <w:tr w:rsidR="0003140D" w:rsidRPr="00E71A3A" w14:paraId="3BB99377" w14:textId="77777777" w:rsidTr="00BB63F8">
        <w:trPr>
          <w:cantSplit/>
          <w:trHeight w:hRule="exact" w:val="2880"/>
          <w:tblCellSpacing w:w="93" w:type="dxa"/>
        </w:trPr>
        <w:tc>
          <w:tcPr>
            <w:tcW w:w="4675" w:type="dxa"/>
            <w:shd w:val="clear" w:color="auto" w:fill="D9D9D9" w:themeFill="background1" w:themeFillShade="D9"/>
            <w:vAlign w:val="center"/>
          </w:tcPr>
          <w:p w14:paraId="03B70533" w14:textId="0E9504A3" w:rsidR="006A50C3" w:rsidRPr="006A50C3" w:rsidRDefault="00952634" w:rsidP="00BB63F8">
            <w:pPr>
              <w:jc w:val="center"/>
              <w:rPr>
                <w:rFonts w:ascii="Gothambook" w:hAnsi="Gothambook"/>
                <w:sz w:val="25"/>
                <w:szCs w:val="25"/>
              </w:rPr>
            </w:pPr>
            <w:r>
              <w:rPr>
                <w:rFonts w:ascii="Gothambook" w:hAnsi="Gothambook"/>
                <w:sz w:val="25"/>
                <w:szCs w:val="25"/>
              </w:rPr>
              <w:t>(1) "Ha sacrificado nuestro bienestar al estado de Coahuila... llevado a cabo en una sede de gobierno muy lejana, por una mayoría hostil, en una lengua desconocida... hemos solicitado en los términos más humildes el establecimiento de un gobierno estatal separado... que fue, sin causa justa, rechazada con desprecio."</w:t>
            </w:r>
          </w:p>
        </w:tc>
        <w:tc>
          <w:tcPr>
            <w:tcW w:w="4675" w:type="dxa"/>
            <w:vAlign w:val="center"/>
          </w:tcPr>
          <w:p w14:paraId="1F4F2E8D" w14:textId="0D81F484" w:rsidR="006A50C3" w:rsidRPr="0003140D" w:rsidRDefault="00952634" w:rsidP="00BB63F8">
            <w:pPr>
              <w:jc w:val="center"/>
              <w:rPr>
                <w:rFonts w:ascii="Gothambook" w:hAnsi="Gothambook"/>
                <w:sz w:val="28"/>
              </w:rPr>
            </w:pPr>
            <w:r>
              <w:rPr>
                <w:rFonts w:ascii="Gothambook" w:hAnsi="Gothambook"/>
                <w:sz w:val="28"/>
              </w:rPr>
              <w:t>(C)El pueblo de Texas tenía poco poder político porque estaba unido al estado más grande y poderoso de Coahuila. Cuando Texas pidió ser su propio estado, el gobierno mexicano se negó.</w:t>
            </w:r>
          </w:p>
        </w:tc>
      </w:tr>
      <w:tr w:rsidR="0003140D" w:rsidRPr="00E71A3A" w14:paraId="2C9270D2" w14:textId="77777777" w:rsidTr="00BB63F8">
        <w:trPr>
          <w:cantSplit/>
          <w:trHeight w:hRule="exact" w:val="2880"/>
          <w:tblCellSpacing w:w="93" w:type="dxa"/>
        </w:trPr>
        <w:tc>
          <w:tcPr>
            <w:tcW w:w="4675" w:type="dxa"/>
            <w:shd w:val="clear" w:color="auto" w:fill="D9D9D9" w:themeFill="background1" w:themeFillShade="D9"/>
            <w:vAlign w:val="center"/>
          </w:tcPr>
          <w:p w14:paraId="595B1791" w14:textId="7683EF5A" w:rsidR="006A50C3" w:rsidRPr="00597852" w:rsidRDefault="00952634" w:rsidP="00BB63F8">
            <w:pPr>
              <w:jc w:val="center"/>
              <w:rPr>
                <w:rFonts w:ascii="Gothambook" w:hAnsi="Gothambook"/>
                <w:sz w:val="30"/>
                <w:szCs w:val="28"/>
              </w:rPr>
            </w:pPr>
            <w:r>
              <w:rPr>
                <w:rFonts w:ascii="Gothambook" w:hAnsi="Gothambook"/>
                <w:sz w:val="30"/>
                <w:szCs w:val="28"/>
              </w:rPr>
              <w:t>(2) "Encarceló durante mucho tiempo a uno de nuestros ciudadanos en una mazmorra, por ninguna otra causa que un esfuerzo ferviente para lograr la aceptación de nuestra constitución y el establecimiento de un gobierno estatal."</w:t>
            </w:r>
          </w:p>
        </w:tc>
        <w:tc>
          <w:tcPr>
            <w:tcW w:w="4675" w:type="dxa"/>
            <w:vAlign w:val="center"/>
          </w:tcPr>
          <w:p w14:paraId="16A3FFA1" w14:textId="6E6D0FFC" w:rsidR="006A50C3" w:rsidRPr="00E71A3A" w:rsidRDefault="00952634" w:rsidP="00BB63F8">
            <w:pPr>
              <w:jc w:val="center"/>
              <w:rPr>
                <w:rFonts w:ascii="Gothambook" w:hAnsi="Gothambook"/>
                <w:sz w:val="32"/>
                <w:szCs w:val="32"/>
              </w:rPr>
            </w:pPr>
            <w:r>
              <w:rPr>
                <w:rFonts w:ascii="Gothambook" w:hAnsi="Gothambook"/>
                <w:sz w:val="32"/>
                <w:szCs w:val="32"/>
              </w:rPr>
              <w:t xml:space="preserve">(F)El gobierno centralista encarceló injustamente a Stephen F. Austin porque había recomendado que Texas estableciera un gobierno estatal incluso sin permiso de Ciudad de México. </w:t>
            </w:r>
          </w:p>
        </w:tc>
      </w:tr>
      <w:tr w:rsidR="0003140D" w:rsidRPr="00E71A3A" w14:paraId="351DD5CC" w14:textId="77777777" w:rsidTr="00BB63F8">
        <w:trPr>
          <w:cantSplit/>
          <w:trHeight w:hRule="exact" w:val="2880"/>
          <w:tblCellSpacing w:w="93" w:type="dxa"/>
        </w:trPr>
        <w:tc>
          <w:tcPr>
            <w:tcW w:w="4675" w:type="dxa"/>
            <w:shd w:val="clear" w:color="auto" w:fill="D9D9D9" w:themeFill="background1" w:themeFillShade="D9"/>
            <w:vAlign w:val="center"/>
          </w:tcPr>
          <w:p w14:paraId="08FEFE03" w14:textId="3261A04A" w:rsidR="006A50C3" w:rsidRPr="00597852" w:rsidRDefault="00952634" w:rsidP="00BB63F8">
            <w:pPr>
              <w:jc w:val="center"/>
              <w:rPr>
                <w:rFonts w:ascii="Gothambook" w:hAnsi="Gothambook"/>
                <w:sz w:val="28"/>
                <w:szCs w:val="28"/>
              </w:rPr>
            </w:pPr>
            <w:r>
              <w:rPr>
                <w:rFonts w:ascii="Gothambook" w:hAnsi="Gothambook"/>
                <w:sz w:val="28"/>
                <w:szCs w:val="28"/>
              </w:rPr>
              <w:t>(3) "Ha permitido que los comandantes militares, estacionados entre nosotros, ejerzan actos arbitrarios de opresión y tiranía, pisoteando así los derechos más sagrados de los ciudadanos y haciendo que el ejército sea superior al poder civil."</w:t>
            </w:r>
          </w:p>
        </w:tc>
        <w:tc>
          <w:tcPr>
            <w:tcW w:w="4675" w:type="dxa"/>
            <w:vAlign w:val="center"/>
          </w:tcPr>
          <w:p w14:paraId="396364C6" w14:textId="0738C1C1" w:rsidR="006A50C3" w:rsidRPr="00E71A3A" w:rsidRDefault="00952634" w:rsidP="00BB63F8">
            <w:pPr>
              <w:jc w:val="center"/>
              <w:rPr>
                <w:rFonts w:ascii="Gothambook" w:hAnsi="Gothambook"/>
                <w:sz w:val="32"/>
                <w:szCs w:val="32"/>
              </w:rPr>
            </w:pPr>
            <w:r>
              <w:rPr>
                <w:rFonts w:ascii="Gothambook" w:hAnsi="Gothambook"/>
                <w:sz w:val="32"/>
                <w:szCs w:val="32"/>
              </w:rPr>
              <w:t>(B)El gobierno centralista estableció fuertes militares en Texas que tenían demasiado poder. El ejército en estos fuertes ha tratado injustamente a los texanos.</w:t>
            </w:r>
          </w:p>
        </w:tc>
      </w:tr>
      <w:tr w:rsidR="0003140D" w:rsidRPr="00E71A3A" w14:paraId="3C76C9B4" w14:textId="77777777" w:rsidTr="00BB63F8">
        <w:trPr>
          <w:cantSplit/>
          <w:trHeight w:hRule="exact" w:val="2880"/>
          <w:tblCellSpacing w:w="93" w:type="dxa"/>
        </w:trPr>
        <w:tc>
          <w:tcPr>
            <w:tcW w:w="4675" w:type="dxa"/>
            <w:shd w:val="clear" w:color="auto" w:fill="D9D9D9" w:themeFill="background1" w:themeFillShade="D9"/>
            <w:vAlign w:val="center"/>
          </w:tcPr>
          <w:p w14:paraId="549FD317" w14:textId="2C2E0FF1" w:rsidR="006A50C3" w:rsidRPr="00597852" w:rsidRDefault="00952634" w:rsidP="00BB63F8">
            <w:pPr>
              <w:jc w:val="center"/>
              <w:rPr>
                <w:rFonts w:ascii="Gothambook" w:hAnsi="Gothambook"/>
                <w:sz w:val="28"/>
                <w:szCs w:val="28"/>
              </w:rPr>
            </w:pPr>
            <w:r>
              <w:rPr>
                <w:rFonts w:ascii="Gothambook" w:hAnsi="Gothambook"/>
                <w:sz w:val="28"/>
                <w:szCs w:val="28"/>
              </w:rPr>
              <w:t>(4) "Ha disuelto, por la fuerza de armas, el Congreso estatal de Coahuila y Texas, y obligó a nuestros representantes a huir por sus vidas desde la sede del gobierno, privándonos así del derecho político fundamental a la representación."</w:t>
            </w:r>
          </w:p>
        </w:tc>
        <w:tc>
          <w:tcPr>
            <w:tcW w:w="4675" w:type="dxa"/>
            <w:vAlign w:val="center"/>
          </w:tcPr>
          <w:p w14:paraId="64076557" w14:textId="77777777" w:rsidR="006A50C3" w:rsidRDefault="00952634" w:rsidP="00BB63F8">
            <w:pPr>
              <w:jc w:val="center"/>
              <w:rPr>
                <w:rFonts w:ascii="Gothambook" w:hAnsi="Gothambook"/>
                <w:sz w:val="32"/>
                <w:szCs w:val="32"/>
              </w:rPr>
            </w:pPr>
            <w:r>
              <w:rPr>
                <w:rFonts w:ascii="Gothambook" w:hAnsi="Gothambook"/>
                <w:sz w:val="32"/>
                <w:szCs w:val="32"/>
              </w:rPr>
              <w:t>(G)El gobierno centralista puso fin por la fuerza al gobierno representativo de Coahuila y Tejas. Nuestros representantes tuvieron que huir para protegerse de los centralistas.</w:t>
            </w:r>
          </w:p>
          <w:p w14:paraId="28BE66BF" w14:textId="77777777" w:rsidR="00447CAB" w:rsidRPr="00447CAB" w:rsidRDefault="00447CAB" w:rsidP="00447CAB">
            <w:pPr>
              <w:rPr>
                <w:rFonts w:ascii="Gothambook" w:hAnsi="Gothambook"/>
                <w:sz w:val="32"/>
                <w:szCs w:val="32"/>
              </w:rPr>
            </w:pPr>
          </w:p>
          <w:p w14:paraId="74208B7E" w14:textId="77777777" w:rsidR="00447CAB" w:rsidRDefault="00447CAB" w:rsidP="00447CAB">
            <w:pPr>
              <w:rPr>
                <w:rFonts w:ascii="Gothambook" w:hAnsi="Gothambook"/>
                <w:sz w:val="32"/>
                <w:szCs w:val="32"/>
              </w:rPr>
            </w:pPr>
          </w:p>
          <w:p w14:paraId="12720D59" w14:textId="59F4237C" w:rsidR="00447CAB" w:rsidRPr="00447CAB" w:rsidRDefault="00447CAB" w:rsidP="00447CAB">
            <w:pPr>
              <w:rPr>
                <w:rFonts w:ascii="Gothambook" w:hAnsi="Gothambook"/>
                <w:sz w:val="32"/>
                <w:szCs w:val="32"/>
              </w:rPr>
            </w:pPr>
          </w:p>
        </w:tc>
      </w:tr>
      <w:tr w:rsidR="0003140D" w:rsidRPr="00E71A3A" w14:paraId="40BA944C" w14:textId="77777777" w:rsidTr="00BB63F8">
        <w:trPr>
          <w:cantSplit/>
          <w:trHeight w:hRule="exact" w:val="2880"/>
          <w:tblCellSpacing w:w="93" w:type="dxa"/>
        </w:trPr>
        <w:tc>
          <w:tcPr>
            <w:tcW w:w="4675" w:type="dxa"/>
            <w:shd w:val="clear" w:color="auto" w:fill="D9D9D9" w:themeFill="background1" w:themeFillShade="D9"/>
            <w:vAlign w:val="center"/>
          </w:tcPr>
          <w:p w14:paraId="3424C4F9" w14:textId="0D7344D7" w:rsidR="006A50C3" w:rsidRPr="00597852" w:rsidRDefault="00952634" w:rsidP="00BB63F8">
            <w:pPr>
              <w:jc w:val="center"/>
              <w:rPr>
                <w:rFonts w:ascii="Gothambook" w:hAnsi="Gothambook"/>
                <w:sz w:val="27"/>
                <w:szCs w:val="27"/>
              </w:rPr>
            </w:pPr>
            <w:r>
              <w:rPr>
                <w:rFonts w:ascii="Gothambook" w:hAnsi="Gothambook"/>
                <w:sz w:val="27"/>
                <w:szCs w:val="27"/>
              </w:rPr>
              <w:lastRenderedPageBreak/>
              <w:t>(5) "Nos niega el derecho de adorar al Todopoderoso según los dictados de nuestra propia conciencia, con el apoyo de una religión nacional, calculada para promover el interés temporal de sus funcionarios humanos, en lugar de la gloria del Dios verdadero y vivo."</w:t>
            </w:r>
          </w:p>
        </w:tc>
        <w:tc>
          <w:tcPr>
            <w:tcW w:w="4675" w:type="dxa"/>
            <w:vAlign w:val="center"/>
          </w:tcPr>
          <w:p w14:paraId="01A56259" w14:textId="0936F359" w:rsidR="006A50C3" w:rsidRPr="00E71A3A" w:rsidRDefault="00952634" w:rsidP="00BB63F8">
            <w:pPr>
              <w:jc w:val="center"/>
              <w:rPr>
                <w:rFonts w:ascii="Gothambook" w:hAnsi="Gothambook"/>
                <w:sz w:val="32"/>
                <w:szCs w:val="32"/>
              </w:rPr>
            </w:pPr>
            <w:r>
              <w:rPr>
                <w:rFonts w:ascii="Gothambook" w:hAnsi="Gothambook"/>
                <w:sz w:val="32"/>
                <w:szCs w:val="32"/>
              </w:rPr>
              <w:t>(E)El gobierno mexicano no permite que la gente practique la religión que elija porque todos deben ser católicos.</w:t>
            </w:r>
          </w:p>
        </w:tc>
      </w:tr>
      <w:tr w:rsidR="0003140D" w:rsidRPr="00E71A3A" w14:paraId="786C18E1" w14:textId="77777777" w:rsidTr="00BB63F8">
        <w:trPr>
          <w:cantSplit/>
          <w:trHeight w:hRule="exact" w:val="2880"/>
          <w:tblCellSpacing w:w="93" w:type="dxa"/>
        </w:trPr>
        <w:tc>
          <w:tcPr>
            <w:tcW w:w="4675" w:type="dxa"/>
            <w:shd w:val="clear" w:color="auto" w:fill="D9D9D9" w:themeFill="background1" w:themeFillShade="D9"/>
            <w:vAlign w:val="center"/>
          </w:tcPr>
          <w:p w14:paraId="50D808A4" w14:textId="7CB4C85A" w:rsidR="006A50C3" w:rsidRPr="00E71A3A" w:rsidRDefault="00952634" w:rsidP="00BB63F8">
            <w:pPr>
              <w:jc w:val="center"/>
              <w:rPr>
                <w:rFonts w:ascii="Gothambook" w:hAnsi="Gothambook"/>
                <w:sz w:val="32"/>
                <w:szCs w:val="32"/>
              </w:rPr>
            </w:pPr>
            <w:r>
              <w:rPr>
                <w:rFonts w:ascii="Gothambook" w:hAnsi="Gothambook"/>
                <w:sz w:val="32"/>
                <w:szCs w:val="32"/>
              </w:rPr>
              <w:t xml:space="preserve">(6) "Nos ha exigido entregar nuestras armas, que son esenciales para nuestra defensa </w:t>
            </w:r>
            <w:r w:rsidRPr="00952634">
              <w:rPr>
                <w:rFonts w:ascii="Gothambook" w:hAnsi="Gothambook"/>
                <w:i/>
                <w:iCs/>
                <w:sz w:val="32"/>
                <w:szCs w:val="32"/>
              </w:rPr>
              <w:t>[sic],</w:t>
            </w:r>
            <w:r w:rsidR="00597852" w:rsidRPr="00597852">
              <w:rPr>
                <w:rFonts w:ascii="Gothambook" w:hAnsi="Gothambook"/>
                <w:sz w:val="32"/>
                <w:szCs w:val="32"/>
              </w:rPr>
              <w:t xml:space="preserve"> propiedad legítima de los hombres libres y formidables solo para gobiernos tiránicos."</w:t>
            </w:r>
          </w:p>
        </w:tc>
        <w:tc>
          <w:tcPr>
            <w:tcW w:w="4675" w:type="dxa"/>
            <w:vAlign w:val="center"/>
          </w:tcPr>
          <w:p w14:paraId="0AD06980" w14:textId="4BCDE703" w:rsidR="006A50C3" w:rsidRPr="00E71A3A" w:rsidRDefault="00952634" w:rsidP="00BB63F8">
            <w:pPr>
              <w:jc w:val="center"/>
              <w:rPr>
                <w:rFonts w:ascii="Gothambook" w:hAnsi="Gothambook"/>
                <w:sz w:val="32"/>
                <w:szCs w:val="32"/>
              </w:rPr>
            </w:pPr>
            <w:r>
              <w:rPr>
                <w:rFonts w:ascii="Gothambook" w:hAnsi="Gothambook"/>
                <w:sz w:val="32"/>
                <w:szCs w:val="32"/>
              </w:rPr>
              <w:t>(A)El gobierno centralista ha intentado obligarnos a entregar nuestras armas, pero las necesitamos para protegernos y tenemos derecho a la autoprotección.</w:t>
            </w:r>
          </w:p>
        </w:tc>
      </w:tr>
      <w:tr w:rsidR="0003140D" w:rsidRPr="00E71A3A" w14:paraId="220C6ED1" w14:textId="77777777" w:rsidTr="00BB63F8">
        <w:trPr>
          <w:cantSplit/>
          <w:trHeight w:hRule="exact" w:val="2880"/>
          <w:tblCellSpacing w:w="93" w:type="dxa"/>
        </w:trPr>
        <w:tc>
          <w:tcPr>
            <w:tcW w:w="4675" w:type="dxa"/>
            <w:shd w:val="clear" w:color="auto" w:fill="D9D9D9" w:themeFill="background1" w:themeFillShade="D9"/>
            <w:vAlign w:val="center"/>
          </w:tcPr>
          <w:p w14:paraId="66037795" w14:textId="10A02EB4" w:rsidR="006A50C3" w:rsidRPr="00597852" w:rsidRDefault="00952634" w:rsidP="00BB63F8">
            <w:pPr>
              <w:jc w:val="center"/>
              <w:rPr>
                <w:rFonts w:ascii="Gothambook" w:hAnsi="Gothambook"/>
                <w:sz w:val="30"/>
                <w:szCs w:val="28"/>
              </w:rPr>
            </w:pPr>
            <w:r>
              <w:rPr>
                <w:rFonts w:ascii="Gothambook" w:hAnsi="Gothambook"/>
                <w:sz w:val="30"/>
                <w:szCs w:val="28"/>
              </w:rPr>
              <w:t>(7) "Ha invadido nuestro país tanto por mar como por tierra, con la intención de arrasar nuestro territorio y expulsarnos de nuestros hogares; y ahora cuenta con un gran ejército mercenario avanzando, para continuar contra nosotros una guerra de exterminio."</w:t>
            </w:r>
          </w:p>
        </w:tc>
        <w:tc>
          <w:tcPr>
            <w:tcW w:w="4675" w:type="dxa"/>
            <w:vAlign w:val="center"/>
          </w:tcPr>
          <w:p w14:paraId="2E0F751C" w14:textId="1956E1E2" w:rsidR="006A50C3" w:rsidRPr="00E71A3A" w:rsidRDefault="00952634" w:rsidP="00BB63F8">
            <w:pPr>
              <w:jc w:val="center"/>
              <w:rPr>
                <w:rFonts w:ascii="Gothambook" w:hAnsi="Gothambook"/>
                <w:sz w:val="32"/>
                <w:szCs w:val="32"/>
              </w:rPr>
            </w:pPr>
            <w:r>
              <w:rPr>
                <w:rFonts w:ascii="Gothambook" w:hAnsi="Gothambook"/>
                <w:sz w:val="32"/>
                <w:szCs w:val="32"/>
              </w:rPr>
              <w:t>(H)El gobierno centralista ya ha enviado tropas a Texas y ahora el ejército de Santa Anna marcha aquí para intentar destruir al pueblo de Texas y a nuestra tierra.</w:t>
            </w:r>
          </w:p>
        </w:tc>
      </w:tr>
      <w:tr w:rsidR="0003140D" w:rsidRPr="00C02A54" w14:paraId="7AED12F1" w14:textId="77777777" w:rsidTr="00BB63F8">
        <w:trPr>
          <w:cantSplit/>
          <w:trHeight w:hRule="exact" w:val="2880"/>
          <w:tblCellSpacing w:w="93" w:type="dxa"/>
        </w:trPr>
        <w:tc>
          <w:tcPr>
            <w:tcW w:w="4675" w:type="dxa"/>
            <w:shd w:val="clear" w:color="auto" w:fill="D9D9D9" w:themeFill="background1" w:themeFillShade="D9"/>
            <w:vAlign w:val="center"/>
          </w:tcPr>
          <w:p w14:paraId="520411E1" w14:textId="24B882F7" w:rsidR="006A50C3" w:rsidRPr="00597852" w:rsidRDefault="00952634" w:rsidP="00BB63F8">
            <w:pPr>
              <w:jc w:val="center"/>
              <w:rPr>
                <w:rFonts w:ascii="Gothambook" w:hAnsi="Gothambook"/>
                <w:sz w:val="28"/>
              </w:rPr>
            </w:pPr>
            <w:r>
              <w:rPr>
                <w:rFonts w:ascii="Gothambook" w:hAnsi="Gothambook"/>
                <w:sz w:val="28"/>
              </w:rPr>
              <w:t>(8) "Ha exigido la rendición de varios de nuestros ciudadanos y ha ordenado que destacamentos militares los capturen y los lleven al Interior para ser juzgados, en desprecio a las autoridades civiles y en desafío a las leyes y a la constitución."</w:t>
            </w:r>
          </w:p>
        </w:tc>
        <w:tc>
          <w:tcPr>
            <w:tcW w:w="4675" w:type="dxa"/>
            <w:vAlign w:val="center"/>
          </w:tcPr>
          <w:p w14:paraId="012EC94C" w14:textId="14A61A80" w:rsidR="006A50C3" w:rsidRPr="00E71A3A" w:rsidRDefault="00952634" w:rsidP="00BB63F8">
            <w:pPr>
              <w:jc w:val="center"/>
              <w:rPr>
                <w:rFonts w:ascii="Gothambook" w:hAnsi="Gothambook"/>
                <w:sz w:val="32"/>
                <w:szCs w:val="32"/>
              </w:rPr>
            </w:pPr>
            <w:r>
              <w:rPr>
                <w:rFonts w:ascii="Gothambook" w:hAnsi="Gothambook"/>
                <w:sz w:val="32"/>
                <w:szCs w:val="32"/>
              </w:rPr>
              <w:t>(D)El gobierno centralista ha ordenado el arresto de muchos texanos y ha ordenado al ejército que saque a estas personas de Texas para un juicio. Esto falta al respeto a las leyes de Texas y del país.</w:t>
            </w:r>
          </w:p>
        </w:tc>
      </w:tr>
    </w:tbl>
    <w:p w14:paraId="73FC9971" w14:textId="6710E7AF" w:rsidR="006A50C3" w:rsidRDefault="006A50C3" w:rsidP="006A50C3"/>
    <w:sectPr w:rsidR="006A50C3" w:rsidSect="006A50C3">
      <w:headerReference w:type="even" r:id="rId9"/>
      <w:headerReference w:type="default" r:id="rId10"/>
      <w:footerReference w:type="even" r:id="rId11"/>
      <w:footerReference w:type="default" r:id="rId12"/>
      <w:headerReference w:type="first" r:id="rId13"/>
      <w:footerReference w:type="first" r:id="rId14"/>
      <w:pgSz w:w="12240" w:h="15840"/>
      <w:pgMar w:top="201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6BA5" w14:textId="77777777" w:rsidR="006A50C3" w:rsidRDefault="006A50C3" w:rsidP="006A50C3">
      <w:pPr>
        <w:spacing w:after="0" w:line="240" w:lineRule="auto"/>
      </w:pPr>
      <w:r>
        <w:separator/>
      </w:r>
    </w:p>
  </w:endnote>
  <w:endnote w:type="continuationSeparator" w:id="0">
    <w:p w14:paraId="6D6B7B09" w14:textId="77777777" w:rsidR="006A50C3" w:rsidRDefault="006A50C3" w:rsidP="006A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3BD9" w14:textId="77777777" w:rsidR="00B04BE3" w:rsidRDefault="00B04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800691"/>
      <w:docPartObj>
        <w:docPartGallery w:val="Page Numbers (Bottom of Page)"/>
        <w:docPartUnique/>
      </w:docPartObj>
    </w:sdtPr>
    <w:sdtEndPr>
      <w:rPr>
        <w:noProof/>
      </w:rPr>
    </w:sdtEndPr>
    <w:sdtContent>
      <w:p w14:paraId="61E5E3E7" w14:textId="31143263" w:rsidR="00AD52CF" w:rsidRDefault="00447CAB">
        <w:pPr>
          <w:pStyle w:val="Footer"/>
          <w:jc w:val="center"/>
        </w:pPr>
        <w:r>
          <w:rPr>
            <w:noProof/>
            <w:sz w:val="18"/>
            <w:szCs w:val="18"/>
          </w:rPr>
          <w:drawing>
            <wp:anchor distT="0" distB="0" distL="114300" distR="114300" simplePos="0" relativeHeight="251664384" behindDoc="1" locked="0" layoutInCell="1" allowOverlap="1" wp14:anchorId="113A5E5F" wp14:editId="0F4880DA">
              <wp:simplePos x="0" y="0"/>
              <wp:positionH relativeFrom="margin">
                <wp:posOffset>5521124</wp:posOffset>
              </wp:positionH>
              <wp:positionV relativeFrom="paragraph">
                <wp:posOffset>-69223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AD52CF">
          <w:fldChar w:fldCharType="begin"/>
        </w:r>
        <w:r w:rsidR="00AD52CF">
          <w:instrText xml:space="preserve"> PAGE   \* MERGEFORMAT </w:instrText>
        </w:r>
        <w:r w:rsidR="00AD52CF">
          <w:fldChar w:fldCharType="separate"/>
        </w:r>
        <w:r w:rsidR="00AD52CF">
          <w:rPr>
            <w:noProof/>
          </w:rPr>
          <w:t>2</w:t>
        </w:r>
        <w:r w:rsidR="00AD52CF">
          <w:rPr>
            <w:noProof/>
          </w:rPr>
          <w:fldChar w:fldCharType="end"/>
        </w:r>
      </w:p>
    </w:sdtContent>
  </w:sdt>
  <w:p w14:paraId="4B64F294" w14:textId="7F17047D" w:rsidR="00AD52CF" w:rsidRDefault="00AD5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09F9" w14:textId="77777777" w:rsidR="00B04BE3" w:rsidRDefault="00B0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3B7F" w14:textId="77777777" w:rsidR="006A50C3" w:rsidRDefault="006A50C3" w:rsidP="006A50C3">
      <w:pPr>
        <w:spacing w:after="0" w:line="240" w:lineRule="auto"/>
      </w:pPr>
      <w:r>
        <w:separator/>
      </w:r>
    </w:p>
  </w:footnote>
  <w:footnote w:type="continuationSeparator" w:id="0">
    <w:p w14:paraId="7B2EDC5A" w14:textId="77777777" w:rsidR="006A50C3" w:rsidRDefault="006A50C3" w:rsidP="006A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A58B" w14:textId="77777777" w:rsidR="00B04BE3" w:rsidRDefault="00B04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1E8C" w14:textId="6CA7BC10" w:rsidR="006A50C3" w:rsidRPr="006A50C3" w:rsidRDefault="00B04BE3">
    <w:pPr>
      <w:pStyle w:val="Header"/>
      <w:rPr>
        <w:rFonts w:ascii="Gotham Book" w:hAnsi="Gotham Book"/>
        <w:sz w:val="32"/>
        <w:szCs w:val="32"/>
      </w:rPr>
    </w:pPr>
    <w:r w:rsidRPr="008D7B34">
      <w:rPr>
        <w:rFonts w:ascii="Gotham Book" w:hAnsi="Gotham Book"/>
        <w:noProof/>
      </w:rPr>
      <w:drawing>
        <wp:anchor distT="0" distB="0" distL="114300" distR="114300" simplePos="0" relativeHeight="251665408" behindDoc="1" locked="0" layoutInCell="1" allowOverlap="1" wp14:anchorId="79E6A0A1" wp14:editId="58B6F229">
          <wp:simplePos x="0" y="0"/>
          <wp:positionH relativeFrom="column">
            <wp:posOffset>0</wp:posOffset>
          </wp:positionH>
          <wp:positionV relativeFrom="paragraph">
            <wp:posOffset>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0C3" w:rsidRPr="006A50C3">
      <w:rPr>
        <w:rFonts w:ascii="Gotham Book" w:hAnsi="Gotham Book"/>
        <w:sz w:val="32"/>
        <w:szCs w:val="32"/>
      </w:rPr>
      <w:ptab w:relativeTo="margin" w:alignment="center" w:leader="none"/>
    </w:r>
    <w:r w:rsidR="006A50C3" w:rsidRPr="006A50C3">
      <w:rPr>
        <w:rFonts w:ascii="Gotham Book" w:hAnsi="Gotham Book"/>
        <w:sz w:val="32"/>
        <w:szCs w:val="32"/>
      </w:rPr>
      <w:t>Declaración de Independencia de Texas</w:t>
    </w:r>
  </w:p>
  <w:p w14:paraId="183E6B74" w14:textId="055AED9A" w:rsidR="00AD52CF" w:rsidRPr="006A50C3" w:rsidRDefault="006A50C3">
    <w:pPr>
      <w:pStyle w:val="Header"/>
      <w:rPr>
        <w:rFonts w:ascii="Gotham Book" w:hAnsi="Gotham Book"/>
        <w:sz w:val="32"/>
        <w:szCs w:val="32"/>
      </w:rPr>
    </w:pPr>
    <w:r w:rsidRPr="006A50C3">
      <w:rPr>
        <w:rFonts w:ascii="Gotham Book" w:hAnsi="Gotham Book"/>
        <w:sz w:val="32"/>
        <w:szCs w:val="32"/>
      </w:rPr>
      <w:tab/>
      <w:t>Tarjetas de Quejas Emparejando</w:t>
    </w:r>
    <w:r w:rsidRPr="006A50C3">
      <w:rPr>
        <w:rFonts w:ascii="Gotham Book" w:hAnsi="Gotham Book"/>
        <w:sz w:val="32"/>
        <w:szCs w:val="32"/>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846E" w14:textId="77777777" w:rsidR="00B04BE3" w:rsidRDefault="00B04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96"/>
    <w:rsid w:val="0003140D"/>
    <w:rsid w:val="001371A1"/>
    <w:rsid w:val="001B4B2F"/>
    <w:rsid w:val="002217E5"/>
    <w:rsid w:val="00394FA5"/>
    <w:rsid w:val="003D4A4D"/>
    <w:rsid w:val="00447CAB"/>
    <w:rsid w:val="00503C2A"/>
    <w:rsid w:val="005044E2"/>
    <w:rsid w:val="0054309C"/>
    <w:rsid w:val="00597852"/>
    <w:rsid w:val="006032A5"/>
    <w:rsid w:val="0065438C"/>
    <w:rsid w:val="006A50C3"/>
    <w:rsid w:val="00952634"/>
    <w:rsid w:val="00963012"/>
    <w:rsid w:val="009B7378"/>
    <w:rsid w:val="009E1B09"/>
    <w:rsid w:val="009E4796"/>
    <w:rsid w:val="009F7AC1"/>
    <w:rsid w:val="00A93CA1"/>
    <w:rsid w:val="00AD52CF"/>
    <w:rsid w:val="00B04BE3"/>
    <w:rsid w:val="00BD507D"/>
    <w:rsid w:val="00CC123E"/>
    <w:rsid w:val="00DE0CD7"/>
    <w:rsid w:val="00E10A34"/>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FA7EE0"/>
  <w15:chartTrackingRefBased/>
  <w15:docId w15:val="{A6D6D216-7530-485B-8E20-D46642E5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C3"/>
    <w:rPr>
      <w:rFonts w:asciiTheme="minorHAnsi" w:hAnsiTheme="minorHAnsi"/>
    </w:rPr>
  </w:style>
  <w:style w:type="paragraph" w:styleId="Heading1">
    <w:name w:val="heading 1"/>
    <w:basedOn w:val="Normal"/>
    <w:next w:val="Normal"/>
    <w:link w:val="Heading1Char"/>
    <w:uiPriority w:val="9"/>
    <w:qFormat/>
    <w:rsid w:val="009E4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7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7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47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47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47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47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47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4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7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4796"/>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9E4796"/>
    <w:rPr>
      <w:i/>
      <w:iCs/>
      <w:color w:val="404040" w:themeColor="text1" w:themeTint="BF"/>
    </w:rPr>
  </w:style>
  <w:style w:type="paragraph" w:styleId="ListParagraph">
    <w:name w:val="List Paragraph"/>
    <w:basedOn w:val="Normal"/>
    <w:uiPriority w:val="34"/>
    <w:qFormat/>
    <w:rsid w:val="009E4796"/>
    <w:pPr>
      <w:ind w:left="720"/>
      <w:contextualSpacing/>
    </w:pPr>
    <w:rPr>
      <w:rFonts w:ascii="Gotham Book" w:hAnsi="Gotham Book"/>
    </w:rPr>
  </w:style>
  <w:style w:type="character" w:styleId="IntenseEmphasis">
    <w:name w:val="Intense Emphasis"/>
    <w:basedOn w:val="DefaultParagraphFont"/>
    <w:uiPriority w:val="21"/>
    <w:qFormat/>
    <w:rsid w:val="009E4796"/>
    <w:rPr>
      <w:i/>
      <w:iCs/>
      <w:color w:val="0F4761" w:themeColor="accent1" w:themeShade="BF"/>
    </w:rPr>
  </w:style>
  <w:style w:type="paragraph" w:styleId="IntenseQuote">
    <w:name w:val="Intense Quote"/>
    <w:basedOn w:val="Normal"/>
    <w:next w:val="Normal"/>
    <w:link w:val="IntenseQuoteChar"/>
    <w:uiPriority w:val="30"/>
    <w:qFormat/>
    <w:rsid w:val="009E4796"/>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9E4796"/>
    <w:rPr>
      <w:i/>
      <w:iCs/>
      <w:color w:val="0F4761" w:themeColor="accent1" w:themeShade="BF"/>
    </w:rPr>
  </w:style>
  <w:style w:type="character" w:styleId="IntenseReference">
    <w:name w:val="Intense Reference"/>
    <w:basedOn w:val="DefaultParagraphFont"/>
    <w:uiPriority w:val="32"/>
    <w:qFormat/>
    <w:rsid w:val="009E4796"/>
    <w:rPr>
      <w:b/>
      <w:bCs/>
      <w:smallCaps/>
      <w:color w:val="0F4761" w:themeColor="accent1" w:themeShade="BF"/>
      <w:spacing w:val="5"/>
    </w:rPr>
  </w:style>
  <w:style w:type="table" w:styleId="TableGrid">
    <w:name w:val="Table Grid"/>
    <w:basedOn w:val="TableNormal"/>
    <w:uiPriority w:val="39"/>
    <w:rsid w:val="006A50C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C3"/>
    <w:rPr>
      <w:rFonts w:asciiTheme="minorHAnsi" w:hAnsiTheme="minorHAnsi"/>
    </w:rPr>
  </w:style>
  <w:style w:type="paragraph" w:styleId="Footer">
    <w:name w:val="footer"/>
    <w:basedOn w:val="Normal"/>
    <w:link w:val="FooterChar"/>
    <w:uiPriority w:val="99"/>
    <w:unhideWhenUsed/>
    <w:rsid w:val="006A5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C3"/>
    <w:rPr>
      <w:rFonts w:asciiTheme="minorHAnsi" w:hAnsiTheme="minorHAnsi"/>
    </w:rPr>
  </w:style>
  <w:style w:type="character" w:styleId="Strong">
    <w:name w:val="Strong"/>
    <w:basedOn w:val="DefaultParagraphFont"/>
    <w:uiPriority w:val="22"/>
    <w:qFormat/>
    <w:rsid w:val="006A50C3"/>
    <w:rPr>
      <w:b/>
      <w:bCs/>
    </w:rPr>
  </w:style>
  <w:style w:type="paragraph" w:styleId="Revision">
    <w:name w:val="Revision"/>
    <w:hidden/>
    <w:uiPriority w:val="99"/>
    <w:semiHidden/>
    <w:rsid w:val="003D4A4D"/>
    <w:pPr>
      <w:spacing w:after="0" w:line="240" w:lineRule="auto"/>
    </w:pPr>
    <w:rPr>
      <w:rFonts w:asciiTheme="minorHAnsi" w:hAnsiTheme="minorHAnsi"/>
    </w:rPr>
  </w:style>
  <w:style w:type="character" w:styleId="PlaceholderText">
    <w:name w:val="Placeholder Text"/>
    <w:basedOn w:val="DefaultParagraphFont"/>
    <w:uiPriority w:val="99"/>
    <w:semiHidden/>
    <w:rsid w:val="00E10A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08996-C816-4C91-BBC1-0FE15DF546E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F62816DB-6E43-469F-9EEC-D232D6F47BAE}"/>
</file>

<file path=customXml/itemProps3.xml><?xml version="1.0" encoding="utf-8"?>
<ds:datastoreItem xmlns:ds="http://schemas.openxmlformats.org/officeDocument/2006/customXml" ds:itemID="{6187B215-1986-4B10-AADC-27136A2148BD}">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2025-03-18T14:25:00Z</dcterms:created>
  <dcterms:modified xsi:type="dcterms:W3CDTF">2025-12-10T05:57:00Z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