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E4C2C" w14:textId="3E02C7DE" w:rsidR="002D4B12" w:rsidRPr="00164BE0" w:rsidRDefault="002D4B12" w:rsidP="002D4B12">
      <w:pPr>
        <w:spacing w:after="0" w:line="240" w:lineRule="auto"/>
        <w:jc w:val="center"/>
        <w:rPr>
          <w:rStyle w:val="Strong"/>
          <w:rFonts w:ascii="Gotham Book" w:hAnsi="Gotham Book"/>
          <w:i/>
          <w:iCs/>
          <w:color w:val="747474" w:themeColor="background2" w:themeShade="80"/>
          <w:sz w:val="32"/>
          <w:szCs w:val="22"/>
          <w:lang w:val="es-MX"/>
        </w:rPr>
      </w:pPr>
      <w:bookmarkStart w:id="0" w:name="_Hlk185500731"/>
      <w:bookmarkStart w:id="1" w:name="_Hlk193186705"/>
      <w:r w:rsidRPr="00164BE0">
        <w:rPr>
          <w:rStyle w:val="Strong"/>
          <w:rFonts w:ascii="Gotham Book" w:hAnsi="Gotham Book"/>
          <w:b w:val="0"/>
          <w:bCs w:val="0"/>
          <w:color w:val="000000" w:themeColor="text1"/>
          <w:sz w:val="48"/>
          <w:szCs w:val="18"/>
          <w:lang w:val="es-MX"/>
        </w:rPr>
        <w:t xml:space="preserve">Avance de la Declaración de Independencia de Texas </w:t>
      </w:r>
    </w:p>
    <w:p w14:paraId="7181CF9A" w14:textId="54966AB0" w:rsidR="002D4B12" w:rsidRPr="00164BE0" w:rsidRDefault="002D4B12" w:rsidP="002D4B12">
      <w:pPr>
        <w:spacing w:after="0" w:line="240" w:lineRule="auto"/>
        <w:jc w:val="center"/>
        <w:rPr>
          <w:rFonts w:ascii="Gotham Book" w:hAnsi="Gotham Book"/>
          <w:color w:val="595959" w:themeColor="text1" w:themeTint="A6"/>
          <w:sz w:val="34"/>
          <w:szCs w:val="44"/>
          <w:lang w:val="es-MX"/>
        </w:rPr>
      </w:pPr>
      <w:r w:rsidRPr="00164BE0">
        <w:rPr>
          <w:rFonts w:ascii="Gotham Book" w:hAnsi="Gotham Book"/>
          <w:color w:val="595959" w:themeColor="text1" w:themeTint="A6"/>
          <w:sz w:val="34"/>
          <w:szCs w:val="44"/>
          <w:lang w:val="es-MX"/>
        </w:rPr>
        <w:t>Lección de extensión</w:t>
      </w:r>
    </w:p>
    <w:p w14:paraId="102CFE2B" w14:textId="666FFE76" w:rsidR="002D4B12" w:rsidRPr="00164BE0" w:rsidRDefault="002D4B12" w:rsidP="002D4B12">
      <w:pPr>
        <w:spacing w:after="0" w:line="240" w:lineRule="auto"/>
        <w:jc w:val="center"/>
        <w:rPr>
          <w:rFonts w:ascii="Gotham Book" w:hAnsi="Gotham Book"/>
          <w:i/>
          <w:iCs/>
          <w:color w:val="595959" w:themeColor="text1" w:themeTint="A6"/>
          <w:sz w:val="34"/>
          <w:szCs w:val="44"/>
          <w:lang w:val="es-MX"/>
        </w:rPr>
      </w:pPr>
      <w:r w:rsidRPr="00164BE0">
        <w:rPr>
          <w:rFonts w:ascii="Gotham Book" w:hAnsi="Gotham Book"/>
          <w:i/>
          <w:iCs/>
          <w:color w:val="595959" w:themeColor="text1" w:themeTint="A6"/>
          <w:sz w:val="34"/>
          <w:szCs w:val="44"/>
          <w:lang w:val="es-MX"/>
        </w:rPr>
        <w:t xml:space="preserve">Unidad 5: La Revolución de Texas </w:t>
      </w:r>
    </w:p>
    <w:p w14:paraId="291F645B" w14:textId="77777777" w:rsidR="002D4B12" w:rsidRPr="00164BE0" w:rsidRDefault="002D4B12" w:rsidP="002D4B12">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2D4B12" w:rsidRPr="008D7B34" w14:paraId="0A6CECAD" w14:textId="77777777" w:rsidTr="00C13820">
        <w:trPr>
          <w:trHeight w:val="511"/>
        </w:trPr>
        <w:tc>
          <w:tcPr>
            <w:tcW w:w="1023" w:type="dxa"/>
            <w:tcBorders>
              <w:top w:val="nil"/>
              <w:left w:val="nil"/>
              <w:bottom w:val="nil"/>
              <w:right w:val="single" w:sz="4" w:space="0" w:color="auto"/>
            </w:tcBorders>
            <w:vAlign w:val="bottom"/>
          </w:tcPr>
          <w:p w14:paraId="3459BB65" w14:textId="77777777" w:rsidR="002D4B12" w:rsidRPr="008D7B34" w:rsidRDefault="002D4B12" w:rsidP="00C13820">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7176DE57" w14:textId="77777777" w:rsidR="002D4B12" w:rsidRPr="008D7B34" w:rsidRDefault="002D4B12" w:rsidP="00C13820">
            <w:pPr>
              <w:rPr>
                <w:rFonts w:ascii="Gotham Book" w:hAnsi="Gotham Book"/>
              </w:rPr>
            </w:pPr>
          </w:p>
        </w:tc>
        <w:tc>
          <w:tcPr>
            <w:tcW w:w="875" w:type="dxa"/>
            <w:tcBorders>
              <w:top w:val="nil"/>
              <w:left w:val="single" w:sz="4" w:space="0" w:color="auto"/>
              <w:bottom w:val="nil"/>
              <w:right w:val="single" w:sz="4" w:space="0" w:color="auto"/>
            </w:tcBorders>
            <w:vAlign w:val="bottom"/>
          </w:tcPr>
          <w:p w14:paraId="783CA8D6" w14:textId="77777777" w:rsidR="002D4B12" w:rsidRPr="008D7B34" w:rsidRDefault="002D4B12" w:rsidP="00C13820">
            <w:pPr>
              <w:rPr>
                <w:rFonts w:ascii="Gotham Book" w:hAnsi="Gotham Book"/>
              </w:rPr>
            </w:pPr>
            <w:r w:rsidRPr="008D7B34">
              <w:rPr>
                <w:rFonts w:ascii="Gotham Book" w:hAnsi="Gotham Book"/>
              </w:rPr>
              <w:t>Fecha:</w:t>
            </w:r>
          </w:p>
        </w:tc>
        <w:tc>
          <w:tcPr>
            <w:tcW w:w="1416" w:type="dxa"/>
            <w:tcBorders>
              <w:left w:val="single" w:sz="4" w:space="0" w:color="auto"/>
              <w:right w:val="single" w:sz="4" w:space="0" w:color="auto"/>
            </w:tcBorders>
            <w:vAlign w:val="bottom"/>
          </w:tcPr>
          <w:p w14:paraId="4A26160C" w14:textId="77777777" w:rsidR="002D4B12" w:rsidRPr="008D7B34" w:rsidRDefault="002D4B12" w:rsidP="00C13820">
            <w:pPr>
              <w:rPr>
                <w:rFonts w:ascii="Gotham Book" w:hAnsi="Gotham Book"/>
              </w:rPr>
            </w:pPr>
          </w:p>
        </w:tc>
        <w:tc>
          <w:tcPr>
            <w:tcW w:w="1071" w:type="dxa"/>
            <w:tcBorders>
              <w:top w:val="nil"/>
              <w:left w:val="single" w:sz="4" w:space="0" w:color="auto"/>
              <w:bottom w:val="nil"/>
              <w:right w:val="single" w:sz="4" w:space="0" w:color="auto"/>
            </w:tcBorders>
            <w:vAlign w:val="bottom"/>
          </w:tcPr>
          <w:p w14:paraId="3228B163" w14:textId="77777777" w:rsidR="002D4B12" w:rsidRPr="008D7B34" w:rsidRDefault="002D4B12" w:rsidP="00C13820">
            <w:pPr>
              <w:rPr>
                <w:rFonts w:ascii="Gotham Book" w:hAnsi="Gotham Book"/>
              </w:rPr>
            </w:pPr>
            <w:r w:rsidRPr="008D7B34">
              <w:rPr>
                <w:rFonts w:ascii="Gotham Book" w:hAnsi="Gotham Book"/>
              </w:rPr>
              <w:t xml:space="preserve"> Periodo:</w:t>
            </w:r>
          </w:p>
        </w:tc>
        <w:tc>
          <w:tcPr>
            <w:tcW w:w="680" w:type="dxa"/>
            <w:tcBorders>
              <w:left w:val="single" w:sz="4" w:space="0" w:color="auto"/>
            </w:tcBorders>
            <w:vAlign w:val="bottom"/>
          </w:tcPr>
          <w:p w14:paraId="5E29F370" w14:textId="77777777" w:rsidR="002D4B12" w:rsidRPr="008D7B34" w:rsidRDefault="002D4B12" w:rsidP="00C13820">
            <w:pPr>
              <w:rPr>
                <w:rFonts w:ascii="Gotham Book" w:hAnsi="Gotham Book"/>
              </w:rPr>
            </w:pPr>
          </w:p>
        </w:tc>
      </w:tr>
    </w:tbl>
    <w:p w14:paraId="0FC06C49" w14:textId="77777777" w:rsidR="002D4B12" w:rsidRPr="00F11B8E" w:rsidRDefault="002D4B12" w:rsidP="002D4B12">
      <w:pPr>
        <w:rPr>
          <w:sz w:val="4"/>
          <w:szCs w:val="4"/>
        </w:rPr>
      </w:pPr>
    </w:p>
    <w:bookmarkEnd w:id="0"/>
    <w:p w14:paraId="09AAA6A1" w14:textId="4CA2A054" w:rsidR="002D4B12" w:rsidRPr="002D4B12" w:rsidRDefault="00526662">
      <w:pPr>
        <w:rPr>
          <w:rFonts w:ascii="Gotham Book" w:hAnsi="Gotham Book"/>
          <w:b/>
          <w:bCs/>
          <w:i/>
          <w:iCs/>
          <w:sz w:val="32"/>
          <w:szCs w:val="40"/>
        </w:rPr>
      </w:pPr>
      <w:r w:rsidRPr="00526662">
        <w:rPr>
          <w:rFonts w:ascii="Gotham Book" w:hAnsi="Gotham Book"/>
          <w:i/>
          <w:iCs/>
          <w:sz w:val="32"/>
          <w:szCs w:val="40"/>
        </w:rPr>
        <w:t>Parte I</w:t>
      </w:r>
      <w:r>
        <w:rPr>
          <w:rFonts w:ascii="Gotham Book" w:hAnsi="Gotham Book"/>
          <w:b/>
          <w:bCs/>
          <w:i/>
          <w:iCs/>
          <w:sz w:val="32"/>
          <w:szCs w:val="40"/>
        </w:rPr>
        <w:t>: Introducción</w:t>
      </w:r>
    </w:p>
    <w:p w14:paraId="1AA809B3" w14:textId="5C7FD179" w:rsidR="00F11B8E" w:rsidRPr="00164BE0" w:rsidRDefault="002D4B12">
      <w:pPr>
        <w:rPr>
          <w:rFonts w:ascii="Gotham Book" w:hAnsi="Gotham Book"/>
          <w:lang w:val="es-MX"/>
        </w:rPr>
      </w:pPr>
      <w:bookmarkStart w:id="2" w:name="_Hlk193186774"/>
      <w:bookmarkEnd w:id="1"/>
      <w:r w:rsidRPr="00164BE0">
        <w:rPr>
          <w:rFonts w:ascii="Gotham Book" w:hAnsi="Gotham Book"/>
          <w:lang w:val="es-MX"/>
        </w:rPr>
        <w:t xml:space="preserve">La Declaración de Independencia de Texas fue firmada el 2 de marzo de 1836 en la Convención Constitucional de 1836 en Washington-on-the-Brazos. Estaba modelada según la Declaración de Independencia estadounidense del 4 de julio de 1776, que había sido escrita sesenta años antes. La Declaración de Texas utilizó un lenguaje y una estructura similares a los de su homóloga estadounidense. En esta actividad responderás preguntas basadas en extractos tanto de la Declaración de Independencia de Texas como de la de Estados Unidos. </w:t>
      </w:r>
      <w:bookmarkEnd w:id="2"/>
    </w:p>
    <w:tbl>
      <w:tblPr>
        <w:tblStyle w:val="TableGrid"/>
        <w:tblW w:w="0" w:type="auto"/>
        <w:tblLook w:val="04A0" w:firstRow="1" w:lastRow="0" w:firstColumn="1" w:lastColumn="0" w:noHBand="0" w:noVBand="1"/>
      </w:tblPr>
      <w:tblGrid>
        <w:gridCol w:w="4675"/>
        <w:gridCol w:w="4675"/>
      </w:tblGrid>
      <w:tr w:rsidR="00FC5338" w:rsidRPr="00164BE0" w14:paraId="21662315" w14:textId="77777777" w:rsidTr="00A21E4D">
        <w:trPr>
          <w:trHeight w:val="782"/>
        </w:trPr>
        <w:tc>
          <w:tcPr>
            <w:tcW w:w="4675" w:type="dxa"/>
            <w:shd w:val="clear" w:color="auto" w:fill="E8E8E8" w:themeFill="background2"/>
          </w:tcPr>
          <w:p w14:paraId="73AB563A" w14:textId="587DDABE" w:rsidR="00FC5338" w:rsidRPr="00164BE0" w:rsidRDefault="00FC5338" w:rsidP="00FC5338">
            <w:pPr>
              <w:jc w:val="center"/>
              <w:rPr>
                <w:rFonts w:ascii="Gotham Book" w:hAnsi="Gotham Book"/>
                <w:b/>
                <w:bCs/>
                <w:sz w:val="28"/>
                <w:szCs w:val="32"/>
                <w:lang w:val="es-MX"/>
              </w:rPr>
            </w:pPr>
            <w:r w:rsidRPr="00164BE0">
              <w:rPr>
                <w:rFonts w:ascii="Gotham Book" w:hAnsi="Gotham Book"/>
                <w:b/>
                <w:bCs/>
                <w:sz w:val="28"/>
                <w:szCs w:val="32"/>
                <w:lang w:val="es-MX"/>
              </w:rPr>
              <w:t>La Declaración de Independencia de Texas</w:t>
            </w:r>
          </w:p>
        </w:tc>
        <w:tc>
          <w:tcPr>
            <w:tcW w:w="4675" w:type="dxa"/>
            <w:shd w:val="clear" w:color="auto" w:fill="E8E8E8" w:themeFill="background2"/>
          </w:tcPr>
          <w:p w14:paraId="0F17DC2B" w14:textId="1CBF5D29" w:rsidR="00FC5338" w:rsidRPr="00164BE0" w:rsidRDefault="00FC5338" w:rsidP="00FC5338">
            <w:pPr>
              <w:jc w:val="center"/>
              <w:rPr>
                <w:rFonts w:ascii="Gotham Book" w:hAnsi="Gotham Book"/>
                <w:b/>
                <w:bCs/>
                <w:sz w:val="28"/>
                <w:szCs w:val="32"/>
                <w:lang w:val="es-MX"/>
              </w:rPr>
            </w:pPr>
            <w:r w:rsidRPr="00164BE0">
              <w:rPr>
                <w:rFonts w:ascii="Gotham Book" w:hAnsi="Gotham Book"/>
                <w:b/>
                <w:bCs/>
                <w:sz w:val="28"/>
                <w:szCs w:val="32"/>
                <w:lang w:val="es-MX"/>
              </w:rPr>
              <w:t>La Declaración de Independencia de Estados Unidos</w:t>
            </w:r>
          </w:p>
        </w:tc>
      </w:tr>
      <w:tr w:rsidR="00FC5338" w:rsidRPr="00164BE0" w14:paraId="15AD49C1" w14:textId="77777777" w:rsidTr="00FC5338">
        <w:trPr>
          <w:trHeight w:val="6056"/>
        </w:trPr>
        <w:tc>
          <w:tcPr>
            <w:tcW w:w="4675" w:type="dxa"/>
          </w:tcPr>
          <w:p w14:paraId="227387C7" w14:textId="4E83881C" w:rsidR="00FC5338" w:rsidRPr="00164BE0" w:rsidRDefault="00FC5338">
            <w:pPr>
              <w:rPr>
                <w:rFonts w:ascii="Gotham Book" w:hAnsi="Gotham Book"/>
                <w:lang w:val="es-MX"/>
              </w:rPr>
            </w:pPr>
            <w:r w:rsidRPr="00164BE0">
              <w:rPr>
                <w:rFonts w:ascii="Gotham Book" w:hAnsi="Gotham Book"/>
                <w:lang w:val="es-MX"/>
              </w:rPr>
              <w:t>Cuando un gobierno ha dejado de proteger la vida, la libertad y la propiedad del pueblo, de quienes derivan sus poderes legítimos, y para cuyo avance de felicidad fue instaurado, y tan lejos de ser una garantía para el disfrute de esos derechos inestimables e inalienables, se convierte en un instrumento en manos de gobernantes malvados para su opresión...</w:t>
            </w:r>
          </w:p>
          <w:p w14:paraId="5DC298CF" w14:textId="77777777" w:rsidR="00FC5338" w:rsidRPr="00164BE0" w:rsidRDefault="00FC5338">
            <w:pPr>
              <w:rPr>
                <w:rFonts w:ascii="Gotham Book" w:hAnsi="Gotham Book"/>
                <w:lang w:val="es-MX"/>
              </w:rPr>
            </w:pPr>
          </w:p>
          <w:p w14:paraId="665C9EB7" w14:textId="22D407DE" w:rsidR="00FC5338" w:rsidRPr="00164BE0" w:rsidRDefault="00FC5338">
            <w:pPr>
              <w:rPr>
                <w:rFonts w:ascii="Gotham Book" w:hAnsi="Gotham Book"/>
                <w:lang w:val="es-MX"/>
              </w:rPr>
            </w:pPr>
            <w:r w:rsidRPr="00164BE0">
              <w:rPr>
                <w:rFonts w:ascii="Gotham Book" w:hAnsi="Gotham Book"/>
                <w:lang w:val="es-MX"/>
              </w:rPr>
              <w:t>Las naciones, así como los individuos, son receptivos a sus actos ante la opinión pública de la humanidad. Por tanto, una declaración de parte de nuestras quejas se presenta a un mundo imparcial, en justificación del paso peligroso pero inevitable que se da ahora, de romper nuestra conexión política con el pueblo mexicano y asumir una actitud independiente entre las naciones de la tierra.</w:t>
            </w:r>
          </w:p>
        </w:tc>
        <w:tc>
          <w:tcPr>
            <w:tcW w:w="4675" w:type="dxa"/>
          </w:tcPr>
          <w:p w14:paraId="3D205AEE" w14:textId="77777777" w:rsidR="00FC5338" w:rsidRPr="00164BE0" w:rsidRDefault="00FC5338">
            <w:pPr>
              <w:rPr>
                <w:rFonts w:ascii="Gotham Book" w:hAnsi="Gotham Book"/>
                <w:lang w:val="es-MX"/>
              </w:rPr>
            </w:pPr>
            <w:r w:rsidRPr="00164BE0">
              <w:rPr>
                <w:rFonts w:ascii="Gotham Book" w:hAnsi="Gotham Book"/>
                <w:lang w:val="es-MX"/>
              </w:rPr>
              <w:t>Cuando en el curso de los acontecimientos humanos se hace necesario que un pueblo disuelva las bandas políticas que los han unido con otro, y asuma entre los poderes de la tierra la posición separada e igualitaria a la que les otorgan las Leyes de la Naturaleza y del Dios de la Naturaleza, un respeto decente a las opiniones de la humanidad requiere que declaren las causas que los impulsan a la separación.</w:t>
            </w:r>
          </w:p>
          <w:p w14:paraId="365417B5" w14:textId="77777777" w:rsidR="00FC5338" w:rsidRPr="00164BE0" w:rsidRDefault="00FC5338">
            <w:pPr>
              <w:rPr>
                <w:rFonts w:ascii="Gotham Book" w:hAnsi="Gotham Book"/>
                <w:lang w:val="es-MX"/>
              </w:rPr>
            </w:pPr>
          </w:p>
          <w:p w14:paraId="0A41B444" w14:textId="068EC227" w:rsidR="00FC5338" w:rsidRPr="00164BE0" w:rsidRDefault="00FC5338">
            <w:pPr>
              <w:rPr>
                <w:rFonts w:ascii="Gotham Book" w:hAnsi="Gotham Book"/>
                <w:lang w:val="es-MX"/>
              </w:rPr>
            </w:pPr>
            <w:r w:rsidRPr="00164BE0">
              <w:rPr>
                <w:rFonts w:ascii="Gotham Book" w:hAnsi="Gotham Book"/>
                <w:lang w:val="es-MX"/>
              </w:rPr>
              <w:t>Sostenemos estas verdades como evidentes por sí mismas, que todos los hombres son creados iguales, que su Creador les dota ciertos derechos inalienables, entre los cuales están la Vida, la Libertad y la búsqueda de la Felicidad.--Que para asegurar estos derechos, se instituyen Gobiernos entre los Hombres, derivando sus justos poderes del consentimiento de los gobernados....</w:t>
            </w:r>
          </w:p>
        </w:tc>
      </w:tr>
    </w:tbl>
    <w:p w14:paraId="4A5103F5" w14:textId="77777777" w:rsidR="009D6649" w:rsidRPr="00164BE0" w:rsidRDefault="009D6649">
      <w:pPr>
        <w:rPr>
          <w:rFonts w:ascii="Gotham Book" w:hAnsi="Gotham Book"/>
          <w:lang w:val="es-MX"/>
        </w:rPr>
      </w:pPr>
    </w:p>
    <w:p w14:paraId="3FEA7DEA" w14:textId="77777777" w:rsidR="009D6649" w:rsidRPr="00164BE0" w:rsidRDefault="009D6649">
      <w:pPr>
        <w:rPr>
          <w:rFonts w:ascii="Gotham Book" w:hAnsi="Gotham Book"/>
          <w:sz w:val="10"/>
          <w:szCs w:val="10"/>
          <w:lang w:val="es-MX"/>
        </w:rPr>
      </w:pPr>
    </w:p>
    <w:tbl>
      <w:tblPr>
        <w:tblStyle w:val="TableGrid"/>
        <w:tblW w:w="0" w:type="auto"/>
        <w:tblLook w:val="04A0" w:firstRow="1" w:lastRow="0" w:firstColumn="1" w:lastColumn="0" w:noHBand="0" w:noVBand="1"/>
      </w:tblPr>
      <w:tblGrid>
        <w:gridCol w:w="3116"/>
        <w:gridCol w:w="3117"/>
        <w:gridCol w:w="3117"/>
      </w:tblGrid>
      <w:tr w:rsidR="00FC5338" w:rsidRPr="00164BE0" w14:paraId="28BF26BB" w14:textId="77777777" w:rsidTr="00FC5338">
        <w:tc>
          <w:tcPr>
            <w:tcW w:w="3116" w:type="dxa"/>
            <w:shd w:val="clear" w:color="auto" w:fill="E8E8E8" w:themeFill="background2"/>
            <w:vAlign w:val="center"/>
          </w:tcPr>
          <w:p w14:paraId="00591715" w14:textId="2B12EE24" w:rsidR="00FC5338" w:rsidRPr="00164BE0" w:rsidRDefault="00FC5338" w:rsidP="00FC5338">
            <w:pPr>
              <w:jc w:val="center"/>
              <w:rPr>
                <w:rFonts w:ascii="Gotham Book" w:hAnsi="Gotham Book"/>
                <w:lang w:val="es-MX"/>
              </w:rPr>
            </w:pPr>
            <w:r w:rsidRPr="00164BE0">
              <w:rPr>
                <w:rFonts w:ascii="Gotham Book" w:hAnsi="Gotham Book"/>
                <w:b/>
                <w:bCs/>
                <w:lang w:val="es-MX"/>
              </w:rPr>
              <w:t>Palabras</w:t>
            </w:r>
            <w:r w:rsidRPr="00164BE0">
              <w:rPr>
                <w:rFonts w:ascii="Gotham Book" w:hAnsi="Gotham Book"/>
                <w:lang w:val="es-MX"/>
              </w:rPr>
              <w:t xml:space="preserve"> o </w:t>
            </w:r>
            <w:r w:rsidRPr="00164BE0">
              <w:rPr>
                <w:rFonts w:ascii="Gotham Book" w:hAnsi="Gotham Book"/>
                <w:b/>
                <w:bCs/>
                <w:lang w:val="es-MX"/>
              </w:rPr>
              <w:t>frases</w:t>
            </w:r>
            <w:r w:rsidRPr="00164BE0">
              <w:rPr>
                <w:rFonts w:ascii="Gotham Book" w:hAnsi="Gotham Book"/>
                <w:lang w:val="es-MX"/>
              </w:rPr>
              <w:t xml:space="preserve"> que son iguales o similares en los dos documentos</w:t>
            </w:r>
          </w:p>
        </w:tc>
        <w:tc>
          <w:tcPr>
            <w:tcW w:w="3117" w:type="dxa"/>
            <w:shd w:val="clear" w:color="auto" w:fill="E8E8E8" w:themeFill="background2"/>
            <w:vAlign w:val="center"/>
          </w:tcPr>
          <w:p w14:paraId="74D71EAC" w14:textId="07D7452F" w:rsidR="00FC5338" w:rsidRPr="00164BE0" w:rsidRDefault="00FC5338" w:rsidP="00FC5338">
            <w:pPr>
              <w:jc w:val="center"/>
              <w:rPr>
                <w:rFonts w:ascii="Gotham Book" w:hAnsi="Gotham Book"/>
                <w:lang w:val="es-MX"/>
              </w:rPr>
            </w:pPr>
            <w:r w:rsidRPr="00164BE0">
              <w:rPr>
                <w:rFonts w:ascii="Gotham Book" w:hAnsi="Gotham Book"/>
                <w:b/>
                <w:bCs/>
                <w:lang w:val="es-MX"/>
              </w:rPr>
              <w:t>Ideas</w:t>
            </w:r>
            <w:r w:rsidRPr="00164BE0">
              <w:rPr>
                <w:rFonts w:ascii="Gotham Book" w:hAnsi="Gotham Book"/>
                <w:lang w:val="es-MX"/>
              </w:rPr>
              <w:t xml:space="preserve"> o </w:t>
            </w:r>
            <w:r w:rsidRPr="00164BE0">
              <w:rPr>
                <w:rFonts w:ascii="Gotham Book" w:hAnsi="Gotham Book"/>
                <w:b/>
                <w:bCs/>
                <w:lang w:val="es-MX"/>
              </w:rPr>
              <w:t>temas</w:t>
            </w:r>
            <w:r w:rsidRPr="00164BE0">
              <w:rPr>
                <w:rFonts w:ascii="Gotham Book" w:hAnsi="Gotham Book"/>
                <w:lang w:val="es-MX"/>
              </w:rPr>
              <w:t xml:space="preserve"> que son iguales o similares en ambos documentos</w:t>
            </w:r>
          </w:p>
        </w:tc>
        <w:tc>
          <w:tcPr>
            <w:tcW w:w="3117" w:type="dxa"/>
            <w:shd w:val="clear" w:color="auto" w:fill="E8E8E8" w:themeFill="background2"/>
            <w:vAlign w:val="center"/>
          </w:tcPr>
          <w:p w14:paraId="7BC0A677" w14:textId="69F8D70C" w:rsidR="00FC5338" w:rsidRPr="00164BE0" w:rsidRDefault="00FC5338" w:rsidP="00FC5338">
            <w:pPr>
              <w:jc w:val="center"/>
              <w:rPr>
                <w:rFonts w:ascii="Gotham Book" w:hAnsi="Gotham Book"/>
                <w:lang w:val="es-MX"/>
              </w:rPr>
            </w:pPr>
            <w:r w:rsidRPr="00164BE0">
              <w:rPr>
                <w:rFonts w:ascii="Gotham Book" w:hAnsi="Gotham Book"/>
                <w:lang w:val="es-MX"/>
              </w:rPr>
              <w:t>Diferencias notables entre ambos documentos</w:t>
            </w:r>
          </w:p>
        </w:tc>
      </w:tr>
      <w:tr w:rsidR="00FC5338" w:rsidRPr="00164BE0" w14:paraId="7FF339D4" w14:textId="77777777" w:rsidTr="00F11B8E">
        <w:trPr>
          <w:trHeight w:val="3545"/>
        </w:trPr>
        <w:tc>
          <w:tcPr>
            <w:tcW w:w="3116" w:type="dxa"/>
          </w:tcPr>
          <w:p w14:paraId="483DA561" w14:textId="77777777" w:rsidR="00FC5338" w:rsidRPr="00164BE0" w:rsidRDefault="00FC5338">
            <w:pPr>
              <w:rPr>
                <w:rFonts w:ascii="Gotham Book" w:hAnsi="Gotham Book"/>
                <w:lang w:val="es-MX"/>
              </w:rPr>
            </w:pPr>
          </w:p>
        </w:tc>
        <w:tc>
          <w:tcPr>
            <w:tcW w:w="3117" w:type="dxa"/>
          </w:tcPr>
          <w:p w14:paraId="7FFE6515" w14:textId="77777777" w:rsidR="00FC5338" w:rsidRPr="00164BE0" w:rsidRDefault="00FC5338">
            <w:pPr>
              <w:rPr>
                <w:rFonts w:ascii="Gotham Book" w:hAnsi="Gotham Book"/>
                <w:lang w:val="es-MX"/>
              </w:rPr>
            </w:pPr>
          </w:p>
        </w:tc>
        <w:tc>
          <w:tcPr>
            <w:tcW w:w="3117" w:type="dxa"/>
          </w:tcPr>
          <w:p w14:paraId="5D78D794" w14:textId="77777777" w:rsidR="00FC5338" w:rsidRPr="00164BE0" w:rsidRDefault="00FC5338">
            <w:pPr>
              <w:rPr>
                <w:rFonts w:ascii="Gotham Book" w:hAnsi="Gotham Book"/>
                <w:lang w:val="es-MX"/>
              </w:rPr>
            </w:pPr>
          </w:p>
        </w:tc>
      </w:tr>
    </w:tbl>
    <w:p w14:paraId="1A93DEE2" w14:textId="1CFD46E5" w:rsidR="00A21E4D" w:rsidRPr="00164BE0" w:rsidRDefault="00A21E4D">
      <w:pPr>
        <w:rPr>
          <w:rFonts w:ascii="Gotham Book" w:hAnsi="Gotham Book"/>
          <w:sz w:val="4"/>
          <w:szCs w:val="4"/>
          <w:lang w:val="es-MX"/>
        </w:rPr>
      </w:pPr>
    </w:p>
    <w:p w14:paraId="1199702D" w14:textId="2D3EF2D8" w:rsidR="00A21E4D" w:rsidRPr="00164BE0" w:rsidRDefault="00A21E4D" w:rsidP="00A21E4D">
      <w:pPr>
        <w:pStyle w:val="ListParagraph"/>
        <w:numPr>
          <w:ilvl w:val="0"/>
          <w:numId w:val="1"/>
        </w:numPr>
        <w:rPr>
          <w:rFonts w:ascii="Gotham Book" w:hAnsi="Gotham Book"/>
          <w:lang w:val="es-MX"/>
        </w:rPr>
      </w:pPr>
      <w:r w:rsidRPr="00164BE0">
        <w:rPr>
          <w:rFonts w:ascii="Gotham Book" w:hAnsi="Gotham Book"/>
          <w:lang w:val="es-MX"/>
        </w:rPr>
        <w:t xml:space="preserve">En sus propias palabras, ¿cuál es el papel o la responsabilidad de un gobierno según la Declaración de Independencia de Texas? </w:t>
      </w:r>
    </w:p>
    <w:p w14:paraId="7C173738" w14:textId="77777777" w:rsidR="00F11B8E" w:rsidRPr="00164BE0" w:rsidRDefault="00F11B8E" w:rsidP="00F11B8E">
      <w:pPr>
        <w:rPr>
          <w:rFonts w:ascii="Gotham Book" w:hAnsi="Gotham Book"/>
          <w:lang w:val="es-MX"/>
        </w:rPr>
      </w:pPr>
    </w:p>
    <w:p w14:paraId="6D2BA02C" w14:textId="77777777" w:rsidR="00F11B8E" w:rsidRPr="00164BE0" w:rsidRDefault="00F11B8E" w:rsidP="00F11B8E">
      <w:pPr>
        <w:rPr>
          <w:rFonts w:ascii="Gotham Book" w:hAnsi="Gotham Book"/>
          <w:lang w:val="es-MX"/>
        </w:rPr>
      </w:pPr>
    </w:p>
    <w:p w14:paraId="21A50EEB" w14:textId="77777777" w:rsidR="00F11B8E" w:rsidRPr="00164BE0" w:rsidRDefault="00F11B8E" w:rsidP="00F11B8E">
      <w:pPr>
        <w:rPr>
          <w:rFonts w:ascii="Gotham Book" w:hAnsi="Gotham Book"/>
          <w:lang w:val="es-MX"/>
        </w:rPr>
      </w:pPr>
    </w:p>
    <w:p w14:paraId="3C7C12ED" w14:textId="490890F7" w:rsidR="00A21E4D" w:rsidRPr="00164BE0" w:rsidRDefault="00F11B8E" w:rsidP="00A21E4D">
      <w:pPr>
        <w:pStyle w:val="ListParagraph"/>
        <w:numPr>
          <w:ilvl w:val="0"/>
          <w:numId w:val="1"/>
        </w:numPr>
        <w:rPr>
          <w:rFonts w:ascii="Gotham Book" w:hAnsi="Gotham Book"/>
          <w:lang w:val="es-MX"/>
        </w:rPr>
      </w:pPr>
      <w:r w:rsidRPr="00164BE0">
        <w:rPr>
          <w:rFonts w:ascii="Gotham Book" w:hAnsi="Gotham Book"/>
          <w:lang w:val="es-MX"/>
        </w:rPr>
        <w:t xml:space="preserve">¿Cómo se sentían los autores de la Declaración de Independencia de Texas respecto al gobierno centralista que estaba al mando en ese momento? Explícalo con tus propias palabras y proporciona una cita del extracto para apoyar tu respuesta. </w:t>
      </w:r>
    </w:p>
    <w:p w14:paraId="61B88FFC" w14:textId="77777777" w:rsidR="00F11B8E" w:rsidRPr="00164BE0" w:rsidRDefault="00F11B8E" w:rsidP="00F11B8E">
      <w:pPr>
        <w:rPr>
          <w:rFonts w:ascii="Gotham Book" w:hAnsi="Gotham Book"/>
          <w:lang w:val="es-MX"/>
        </w:rPr>
      </w:pPr>
    </w:p>
    <w:p w14:paraId="2C0327D9" w14:textId="77777777" w:rsidR="00F11B8E" w:rsidRPr="00164BE0" w:rsidRDefault="00F11B8E" w:rsidP="00F11B8E">
      <w:pPr>
        <w:rPr>
          <w:rFonts w:ascii="Gotham Book" w:hAnsi="Gotham Book"/>
          <w:lang w:val="es-MX"/>
        </w:rPr>
      </w:pPr>
    </w:p>
    <w:p w14:paraId="2CD576F7" w14:textId="77777777" w:rsidR="00F11B8E" w:rsidRPr="00164BE0" w:rsidRDefault="00F11B8E" w:rsidP="00F11B8E">
      <w:pPr>
        <w:rPr>
          <w:rFonts w:ascii="Gotham Book" w:hAnsi="Gotham Book"/>
          <w:lang w:val="es-MX"/>
        </w:rPr>
      </w:pPr>
    </w:p>
    <w:p w14:paraId="510B6D52" w14:textId="4A33592B" w:rsidR="00F11B8E" w:rsidRPr="00164BE0" w:rsidRDefault="00F11B8E" w:rsidP="00A21E4D">
      <w:pPr>
        <w:pStyle w:val="ListParagraph"/>
        <w:numPr>
          <w:ilvl w:val="0"/>
          <w:numId w:val="1"/>
        </w:numPr>
        <w:rPr>
          <w:rFonts w:ascii="Gotham Book" w:hAnsi="Gotham Book"/>
          <w:lang w:val="es-MX"/>
        </w:rPr>
      </w:pPr>
      <w:r w:rsidRPr="00164BE0">
        <w:rPr>
          <w:rFonts w:ascii="Gotham Book" w:hAnsi="Gotham Book"/>
          <w:lang w:val="es-MX"/>
        </w:rPr>
        <w:t xml:space="preserve">Basándonos en el extracto de la Declaración de Independencia de Texas, ¿por qué los autores estaban escribiendo el documento? </w:t>
      </w:r>
    </w:p>
    <w:p w14:paraId="6F9D488B" w14:textId="77777777" w:rsidR="00A21E4D" w:rsidRPr="00164BE0" w:rsidRDefault="00A21E4D">
      <w:pPr>
        <w:rPr>
          <w:rFonts w:ascii="Gotham Book" w:hAnsi="Gotham Book"/>
          <w:lang w:val="es-MX"/>
        </w:rPr>
      </w:pPr>
    </w:p>
    <w:p w14:paraId="38CE4153" w14:textId="77777777" w:rsidR="00F11B8E" w:rsidRPr="00164BE0" w:rsidRDefault="00F11B8E">
      <w:pPr>
        <w:rPr>
          <w:rFonts w:ascii="Gotham Book" w:hAnsi="Gotham Book"/>
          <w:lang w:val="es-MX"/>
        </w:rPr>
      </w:pPr>
    </w:p>
    <w:p w14:paraId="096A07B7" w14:textId="77777777" w:rsidR="009C3922" w:rsidRPr="00164BE0" w:rsidRDefault="009C3922">
      <w:pPr>
        <w:rPr>
          <w:rFonts w:ascii="Gotham Book" w:hAnsi="Gotham Book"/>
          <w:lang w:val="es-MX"/>
        </w:rPr>
      </w:pPr>
    </w:p>
    <w:p w14:paraId="54B56BB0" w14:textId="77777777" w:rsidR="008B1F36" w:rsidRPr="00164BE0" w:rsidRDefault="008B1F36">
      <w:pPr>
        <w:rPr>
          <w:rFonts w:ascii="Gotham Book" w:hAnsi="Gotham Book"/>
          <w:lang w:val="es-MX"/>
        </w:rPr>
      </w:pPr>
    </w:p>
    <w:p w14:paraId="113AE610" w14:textId="77777777" w:rsidR="00F11B8E" w:rsidRPr="00164BE0" w:rsidRDefault="00F11B8E">
      <w:pPr>
        <w:rPr>
          <w:rFonts w:ascii="Gotham Book" w:hAnsi="Gotham Book"/>
          <w:sz w:val="12"/>
          <w:szCs w:val="12"/>
          <w:lang w:val="es-MX"/>
        </w:rPr>
      </w:pPr>
    </w:p>
    <w:p w14:paraId="4267E768" w14:textId="77777777" w:rsidR="00C64E73" w:rsidRPr="00164BE0" w:rsidRDefault="00C64E73">
      <w:pPr>
        <w:rPr>
          <w:rFonts w:ascii="Gotham Book" w:hAnsi="Gotham Book"/>
          <w:sz w:val="12"/>
          <w:szCs w:val="12"/>
          <w:lang w:val="es-MX"/>
        </w:rPr>
      </w:pPr>
    </w:p>
    <w:p w14:paraId="3C6C39EF" w14:textId="4C53CC9F" w:rsidR="009D6649" w:rsidRPr="00164BE0" w:rsidRDefault="00526662">
      <w:pPr>
        <w:rPr>
          <w:rFonts w:ascii="Gotham Book" w:hAnsi="Gotham Book"/>
          <w:sz w:val="32"/>
          <w:szCs w:val="40"/>
          <w:lang w:val="es-MX"/>
        </w:rPr>
      </w:pPr>
      <w:bookmarkStart w:id="3" w:name="_Hlk193187343"/>
      <w:r w:rsidRPr="00164BE0">
        <w:rPr>
          <w:rFonts w:ascii="Gotham Book" w:hAnsi="Gotham Book"/>
          <w:i/>
          <w:iCs/>
          <w:sz w:val="32"/>
          <w:szCs w:val="40"/>
          <w:lang w:val="es-MX"/>
        </w:rPr>
        <w:t xml:space="preserve">Parte II: </w:t>
      </w:r>
      <w:r w:rsidR="009D6649" w:rsidRPr="00164BE0">
        <w:rPr>
          <w:rFonts w:ascii="Gotham Book" w:hAnsi="Gotham Book"/>
          <w:b/>
          <w:bCs/>
          <w:i/>
          <w:iCs/>
          <w:sz w:val="32"/>
          <w:szCs w:val="40"/>
          <w:lang w:val="es-MX"/>
        </w:rPr>
        <w:t>Causas de la separación</w:t>
      </w:r>
    </w:p>
    <w:p w14:paraId="5C7DFA36" w14:textId="2C1F177F" w:rsidR="009D6649" w:rsidRPr="00164BE0" w:rsidRDefault="009D6649">
      <w:pPr>
        <w:rPr>
          <w:rFonts w:ascii="Gotham Book" w:hAnsi="Gotham Book"/>
          <w:lang w:val="es-MX"/>
        </w:rPr>
      </w:pPr>
      <w:r w:rsidRPr="00164BE0">
        <w:rPr>
          <w:rFonts w:ascii="Gotham Book" w:hAnsi="Gotham Book"/>
          <w:lang w:val="es-MX"/>
        </w:rPr>
        <w:t xml:space="preserve">En los primeros párrafos de la Declaración de Independencia de Texas, los texanos explican por qué sienten la necesidad de separar Texas de México.  Lee los siguientes extractos de esos primeros párrafos y responde a las preguntas que acompañan a los fragmentos. </w:t>
      </w:r>
    </w:p>
    <w:tbl>
      <w:tblPr>
        <w:tblStyle w:val="TableGrid"/>
        <w:tblW w:w="0" w:type="auto"/>
        <w:tblLook w:val="04A0" w:firstRow="1" w:lastRow="0" w:firstColumn="1" w:lastColumn="0" w:noHBand="0" w:noVBand="1"/>
      </w:tblPr>
      <w:tblGrid>
        <w:gridCol w:w="5305"/>
        <w:gridCol w:w="4045"/>
      </w:tblGrid>
      <w:tr w:rsidR="00A21E4D" w:rsidRPr="00164BE0" w14:paraId="0141BDCA" w14:textId="77777777" w:rsidTr="00F11B8E">
        <w:tc>
          <w:tcPr>
            <w:tcW w:w="5305" w:type="dxa"/>
          </w:tcPr>
          <w:p w14:paraId="234E2FAB" w14:textId="666CAB1F" w:rsidR="00A21E4D" w:rsidRPr="00164BE0" w:rsidRDefault="00A21E4D" w:rsidP="009D6649">
            <w:pPr>
              <w:spacing w:line="276" w:lineRule="auto"/>
              <w:rPr>
                <w:rFonts w:ascii="Gotham Book" w:hAnsi="Gotham Book"/>
                <w:lang w:val="es-MX"/>
              </w:rPr>
            </w:pPr>
            <w:bookmarkStart w:id="4" w:name="_Hlk193187400"/>
            <w:bookmarkEnd w:id="3"/>
            <w:r w:rsidRPr="00164BE0">
              <w:rPr>
                <w:rFonts w:ascii="Gotham Book" w:hAnsi="Gotham Book"/>
                <w:lang w:val="es-MX"/>
              </w:rPr>
              <w:t>Cuando la Constitución Federal Republicana de su país, a la que han jurado apoyar, ya no tiene una existencia sustancial, y toda la naturaleza de su gobierno ha sido cambiada por la fuerza, sin su consentimiento, de una república federativa restringida, compuesta por estados soberanos, a un despotismo militar central consolidado, en el que se descuidan todos los intereses salvo el del ejército y el sacerdocio,  tanto los eternos enemigos de la libertad civil, los siempre listos esbirros del poder, como los instrumentos habituales de tiranos...</w:t>
            </w:r>
          </w:p>
          <w:p w14:paraId="2A77CD41" w14:textId="77777777" w:rsidR="00A21E4D" w:rsidRPr="00164BE0" w:rsidRDefault="00A21E4D" w:rsidP="009D6649">
            <w:pPr>
              <w:spacing w:line="276" w:lineRule="auto"/>
              <w:rPr>
                <w:rFonts w:ascii="Gotham Book" w:hAnsi="Gotham Book"/>
                <w:lang w:val="es-MX"/>
              </w:rPr>
            </w:pPr>
          </w:p>
          <w:p w14:paraId="5941BA10" w14:textId="77777777" w:rsidR="00A21E4D" w:rsidRPr="00164BE0" w:rsidRDefault="00A21E4D" w:rsidP="009D6649">
            <w:pPr>
              <w:spacing w:line="276" w:lineRule="auto"/>
              <w:rPr>
                <w:rFonts w:ascii="Gotham Book" w:hAnsi="Gotham Book"/>
                <w:lang w:val="es-MX"/>
              </w:rPr>
            </w:pPr>
            <w:r w:rsidRPr="00164BE0">
              <w:rPr>
                <w:rFonts w:ascii="Gotham Book" w:hAnsi="Gotham Book"/>
                <w:lang w:val="es-MX"/>
              </w:rPr>
              <w:t>El gobierno mexicano, mediante sus leyes de colonización, invitó e indujo a la población angloamericana de Texas a colonizar su naturaleza salvaje bajo la fe prometida de una constitución escrita, para que continuaran disfrutando de esa libertad constitucional y gobierno republicano a los que se habían acostumbrado en la tierra de su nacimiento, los Estados Unidos de América.</w:t>
            </w:r>
          </w:p>
          <w:p w14:paraId="512653D1" w14:textId="77777777" w:rsidR="00A21E4D" w:rsidRPr="00164BE0" w:rsidRDefault="00A21E4D" w:rsidP="009D6649">
            <w:pPr>
              <w:spacing w:line="276" w:lineRule="auto"/>
              <w:rPr>
                <w:rFonts w:ascii="Gotham Book" w:hAnsi="Gotham Book"/>
                <w:lang w:val="es-MX"/>
              </w:rPr>
            </w:pPr>
          </w:p>
          <w:p w14:paraId="498BCE0E" w14:textId="77777777" w:rsidR="00A21E4D" w:rsidRPr="00164BE0" w:rsidRDefault="00A21E4D" w:rsidP="009D6649">
            <w:pPr>
              <w:spacing w:line="276" w:lineRule="auto"/>
              <w:rPr>
                <w:rFonts w:ascii="Gotham Book" w:hAnsi="Gotham Book"/>
                <w:lang w:val="es-MX"/>
              </w:rPr>
            </w:pPr>
            <w:r w:rsidRPr="00164BE0">
              <w:rPr>
                <w:rFonts w:ascii="Gotham Book" w:hAnsi="Gotham Book"/>
                <w:lang w:val="es-MX"/>
              </w:rPr>
              <w:t xml:space="preserve">En esta expectativa han sido cruelmente decepcionados, en la medida en que la nación mexicana ha consentido los cambios tardíos en el gobierno realizados por el general Antonio López de Santa Anna, quien tras derrocar la constitución de su país, ahora nos ofrece la cruel alternativa, o abandonar nuestros hogares, adquiridos por tantas privaciones, o someternos a la tiranía más intolerable de todas,  el </w:t>
            </w:r>
            <w:r w:rsidRPr="00164BE0">
              <w:rPr>
                <w:rFonts w:ascii="Gotham Book" w:hAnsi="Gotham Book"/>
                <w:lang w:val="es-MX"/>
              </w:rPr>
              <w:lastRenderedPageBreak/>
              <w:t>despotismo combinado de la espada y el sacerdocio.</w:t>
            </w:r>
          </w:p>
          <w:p w14:paraId="3606D9BF" w14:textId="135AD011" w:rsidR="00A21E4D" w:rsidRPr="00164BE0" w:rsidRDefault="00A21E4D">
            <w:pPr>
              <w:rPr>
                <w:rFonts w:ascii="Gotham Book" w:hAnsi="Gotham Book"/>
                <w:lang w:val="es-MX"/>
              </w:rPr>
            </w:pPr>
          </w:p>
        </w:tc>
        <w:tc>
          <w:tcPr>
            <w:tcW w:w="4045" w:type="dxa"/>
          </w:tcPr>
          <w:p w14:paraId="02E5B875" w14:textId="77777777" w:rsidR="00A21E4D" w:rsidRPr="00164BE0" w:rsidRDefault="009D6649" w:rsidP="009D6649">
            <w:pPr>
              <w:pStyle w:val="ListParagraph"/>
              <w:numPr>
                <w:ilvl w:val="0"/>
                <w:numId w:val="3"/>
              </w:numPr>
              <w:rPr>
                <w:rFonts w:ascii="Gotham Book" w:hAnsi="Gotham Book"/>
                <w:lang w:val="es-MX"/>
              </w:rPr>
            </w:pPr>
            <w:r w:rsidRPr="00164BE0">
              <w:rPr>
                <w:rFonts w:ascii="Gotham Book" w:hAnsi="Gotham Book"/>
                <w:lang w:val="es-MX"/>
              </w:rPr>
              <w:lastRenderedPageBreak/>
              <w:t xml:space="preserve">¿Cuál fue una de las principales causas políticas de la separación de Texas de México, según el primer párrafo? </w:t>
            </w:r>
          </w:p>
          <w:p w14:paraId="02368648" w14:textId="77777777" w:rsidR="00E4526E" w:rsidRPr="00164BE0" w:rsidRDefault="00E4526E" w:rsidP="00E4526E">
            <w:pPr>
              <w:rPr>
                <w:rFonts w:ascii="Gotham Book" w:hAnsi="Gotham Book"/>
                <w:lang w:val="es-MX"/>
              </w:rPr>
            </w:pPr>
          </w:p>
          <w:p w14:paraId="1244F823" w14:textId="77777777" w:rsidR="00E4526E" w:rsidRPr="00164BE0" w:rsidRDefault="00E4526E" w:rsidP="00E4526E">
            <w:pPr>
              <w:rPr>
                <w:rFonts w:ascii="Gotham Book" w:hAnsi="Gotham Book"/>
                <w:lang w:val="es-MX"/>
              </w:rPr>
            </w:pPr>
          </w:p>
          <w:p w14:paraId="69308407" w14:textId="77777777" w:rsidR="00E4526E" w:rsidRPr="00164BE0" w:rsidRDefault="00E4526E" w:rsidP="00E4526E">
            <w:pPr>
              <w:rPr>
                <w:rFonts w:ascii="Gotham Book" w:hAnsi="Gotham Book"/>
                <w:lang w:val="es-MX"/>
              </w:rPr>
            </w:pPr>
          </w:p>
          <w:p w14:paraId="65252445" w14:textId="77777777" w:rsidR="00E4526E" w:rsidRPr="00164BE0" w:rsidRDefault="00E4526E" w:rsidP="00E4526E">
            <w:pPr>
              <w:rPr>
                <w:rFonts w:ascii="Gotham Book" w:hAnsi="Gotham Book"/>
                <w:lang w:val="es-MX"/>
              </w:rPr>
            </w:pPr>
          </w:p>
          <w:p w14:paraId="1881670A" w14:textId="77777777" w:rsidR="00E4526E" w:rsidRPr="00164BE0" w:rsidRDefault="00E4526E" w:rsidP="00E4526E">
            <w:pPr>
              <w:rPr>
                <w:rFonts w:ascii="Gotham Book" w:hAnsi="Gotham Book"/>
                <w:lang w:val="es-MX"/>
              </w:rPr>
            </w:pPr>
          </w:p>
          <w:p w14:paraId="2A596AE1" w14:textId="77777777" w:rsidR="00E4526E" w:rsidRPr="00164BE0" w:rsidRDefault="00E4526E" w:rsidP="00E4526E">
            <w:pPr>
              <w:rPr>
                <w:rFonts w:ascii="Gotham Book" w:hAnsi="Gotham Book"/>
                <w:lang w:val="es-MX"/>
              </w:rPr>
            </w:pPr>
          </w:p>
          <w:p w14:paraId="0CAC6265" w14:textId="77777777" w:rsidR="00E4526E" w:rsidRPr="00164BE0" w:rsidRDefault="00E4526E" w:rsidP="00E4526E">
            <w:pPr>
              <w:rPr>
                <w:rFonts w:ascii="Gotham Book" w:hAnsi="Gotham Book"/>
                <w:lang w:val="es-MX"/>
              </w:rPr>
            </w:pPr>
          </w:p>
          <w:p w14:paraId="469A4E61" w14:textId="77777777" w:rsidR="00E4526E" w:rsidRPr="00164BE0" w:rsidRDefault="00E4526E" w:rsidP="00E4526E">
            <w:pPr>
              <w:rPr>
                <w:rFonts w:ascii="Gotham Book" w:hAnsi="Gotham Book"/>
                <w:lang w:val="es-MX"/>
              </w:rPr>
            </w:pPr>
          </w:p>
          <w:p w14:paraId="107DB0EF" w14:textId="77777777" w:rsidR="009D6649" w:rsidRPr="00164BE0" w:rsidRDefault="009D6649" w:rsidP="009D6649">
            <w:pPr>
              <w:pStyle w:val="ListParagraph"/>
              <w:numPr>
                <w:ilvl w:val="0"/>
                <w:numId w:val="3"/>
              </w:numPr>
              <w:rPr>
                <w:rFonts w:ascii="Gotham Book" w:hAnsi="Gotham Book"/>
                <w:lang w:val="es-MX"/>
              </w:rPr>
            </w:pPr>
            <w:r w:rsidRPr="00164BE0">
              <w:rPr>
                <w:rFonts w:ascii="Gotham Book" w:hAnsi="Gotham Book"/>
                <w:lang w:val="es-MX"/>
              </w:rPr>
              <w:t xml:space="preserve">¿Qué expectativas tenían los colonos anglosajones en Texas cuando dejaron Estados Unidos para establecerse en México?  </w:t>
            </w:r>
          </w:p>
          <w:p w14:paraId="1B12BA32" w14:textId="77777777" w:rsidR="00E4526E" w:rsidRPr="00164BE0" w:rsidRDefault="00E4526E" w:rsidP="00E4526E">
            <w:pPr>
              <w:rPr>
                <w:rFonts w:ascii="Gotham Book" w:hAnsi="Gotham Book"/>
                <w:lang w:val="es-MX"/>
              </w:rPr>
            </w:pPr>
          </w:p>
          <w:p w14:paraId="5F05781F" w14:textId="77777777" w:rsidR="00E4526E" w:rsidRPr="00164BE0" w:rsidRDefault="00E4526E" w:rsidP="00E4526E">
            <w:pPr>
              <w:rPr>
                <w:rFonts w:ascii="Gotham Book" w:hAnsi="Gotham Book"/>
                <w:lang w:val="es-MX"/>
              </w:rPr>
            </w:pPr>
          </w:p>
          <w:p w14:paraId="38201B7C" w14:textId="77777777" w:rsidR="00E4526E" w:rsidRPr="00164BE0" w:rsidRDefault="00E4526E" w:rsidP="00E4526E">
            <w:pPr>
              <w:rPr>
                <w:rFonts w:ascii="Gotham Book" w:hAnsi="Gotham Book"/>
                <w:lang w:val="es-MX"/>
              </w:rPr>
            </w:pPr>
          </w:p>
          <w:p w14:paraId="0B2BB277" w14:textId="77777777" w:rsidR="00E4526E" w:rsidRPr="00164BE0" w:rsidRDefault="00E4526E" w:rsidP="00E4526E">
            <w:pPr>
              <w:rPr>
                <w:rFonts w:ascii="Gotham Book" w:hAnsi="Gotham Book"/>
                <w:lang w:val="es-MX"/>
              </w:rPr>
            </w:pPr>
          </w:p>
          <w:p w14:paraId="55CE7CE7" w14:textId="77777777" w:rsidR="00E4526E" w:rsidRPr="00164BE0" w:rsidRDefault="00E4526E" w:rsidP="00E4526E">
            <w:pPr>
              <w:rPr>
                <w:rFonts w:ascii="Gotham Book" w:hAnsi="Gotham Book"/>
                <w:lang w:val="es-MX"/>
              </w:rPr>
            </w:pPr>
          </w:p>
          <w:p w14:paraId="269C6DC1" w14:textId="77777777" w:rsidR="00820249" w:rsidRPr="00164BE0" w:rsidRDefault="00820249" w:rsidP="00E4526E">
            <w:pPr>
              <w:rPr>
                <w:rFonts w:ascii="Gotham Book" w:hAnsi="Gotham Book"/>
                <w:lang w:val="es-MX"/>
              </w:rPr>
            </w:pPr>
          </w:p>
          <w:p w14:paraId="50455AD9" w14:textId="77777777" w:rsidR="00E4526E" w:rsidRPr="00164BE0" w:rsidRDefault="00E4526E" w:rsidP="00E4526E">
            <w:pPr>
              <w:rPr>
                <w:rFonts w:ascii="Gotham Book" w:hAnsi="Gotham Book"/>
                <w:lang w:val="es-MX"/>
              </w:rPr>
            </w:pPr>
          </w:p>
          <w:p w14:paraId="465C38D1" w14:textId="77777777" w:rsidR="00820249" w:rsidRPr="00164BE0" w:rsidRDefault="00820249" w:rsidP="00E4526E">
            <w:pPr>
              <w:rPr>
                <w:rFonts w:ascii="Gotham Book" w:hAnsi="Gotham Book"/>
                <w:lang w:val="es-MX"/>
              </w:rPr>
            </w:pPr>
          </w:p>
          <w:p w14:paraId="3FDC4B4E" w14:textId="12F0B6CC" w:rsidR="00E4526E" w:rsidRPr="00164BE0" w:rsidRDefault="00E4526E" w:rsidP="009D6649">
            <w:pPr>
              <w:pStyle w:val="ListParagraph"/>
              <w:numPr>
                <w:ilvl w:val="0"/>
                <w:numId w:val="3"/>
              </w:numPr>
              <w:rPr>
                <w:rFonts w:ascii="Gotham Book" w:hAnsi="Gotham Book"/>
                <w:lang w:val="es-MX"/>
              </w:rPr>
            </w:pPr>
            <w:r w:rsidRPr="00164BE0">
              <w:rPr>
                <w:rFonts w:ascii="Gotham Book" w:hAnsi="Gotham Book"/>
                <w:lang w:val="es-MX"/>
              </w:rPr>
              <w:t xml:space="preserve">Según el tercer párrafo, ¿cómo influyeron las acciones de Santa Anna en la decisión de los texanos de separarse de México? </w:t>
            </w:r>
          </w:p>
        </w:tc>
      </w:tr>
    </w:tbl>
    <w:p w14:paraId="2974D3C8" w14:textId="77777777" w:rsidR="009C3922" w:rsidRPr="00164BE0" w:rsidRDefault="009C3922">
      <w:pPr>
        <w:rPr>
          <w:rFonts w:ascii="Gotham Book" w:hAnsi="Gotham Book"/>
          <w:i/>
          <w:iCs/>
          <w:sz w:val="10"/>
          <w:szCs w:val="10"/>
          <w:lang w:val="es-MX"/>
        </w:rPr>
      </w:pPr>
      <w:bookmarkStart w:id="5" w:name="_Hlk193187673"/>
      <w:bookmarkEnd w:id="4"/>
    </w:p>
    <w:p w14:paraId="728874E1" w14:textId="64DDBBA7" w:rsidR="00BB2B86" w:rsidRPr="00164BE0" w:rsidRDefault="00526662">
      <w:pPr>
        <w:rPr>
          <w:rFonts w:ascii="Gotham Book" w:hAnsi="Gotham Book"/>
          <w:b/>
          <w:bCs/>
          <w:i/>
          <w:iCs/>
          <w:sz w:val="32"/>
          <w:szCs w:val="40"/>
          <w:lang w:val="es-MX"/>
        </w:rPr>
      </w:pPr>
      <w:r w:rsidRPr="00164BE0">
        <w:rPr>
          <w:rFonts w:ascii="Gotham Book" w:hAnsi="Gotham Book"/>
          <w:i/>
          <w:iCs/>
          <w:sz w:val="32"/>
          <w:szCs w:val="40"/>
          <w:lang w:val="es-MX"/>
        </w:rPr>
        <w:t>Parte III:</w:t>
      </w:r>
      <w:r w:rsidRPr="00164BE0">
        <w:rPr>
          <w:rFonts w:ascii="Gotham Book" w:hAnsi="Gotham Book"/>
          <w:b/>
          <w:bCs/>
          <w:i/>
          <w:iCs/>
          <w:sz w:val="32"/>
          <w:szCs w:val="40"/>
          <w:lang w:val="es-MX"/>
        </w:rPr>
        <w:t xml:space="preserve"> Agravios</w:t>
      </w:r>
    </w:p>
    <w:p w14:paraId="1B984A72" w14:textId="6D445CD5" w:rsidR="00526662" w:rsidRPr="00164BE0" w:rsidRDefault="00526662">
      <w:pPr>
        <w:rPr>
          <w:rFonts w:ascii="Gotham Book" w:hAnsi="Gotham Book"/>
          <w:lang w:val="es-MX"/>
        </w:rPr>
      </w:pPr>
      <w:r w:rsidRPr="00164BE0">
        <w:rPr>
          <w:rFonts w:ascii="Gotham Book" w:hAnsi="Gotham Book"/>
          <w:lang w:val="es-MX"/>
        </w:rPr>
        <w:t xml:space="preserve">Después de que los texanos explicaran por qué declaraban su independencia de México, escribieron una lista de quejas o quejas oficiales contra el gobierno centralista de México. Querían dar ejemplos concretos de cómo el gobierno centralista había violado sus derechos constitucionales bajo la Constitución de 1824. </w:t>
      </w:r>
    </w:p>
    <w:p w14:paraId="50D02FE4" w14:textId="01D9A43C" w:rsidR="00CC5657" w:rsidRPr="00164BE0" w:rsidRDefault="00CC5657">
      <w:pPr>
        <w:rPr>
          <w:rFonts w:ascii="Gotham Book" w:hAnsi="Gotham Book"/>
          <w:lang w:val="es-MX"/>
        </w:rPr>
      </w:pPr>
      <w:r w:rsidRPr="00164BE0">
        <w:rPr>
          <w:rFonts w:ascii="Gotham Book" w:hAnsi="Gotham Book"/>
          <w:u w:val="single"/>
          <w:lang w:val="es-MX"/>
        </w:rPr>
        <w:t>Paso 1</w:t>
      </w:r>
      <w:r w:rsidRPr="00164BE0">
        <w:rPr>
          <w:rFonts w:ascii="Gotham Book" w:hAnsi="Gotham Book"/>
          <w:lang w:val="es-MX"/>
        </w:rPr>
        <w:t xml:space="preserve">: </w:t>
      </w:r>
      <w:r w:rsidRPr="00164BE0">
        <w:rPr>
          <w:rFonts w:ascii="Gotham Book" w:hAnsi="Gotham Book"/>
          <w:b/>
          <w:bCs/>
          <w:i/>
          <w:iCs/>
          <w:lang w:val="es-MX"/>
        </w:rPr>
        <w:t>Emparejar</w:t>
      </w:r>
      <w:r w:rsidRPr="00164BE0">
        <w:rPr>
          <w:rFonts w:ascii="Gotham Book" w:hAnsi="Gotham Book"/>
          <w:lang w:val="es-MX"/>
        </w:rPr>
        <w:t>.</w:t>
      </w:r>
    </w:p>
    <w:p w14:paraId="25ECDA5C" w14:textId="633FB191" w:rsidR="00CC5657" w:rsidRPr="00164BE0" w:rsidRDefault="00CC5657">
      <w:pPr>
        <w:rPr>
          <w:rFonts w:ascii="Gotham Book" w:hAnsi="Gotham Book"/>
          <w:lang w:val="es-MX"/>
        </w:rPr>
      </w:pPr>
      <w:r w:rsidRPr="00164BE0">
        <w:rPr>
          <w:rFonts w:ascii="Gotham Book" w:hAnsi="Gotham Book"/>
          <w:lang w:val="es-MX"/>
        </w:rPr>
        <w:t>Las tarjetas grises contienen extractos de las quejas de la Declaración de Independencia de Texas. Las tarjetas blancas ofrecen una traducción moderna de cada agravio. Compara la carta del Extracto con su traducción correcta.</w:t>
      </w:r>
    </w:p>
    <w:p w14:paraId="31874A52" w14:textId="256357D1" w:rsidR="00CC5657" w:rsidRPr="00164BE0" w:rsidRDefault="00CC5657">
      <w:pPr>
        <w:rPr>
          <w:rFonts w:ascii="Gotham Book" w:hAnsi="Gotham Book"/>
          <w:lang w:val="es-MX"/>
        </w:rPr>
      </w:pPr>
      <w:r w:rsidRPr="00164BE0">
        <w:rPr>
          <w:rFonts w:ascii="Gotham Book" w:hAnsi="Gotham Book"/>
          <w:u w:val="single"/>
          <w:lang w:val="es-MX"/>
        </w:rPr>
        <w:t>Paso 2</w:t>
      </w:r>
      <w:r w:rsidRPr="00164BE0">
        <w:rPr>
          <w:rFonts w:ascii="Gotham Book" w:hAnsi="Gotham Book"/>
          <w:lang w:val="es-MX"/>
        </w:rPr>
        <w:t xml:space="preserve">: </w:t>
      </w:r>
      <w:r w:rsidRPr="00164BE0">
        <w:rPr>
          <w:rFonts w:ascii="Gotham Book" w:hAnsi="Gotham Book"/>
          <w:b/>
          <w:bCs/>
          <w:i/>
          <w:iCs/>
          <w:lang w:val="es-MX"/>
        </w:rPr>
        <w:t xml:space="preserve">Preguntas de comprensión </w:t>
      </w:r>
    </w:p>
    <w:p w14:paraId="207F4528" w14:textId="5A06807C" w:rsidR="00CC5657" w:rsidRPr="00164BE0" w:rsidRDefault="00CC5657">
      <w:pPr>
        <w:rPr>
          <w:rFonts w:ascii="Gotham Book" w:hAnsi="Gotham Book"/>
          <w:lang w:val="es-MX"/>
        </w:rPr>
      </w:pPr>
      <w:r w:rsidRPr="00164BE0">
        <w:rPr>
          <w:rFonts w:ascii="Gotham Book" w:hAnsi="Gotham Book"/>
          <w:lang w:val="es-MX"/>
        </w:rPr>
        <w:t xml:space="preserve">Utiliza las tarjetas para completar el organizador gráfico de abajo. Revisa las quejas de la actividad de emparejamiento. Luego, elige los TRES que creas que fueron más importantes para los texanos. Resume brevemente cada agravio con sus propias palabras y explique por qué cree que fue uno de los agravios más importantes para los texanos. </w:t>
      </w:r>
    </w:p>
    <w:tbl>
      <w:tblPr>
        <w:tblStyle w:val="TableGrid"/>
        <w:tblW w:w="0" w:type="auto"/>
        <w:tblLook w:val="04A0" w:firstRow="1" w:lastRow="0" w:firstColumn="1" w:lastColumn="0" w:noHBand="0" w:noVBand="1"/>
      </w:tblPr>
      <w:tblGrid>
        <w:gridCol w:w="4675"/>
        <w:gridCol w:w="4675"/>
      </w:tblGrid>
      <w:tr w:rsidR="00FB626B" w:rsidRPr="00164BE0" w14:paraId="0D910033" w14:textId="77777777" w:rsidTr="00FB626B">
        <w:trPr>
          <w:trHeight w:val="683"/>
        </w:trPr>
        <w:tc>
          <w:tcPr>
            <w:tcW w:w="4675" w:type="dxa"/>
            <w:shd w:val="clear" w:color="auto" w:fill="F2F2F2" w:themeFill="background1" w:themeFillShade="F2"/>
            <w:vAlign w:val="center"/>
          </w:tcPr>
          <w:bookmarkEnd w:id="5"/>
          <w:p w14:paraId="65B4C398" w14:textId="065D478C" w:rsidR="00FB626B" w:rsidRPr="00164BE0" w:rsidRDefault="00FB626B" w:rsidP="00FB626B">
            <w:pPr>
              <w:rPr>
                <w:rFonts w:ascii="Gotham Book" w:hAnsi="Gotham Book"/>
                <w:b/>
                <w:bCs/>
                <w:lang w:val="es-MX"/>
              </w:rPr>
            </w:pPr>
            <w:r w:rsidRPr="00164BE0">
              <w:rPr>
                <w:rFonts w:ascii="Gotham Book" w:hAnsi="Gotham Book"/>
                <w:b/>
                <w:bCs/>
                <w:lang w:val="es-MX"/>
              </w:rPr>
              <w:t>Creo que las siguientes fueron las quejas más importantes para los texanos:</w:t>
            </w:r>
          </w:p>
        </w:tc>
        <w:tc>
          <w:tcPr>
            <w:tcW w:w="4675" w:type="dxa"/>
            <w:shd w:val="clear" w:color="auto" w:fill="F2F2F2" w:themeFill="background1" w:themeFillShade="F2"/>
            <w:vAlign w:val="center"/>
          </w:tcPr>
          <w:p w14:paraId="62C07D3A" w14:textId="5978CEB4" w:rsidR="00FB626B" w:rsidRPr="00164BE0" w:rsidRDefault="00FB626B" w:rsidP="00FB626B">
            <w:pPr>
              <w:rPr>
                <w:rFonts w:ascii="Gotham Book" w:hAnsi="Gotham Book"/>
                <w:b/>
                <w:bCs/>
                <w:lang w:val="es-MX"/>
              </w:rPr>
            </w:pPr>
            <w:r w:rsidRPr="00164BE0">
              <w:rPr>
                <w:rFonts w:ascii="Gotham Book" w:hAnsi="Gotham Book"/>
                <w:b/>
                <w:bCs/>
                <w:lang w:val="es-MX"/>
              </w:rPr>
              <w:t xml:space="preserve">Creo que estas fueron las más importantes porque... </w:t>
            </w:r>
          </w:p>
        </w:tc>
      </w:tr>
      <w:tr w:rsidR="00FB626B" w:rsidRPr="00164BE0" w14:paraId="6A7E6867" w14:textId="77777777" w:rsidTr="00FB626B">
        <w:trPr>
          <w:trHeight w:val="1610"/>
        </w:trPr>
        <w:tc>
          <w:tcPr>
            <w:tcW w:w="4675" w:type="dxa"/>
          </w:tcPr>
          <w:p w14:paraId="0EC16E1C" w14:textId="77777777" w:rsidR="00FB626B" w:rsidRPr="00164BE0" w:rsidRDefault="00FB626B">
            <w:pPr>
              <w:rPr>
                <w:rFonts w:ascii="Gotham Book" w:hAnsi="Gotham Book"/>
                <w:lang w:val="es-MX"/>
              </w:rPr>
            </w:pPr>
          </w:p>
        </w:tc>
        <w:tc>
          <w:tcPr>
            <w:tcW w:w="4675" w:type="dxa"/>
          </w:tcPr>
          <w:p w14:paraId="2DA9E9E3" w14:textId="77777777" w:rsidR="00FB626B" w:rsidRPr="00164BE0" w:rsidRDefault="00FB626B">
            <w:pPr>
              <w:rPr>
                <w:rFonts w:ascii="Gotham Book" w:hAnsi="Gotham Book"/>
                <w:lang w:val="es-MX"/>
              </w:rPr>
            </w:pPr>
          </w:p>
        </w:tc>
      </w:tr>
      <w:tr w:rsidR="00FB626B" w:rsidRPr="00164BE0" w14:paraId="02804356" w14:textId="77777777" w:rsidTr="00FB626B">
        <w:trPr>
          <w:trHeight w:val="1700"/>
        </w:trPr>
        <w:tc>
          <w:tcPr>
            <w:tcW w:w="4675" w:type="dxa"/>
          </w:tcPr>
          <w:p w14:paraId="0E782770" w14:textId="77777777" w:rsidR="00FB626B" w:rsidRPr="00164BE0" w:rsidRDefault="00FB626B">
            <w:pPr>
              <w:rPr>
                <w:rFonts w:ascii="Gotham Book" w:hAnsi="Gotham Book"/>
                <w:lang w:val="es-MX"/>
              </w:rPr>
            </w:pPr>
          </w:p>
        </w:tc>
        <w:tc>
          <w:tcPr>
            <w:tcW w:w="4675" w:type="dxa"/>
          </w:tcPr>
          <w:p w14:paraId="328DBC5E" w14:textId="77777777" w:rsidR="00FB626B" w:rsidRPr="00164BE0" w:rsidRDefault="00FB626B">
            <w:pPr>
              <w:rPr>
                <w:rFonts w:ascii="Gotham Book" w:hAnsi="Gotham Book"/>
                <w:lang w:val="es-MX"/>
              </w:rPr>
            </w:pPr>
          </w:p>
        </w:tc>
      </w:tr>
      <w:tr w:rsidR="00FB626B" w:rsidRPr="00164BE0" w14:paraId="2249DA6B" w14:textId="77777777" w:rsidTr="00FB626B">
        <w:trPr>
          <w:trHeight w:val="1709"/>
        </w:trPr>
        <w:tc>
          <w:tcPr>
            <w:tcW w:w="4675" w:type="dxa"/>
          </w:tcPr>
          <w:p w14:paraId="0DA3DDE9" w14:textId="77777777" w:rsidR="00FB626B" w:rsidRPr="00164BE0" w:rsidRDefault="00FB626B">
            <w:pPr>
              <w:rPr>
                <w:rFonts w:ascii="Gotham Book" w:hAnsi="Gotham Book"/>
                <w:lang w:val="es-MX"/>
              </w:rPr>
            </w:pPr>
          </w:p>
        </w:tc>
        <w:tc>
          <w:tcPr>
            <w:tcW w:w="4675" w:type="dxa"/>
          </w:tcPr>
          <w:p w14:paraId="6284F8CE" w14:textId="77777777" w:rsidR="00FB626B" w:rsidRPr="00164BE0" w:rsidRDefault="00FB626B">
            <w:pPr>
              <w:rPr>
                <w:rFonts w:ascii="Gotham Book" w:hAnsi="Gotham Book"/>
                <w:lang w:val="es-MX"/>
              </w:rPr>
            </w:pPr>
          </w:p>
        </w:tc>
      </w:tr>
    </w:tbl>
    <w:p w14:paraId="179E9A5A" w14:textId="26664F73" w:rsidR="00FB626B" w:rsidRPr="00164BE0" w:rsidRDefault="00FB626B">
      <w:pPr>
        <w:rPr>
          <w:rFonts w:ascii="Gotham Book" w:hAnsi="Gotham Book"/>
          <w:lang w:val="es-MX"/>
        </w:rPr>
      </w:pPr>
    </w:p>
    <w:sectPr w:rsidR="00FB626B" w:rsidRPr="00164BE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814A2" w14:textId="77777777" w:rsidR="002D4B12" w:rsidRDefault="002D4B12" w:rsidP="002D4B12">
      <w:pPr>
        <w:spacing w:after="0" w:line="240" w:lineRule="auto"/>
      </w:pPr>
      <w:r>
        <w:separator/>
      </w:r>
    </w:p>
  </w:endnote>
  <w:endnote w:type="continuationSeparator" w:id="0">
    <w:p w14:paraId="42418F48" w14:textId="77777777" w:rsidR="002D4B12" w:rsidRDefault="002D4B12" w:rsidP="002D4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635662"/>
      <w:docPartObj>
        <w:docPartGallery w:val="Page Numbers (Bottom of Page)"/>
        <w:docPartUnique/>
      </w:docPartObj>
    </w:sdtPr>
    <w:sdtEndPr>
      <w:rPr>
        <w:noProof/>
      </w:rPr>
    </w:sdtEndPr>
    <w:sdtContent>
      <w:p w14:paraId="6CDE2A27" w14:textId="64D45249" w:rsidR="002D4B12" w:rsidRDefault="004D2F89">
        <w:pPr>
          <w:pStyle w:val="Footer"/>
          <w:jc w:val="center"/>
        </w:pPr>
        <w:r>
          <w:rPr>
            <w:noProof/>
            <w:sz w:val="18"/>
            <w:szCs w:val="18"/>
          </w:rPr>
          <w:drawing>
            <wp:anchor distT="0" distB="0" distL="114300" distR="114300" simplePos="0" relativeHeight="251659264" behindDoc="1" locked="0" layoutInCell="1" allowOverlap="1" wp14:anchorId="70B1EAD2" wp14:editId="126CDE9D">
              <wp:simplePos x="0" y="0"/>
              <wp:positionH relativeFrom="margin">
                <wp:posOffset>5416550</wp:posOffset>
              </wp:positionH>
              <wp:positionV relativeFrom="paragraph">
                <wp:posOffset>-15740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al logotipo de la historia de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2D4B12">
          <w:fldChar w:fldCharType="begin"/>
        </w:r>
        <w:r w:rsidR="002D4B12">
          <w:instrText xml:space="preserve"> PAGE   \* MERGEFORMAT </w:instrText>
        </w:r>
        <w:r w:rsidR="002D4B12">
          <w:fldChar w:fldCharType="separate"/>
        </w:r>
        <w:r w:rsidR="002D4B12">
          <w:rPr>
            <w:noProof/>
          </w:rPr>
          <w:t>2</w:t>
        </w:r>
        <w:r w:rsidR="002D4B12">
          <w:rPr>
            <w:noProof/>
          </w:rPr>
          <w:fldChar w:fldCharType="end"/>
        </w:r>
      </w:p>
    </w:sdtContent>
  </w:sdt>
  <w:p w14:paraId="2BDF0EDC" w14:textId="622FB455" w:rsidR="002D4B12" w:rsidRDefault="002D4B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A06B" w14:textId="77777777" w:rsidR="002D4B12" w:rsidRDefault="002D4B12" w:rsidP="002D4B12">
      <w:pPr>
        <w:spacing w:after="0" w:line="240" w:lineRule="auto"/>
      </w:pPr>
      <w:r>
        <w:separator/>
      </w:r>
    </w:p>
  </w:footnote>
  <w:footnote w:type="continuationSeparator" w:id="0">
    <w:p w14:paraId="1A0ED15C" w14:textId="77777777" w:rsidR="002D4B12" w:rsidRDefault="002D4B12" w:rsidP="002D4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B2B7" w14:textId="1463534D" w:rsidR="002D4B12" w:rsidRDefault="002D4B12">
    <w:pPr>
      <w:pStyle w:val="Header"/>
    </w:pPr>
    <w:r w:rsidRPr="008D7B34">
      <w:rPr>
        <w:rFonts w:ascii="Gotham Book" w:hAnsi="Gotham Book"/>
        <w:noProof/>
      </w:rPr>
      <w:drawing>
        <wp:anchor distT="0" distB="0" distL="114300" distR="114300" simplePos="0" relativeHeight="251660288" behindDoc="1" locked="0" layoutInCell="1" allowOverlap="1" wp14:anchorId="4C1B767D" wp14:editId="2582DC77">
          <wp:simplePos x="0" y="0"/>
          <wp:positionH relativeFrom="column">
            <wp:posOffset>0</wp:posOffset>
          </wp:positionH>
          <wp:positionV relativeFrom="paragraph">
            <wp:posOffset>-251501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C99A9A" w14:textId="77777777" w:rsidR="009C3922" w:rsidRPr="009C3922" w:rsidRDefault="009C3922">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0AA"/>
    <w:multiLevelType w:val="hybridMultilevel"/>
    <w:tmpl w:val="D91E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E7E46"/>
    <w:multiLevelType w:val="hybridMultilevel"/>
    <w:tmpl w:val="223CB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3219C3"/>
    <w:multiLevelType w:val="hybridMultilevel"/>
    <w:tmpl w:val="60226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8E4B87"/>
    <w:multiLevelType w:val="hybridMultilevel"/>
    <w:tmpl w:val="C3C2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547217">
    <w:abstractNumId w:val="0"/>
  </w:num>
  <w:num w:numId="2" w16cid:durableId="1404139549">
    <w:abstractNumId w:val="2"/>
  </w:num>
  <w:num w:numId="3" w16cid:durableId="555816796">
    <w:abstractNumId w:val="3"/>
  </w:num>
  <w:num w:numId="4" w16cid:durableId="1634822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16"/>
    <w:rsid w:val="00164BE0"/>
    <w:rsid w:val="001B340C"/>
    <w:rsid w:val="001B4B2F"/>
    <w:rsid w:val="002217E5"/>
    <w:rsid w:val="002D4B12"/>
    <w:rsid w:val="00394FA5"/>
    <w:rsid w:val="004D2F89"/>
    <w:rsid w:val="00526662"/>
    <w:rsid w:val="006032A5"/>
    <w:rsid w:val="00644216"/>
    <w:rsid w:val="0065438C"/>
    <w:rsid w:val="00760855"/>
    <w:rsid w:val="00814223"/>
    <w:rsid w:val="00820249"/>
    <w:rsid w:val="008B1F36"/>
    <w:rsid w:val="00963012"/>
    <w:rsid w:val="009B7378"/>
    <w:rsid w:val="009C3922"/>
    <w:rsid w:val="009D4CD8"/>
    <w:rsid w:val="009D6649"/>
    <w:rsid w:val="009F7AC1"/>
    <w:rsid w:val="00A21E4D"/>
    <w:rsid w:val="00A938EC"/>
    <w:rsid w:val="00BB2B86"/>
    <w:rsid w:val="00BD507D"/>
    <w:rsid w:val="00C514B6"/>
    <w:rsid w:val="00C64E73"/>
    <w:rsid w:val="00CC5657"/>
    <w:rsid w:val="00E4526E"/>
    <w:rsid w:val="00E97075"/>
    <w:rsid w:val="00EF6257"/>
    <w:rsid w:val="00F0566A"/>
    <w:rsid w:val="00F11B8E"/>
    <w:rsid w:val="00FB626B"/>
    <w:rsid w:val="00FC5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B64B4C"/>
  <w15:chartTrackingRefBased/>
  <w15:docId w15:val="{6A95F28C-91E0-425E-A39D-7E939343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B12"/>
    <w:rPr>
      <w:rFonts w:asciiTheme="minorHAnsi" w:hAnsiTheme="minorHAnsi"/>
    </w:rPr>
  </w:style>
  <w:style w:type="paragraph" w:styleId="Heading1">
    <w:name w:val="heading 1"/>
    <w:basedOn w:val="Normal"/>
    <w:next w:val="Normal"/>
    <w:link w:val="Heading1Char"/>
    <w:uiPriority w:val="9"/>
    <w:qFormat/>
    <w:rsid w:val="00644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4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4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4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4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4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4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42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42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42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42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42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42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42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4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2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4216"/>
    <w:pPr>
      <w:spacing w:before="160"/>
      <w:jc w:val="center"/>
    </w:pPr>
    <w:rPr>
      <w:i/>
      <w:iCs/>
      <w:color w:val="404040" w:themeColor="text1" w:themeTint="BF"/>
    </w:rPr>
  </w:style>
  <w:style w:type="character" w:customStyle="1" w:styleId="QuoteChar">
    <w:name w:val="Quote Char"/>
    <w:basedOn w:val="DefaultParagraphFont"/>
    <w:link w:val="Quote"/>
    <w:uiPriority w:val="29"/>
    <w:rsid w:val="00644216"/>
    <w:rPr>
      <w:i/>
      <w:iCs/>
      <w:color w:val="404040" w:themeColor="text1" w:themeTint="BF"/>
    </w:rPr>
  </w:style>
  <w:style w:type="paragraph" w:styleId="ListParagraph">
    <w:name w:val="List Paragraph"/>
    <w:basedOn w:val="Normal"/>
    <w:uiPriority w:val="34"/>
    <w:qFormat/>
    <w:rsid w:val="00644216"/>
    <w:pPr>
      <w:ind w:left="720"/>
      <w:contextualSpacing/>
    </w:pPr>
  </w:style>
  <w:style w:type="character" w:styleId="IntenseEmphasis">
    <w:name w:val="Intense Emphasis"/>
    <w:basedOn w:val="DefaultParagraphFont"/>
    <w:uiPriority w:val="21"/>
    <w:qFormat/>
    <w:rsid w:val="00644216"/>
    <w:rPr>
      <w:i/>
      <w:iCs/>
      <w:color w:val="0F4761" w:themeColor="accent1" w:themeShade="BF"/>
    </w:rPr>
  </w:style>
  <w:style w:type="paragraph" w:styleId="IntenseQuote">
    <w:name w:val="Intense Quote"/>
    <w:basedOn w:val="Normal"/>
    <w:next w:val="Normal"/>
    <w:link w:val="IntenseQuoteChar"/>
    <w:uiPriority w:val="30"/>
    <w:qFormat/>
    <w:rsid w:val="00644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4216"/>
    <w:rPr>
      <w:i/>
      <w:iCs/>
      <w:color w:val="0F4761" w:themeColor="accent1" w:themeShade="BF"/>
    </w:rPr>
  </w:style>
  <w:style w:type="character" w:styleId="IntenseReference">
    <w:name w:val="Intense Reference"/>
    <w:basedOn w:val="DefaultParagraphFont"/>
    <w:uiPriority w:val="32"/>
    <w:qFormat/>
    <w:rsid w:val="00644216"/>
    <w:rPr>
      <w:b/>
      <w:bCs/>
      <w:smallCaps/>
      <w:color w:val="0F4761" w:themeColor="accent1" w:themeShade="BF"/>
      <w:spacing w:val="5"/>
    </w:rPr>
  </w:style>
  <w:style w:type="character" w:styleId="Strong">
    <w:name w:val="Strong"/>
    <w:basedOn w:val="DefaultParagraphFont"/>
    <w:uiPriority w:val="22"/>
    <w:qFormat/>
    <w:rsid w:val="002D4B12"/>
    <w:rPr>
      <w:b/>
      <w:bCs/>
    </w:rPr>
  </w:style>
  <w:style w:type="table" w:styleId="TableGrid">
    <w:name w:val="Table Grid"/>
    <w:basedOn w:val="TableNormal"/>
    <w:uiPriority w:val="39"/>
    <w:rsid w:val="002D4B1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4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B12"/>
    <w:rPr>
      <w:rFonts w:asciiTheme="minorHAnsi" w:hAnsiTheme="minorHAnsi"/>
    </w:rPr>
  </w:style>
  <w:style w:type="paragraph" w:styleId="Footer">
    <w:name w:val="footer"/>
    <w:basedOn w:val="Normal"/>
    <w:link w:val="FooterChar"/>
    <w:uiPriority w:val="99"/>
    <w:unhideWhenUsed/>
    <w:rsid w:val="002D4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4B12"/>
    <w:rPr>
      <w:rFonts w:asciiTheme="minorHAnsi" w:hAnsiTheme="minorHAnsi"/>
    </w:rPr>
  </w:style>
  <w:style w:type="paragraph" w:styleId="Revision">
    <w:name w:val="Revision"/>
    <w:hidden/>
    <w:uiPriority w:val="99"/>
    <w:semiHidden/>
    <w:rsid w:val="001B340C"/>
    <w:pPr>
      <w:spacing w:after="0" w:line="240" w:lineRule="auto"/>
    </w:pPr>
    <w:rPr>
      <w:rFonts w:asciiTheme="minorHAnsi" w:hAnsiTheme="minorHAnsi"/>
    </w:rPr>
  </w:style>
  <w:style w:type="character" w:styleId="PlaceholderText">
    <w:name w:val="Placeholder Text"/>
    <w:basedOn w:val="DefaultParagraphFont"/>
    <w:uiPriority w:val="99"/>
    <w:semiHidden/>
    <w:rsid w:val="00164B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096126">
      <w:bodyDiv w:val="1"/>
      <w:marLeft w:val="0"/>
      <w:marRight w:val="0"/>
      <w:marTop w:val="0"/>
      <w:marBottom w:val="0"/>
      <w:divBdr>
        <w:top w:val="none" w:sz="0" w:space="0" w:color="auto"/>
        <w:left w:val="none" w:sz="0" w:space="0" w:color="auto"/>
        <w:bottom w:val="none" w:sz="0" w:space="0" w:color="auto"/>
        <w:right w:val="none" w:sz="0" w:space="0" w:color="auto"/>
      </w:divBdr>
    </w:div>
    <w:div w:id="150609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A0655-C83A-481A-9D16-178351FA1B91}">
  <ds:schemaRefs>
    <ds:schemaRef ds:uri="http://schemas.microsoft.com/sharepoint/v3/contenttype/forms"/>
  </ds:schemaRefs>
</ds:datastoreItem>
</file>

<file path=customXml/itemProps2.xml><?xml version="1.0" encoding="utf-8"?>
<ds:datastoreItem xmlns:ds="http://schemas.openxmlformats.org/officeDocument/2006/customXml" ds:itemID="{2A06FDEE-D524-4FED-8912-5F7588170664}">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90DF74D0-B3B1-496E-AF27-4A1A088A5C70}"/>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128</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2025-03-17T20:24:00Z</dcterms:created>
  <dcterms:modified xsi:type="dcterms:W3CDTF">2025-12-10T05:58:00Z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