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BFCF" w14:textId="2216FA02" w:rsidR="006A0230" w:rsidRPr="00611B49" w:rsidRDefault="006A0230" w:rsidP="006A0230">
      <w:pPr>
        <w:spacing w:after="0"/>
        <w:rPr>
          <w:rFonts w:ascii="Gotham Book" w:hAnsi="Gotham Book"/>
          <w:sz w:val="56"/>
          <w:szCs w:val="240"/>
        </w:rPr>
      </w:pPr>
      <w:r w:rsidRPr="00611B49">
        <w:rPr>
          <w:rFonts w:ascii="Gotham Book" w:hAnsi="Gotham Book"/>
          <w:noProof/>
        </w:rPr>
        <w:drawing>
          <wp:inline distT="0" distB="0" distL="0" distR="0" wp14:anchorId="5254287E" wp14:editId="01A2445E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1B49">
        <w:rPr>
          <w:rFonts w:ascii="Gotham Book" w:hAnsi="Gotham Book"/>
        </w:rPr>
        <w:t xml:space="preserve">                           </w:t>
      </w:r>
      <w:r w:rsidRPr="00611B49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11B49">
        <w:rPr>
          <w:rFonts w:ascii="Gotham Book" w:hAnsi="Gotham Book"/>
          <w:sz w:val="52"/>
          <w:szCs w:val="200"/>
        </w:rPr>
        <w:t xml:space="preserve"> </w:t>
      </w:r>
      <w:r w:rsidRPr="00611B49">
        <w:rPr>
          <w:rFonts w:ascii="Gotham Book" w:hAnsi="Gotham Book"/>
          <w:sz w:val="46"/>
          <w:szCs w:val="144"/>
        </w:rPr>
        <w:t>The Goliad Massacre</w:t>
      </w:r>
    </w:p>
    <w:p w14:paraId="509D2963" w14:textId="45DB7A71" w:rsidR="006A0230" w:rsidRPr="00611B49" w:rsidRDefault="006A0230" w:rsidP="006A0230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611B4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5: The Texas Revolution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A0230" w:rsidRPr="00611B49" w14:paraId="17A52C9F" w14:textId="77777777" w:rsidTr="00275040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4995DB" w14:textId="77777777" w:rsidR="006A0230" w:rsidRPr="00611B49" w:rsidRDefault="006A0230" w:rsidP="00275040">
            <w:pPr>
              <w:rPr>
                <w:rFonts w:ascii="Gotham Book" w:hAnsi="Gotham Book"/>
              </w:rPr>
            </w:pPr>
            <w:r w:rsidRPr="00611B49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06B2B2" w14:textId="77777777" w:rsidR="006A0230" w:rsidRPr="00611B49" w:rsidRDefault="006A0230" w:rsidP="00275040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024315" w14:textId="77777777" w:rsidR="006A0230" w:rsidRPr="00611B49" w:rsidRDefault="006A0230" w:rsidP="00275040">
            <w:pPr>
              <w:rPr>
                <w:rFonts w:ascii="Gotham Book" w:hAnsi="Gotham Book"/>
              </w:rPr>
            </w:pPr>
            <w:r w:rsidRPr="00611B49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47689" w14:textId="77777777" w:rsidR="006A0230" w:rsidRPr="00611B49" w:rsidRDefault="006A0230" w:rsidP="00275040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453FD" w14:textId="77777777" w:rsidR="006A0230" w:rsidRPr="00611B49" w:rsidRDefault="006A0230" w:rsidP="00275040">
            <w:pPr>
              <w:rPr>
                <w:rFonts w:ascii="Gotham Book" w:hAnsi="Gotham Book"/>
              </w:rPr>
            </w:pPr>
            <w:r w:rsidRPr="00611B4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8A6F22A" w14:textId="77777777" w:rsidR="006A0230" w:rsidRPr="00611B49" w:rsidRDefault="006A0230" w:rsidP="00275040">
            <w:pPr>
              <w:rPr>
                <w:rFonts w:ascii="Gotham Book" w:hAnsi="Gotham Book"/>
              </w:rPr>
            </w:pPr>
          </w:p>
        </w:tc>
      </w:tr>
    </w:tbl>
    <w:p w14:paraId="36AD90CD" w14:textId="77777777" w:rsidR="006A0230" w:rsidRPr="00611B49" w:rsidRDefault="006A0230" w:rsidP="006A0230">
      <w:pPr>
        <w:spacing w:after="0"/>
        <w:rPr>
          <w:rFonts w:ascii="Gotham Book" w:hAnsi="Gotham Book"/>
          <w:sz w:val="18"/>
          <w:szCs w:val="18"/>
        </w:rPr>
      </w:pPr>
    </w:p>
    <w:p w14:paraId="3B98D56D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b/>
          <w:bCs/>
          <w:sz w:val="24"/>
          <w:szCs w:val="24"/>
        </w:rPr>
        <w:t>Directions</w:t>
      </w:r>
      <w:r w:rsidRPr="00611B49">
        <w:rPr>
          <w:rFonts w:ascii="Gotham Book" w:hAnsi="Gotham Book"/>
          <w:sz w:val="24"/>
          <w:szCs w:val="24"/>
        </w:rPr>
        <w:t xml:space="preserve">: </w:t>
      </w:r>
    </w:p>
    <w:p w14:paraId="71407EFA" w14:textId="1FFC3A4F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sz w:val="24"/>
          <w:szCs w:val="24"/>
        </w:rPr>
        <w:t xml:space="preserve">A certain degree of violence, fighting, and killing </w:t>
      </w:r>
      <w:r w:rsidR="00132F88" w:rsidRPr="00611B49">
        <w:rPr>
          <w:rFonts w:ascii="Gotham Book" w:hAnsi="Gotham Book"/>
          <w:sz w:val="24"/>
          <w:szCs w:val="24"/>
        </w:rPr>
        <w:t>is</w:t>
      </w:r>
      <w:r w:rsidRPr="00611B49">
        <w:rPr>
          <w:rFonts w:ascii="Gotham Book" w:hAnsi="Gotham Book"/>
          <w:sz w:val="24"/>
          <w:szCs w:val="24"/>
        </w:rPr>
        <w:t xml:space="preserve"> considered </w:t>
      </w:r>
      <w:r w:rsidR="00132F88" w:rsidRPr="00611B49">
        <w:rPr>
          <w:rFonts w:ascii="Gotham Book" w:hAnsi="Gotham Book"/>
          <w:sz w:val="24"/>
          <w:szCs w:val="24"/>
        </w:rPr>
        <w:t xml:space="preserve">a </w:t>
      </w:r>
      <w:r w:rsidRPr="00611B49">
        <w:rPr>
          <w:rFonts w:ascii="Gotham Book" w:hAnsi="Gotham Book"/>
          <w:sz w:val="24"/>
          <w:szCs w:val="24"/>
        </w:rPr>
        <w:t xml:space="preserve">necessary part of every war. Even so, there are rules and expectations for acceptable and unacceptable behavior during a war. </w:t>
      </w:r>
    </w:p>
    <w:p w14:paraId="6083D058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sz w:val="24"/>
          <w:szCs w:val="24"/>
        </w:rPr>
        <w:t xml:space="preserve">What rules do you think should exist for how people or countries carry out wars? </w:t>
      </w:r>
    </w:p>
    <w:p w14:paraId="029850B8" w14:textId="4AEC263D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sz w:val="24"/>
          <w:szCs w:val="24"/>
        </w:rPr>
        <w:t>Complete the chart below with your thoughts.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6A0230" w:rsidRPr="00611B49" w14:paraId="495E585F" w14:textId="77777777" w:rsidTr="006A0230">
        <w:tc>
          <w:tcPr>
            <w:tcW w:w="5755" w:type="dxa"/>
            <w:shd w:val="clear" w:color="auto" w:fill="F2F2F2" w:themeFill="background1" w:themeFillShade="F2"/>
            <w:vAlign w:val="center"/>
          </w:tcPr>
          <w:p w14:paraId="7D830A08" w14:textId="7511E5C8" w:rsidR="006A0230" w:rsidRPr="00611B49" w:rsidRDefault="006A0230" w:rsidP="006A0230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11B49">
              <w:rPr>
                <w:rFonts w:ascii="Gotham Book" w:hAnsi="Gotham Book"/>
                <w:sz w:val="24"/>
                <w:szCs w:val="24"/>
              </w:rPr>
              <w:t>I think the following rules should exist during a war: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2724C9CC" w14:textId="147D8B14" w:rsidR="006A0230" w:rsidRPr="00611B49" w:rsidRDefault="006A0230" w:rsidP="006A0230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11B49">
              <w:rPr>
                <w:rFonts w:ascii="Gotham Book" w:hAnsi="Gotham Book"/>
                <w:sz w:val="24"/>
                <w:szCs w:val="24"/>
              </w:rPr>
              <w:t>I think these rules should exist because . . .</w:t>
            </w:r>
          </w:p>
        </w:tc>
      </w:tr>
      <w:tr w:rsidR="006A0230" w:rsidRPr="00611B49" w14:paraId="612CDC5C" w14:textId="77777777" w:rsidTr="006A0230">
        <w:trPr>
          <w:trHeight w:val="1943"/>
        </w:trPr>
        <w:tc>
          <w:tcPr>
            <w:tcW w:w="5755" w:type="dxa"/>
          </w:tcPr>
          <w:p w14:paraId="1B6FF0C0" w14:textId="77777777" w:rsidR="006A0230" w:rsidRPr="00611B49" w:rsidRDefault="006A0230" w:rsidP="006A0230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073AFD2" w14:textId="77777777" w:rsidR="006A0230" w:rsidRPr="00611B49" w:rsidRDefault="006A0230" w:rsidP="006A0230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7682CE67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</w:p>
    <w:p w14:paraId="3639B2AA" w14:textId="77777777" w:rsidR="006A0230" w:rsidRPr="00611B49" w:rsidRDefault="006A0230" w:rsidP="006A0230">
      <w:pPr>
        <w:spacing w:after="0"/>
        <w:rPr>
          <w:rFonts w:ascii="Gotham Book" w:hAnsi="Gotham Book"/>
          <w:sz w:val="56"/>
          <w:szCs w:val="240"/>
        </w:rPr>
      </w:pPr>
      <w:r w:rsidRPr="00611B49">
        <w:rPr>
          <w:rFonts w:ascii="Gotham Book" w:hAnsi="Gotham Book"/>
          <w:noProof/>
        </w:rPr>
        <w:drawing>
          <wp:inline distT="0" distB="0" distL="0" distR="0" wp14:anchorId="55B1F842" wp14:editId="278DD225">
            <wp:extent cx="590550" cy="542809"/>
            <wp:effectExtent l="0" t="0" r="0" b="0"/>
            <wp:docPr id="171925423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1B49">
        <w:rPr>
          <w:rFonts w:ascii="Gotham Book" w:hAnsi="Gotham Book"/>
        </w:rPr>
        <w:t xml:space="preserve">                           </w:t>
      </w:r>
      <w:r w:rsidRPr="00611B49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11B49">
        <w:rPr>
          <w:rFonts w:ascii="Gotham Book" w:hAnsi="Gotham Book"/>
          <w:sz w:val="52"/>
          <w:szCs w:val="200"/>
        </w:rPr>
        <w:t xml:space="preserve"> </w:t>
      </w:r>
      <w:r w:rsidRPr="00611B49">
        <w:rPr>
          <w:rFonts w:ascii="Gotham Book" w:hAnsi="Gotham Book"/>
          <w:sz w:val="46"/>
          <w:szCs w:val="144"/>
        </w:rPr>
        <w:t>The Goliad Massacre</w:t>
      </w:r>
    </w:p>
    <w:p w14:paraId="5E87FDE5" w14:textId="77777777" w:rsidR="006A0230" w:rsidRPr="00611B49" w:rsidRDefault="006A0230" w:rsidP="006A0230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611B49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5: The Texas Revolution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A0230" w:rsidRPr="00611B49" w14:paraId="0C1EA565" w14:textId="77777777" w:rsidTr="00275040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2427BD" w14:textId="77777777" w:rsidR="006A0230" w:rsidRPr="00611B49" w:rsidRDefault="006A0230" w:rsidP="00275040">
            <w:pPr>
              <w:rPr>
                <w:rFonts w:ascii="Gotham Book" w:hAnsi="Gotham Book"/>
              </w:rPr>
            </w:pPr>
            <w:r w:rsidRPr="00611B49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54690" w14:textId="77777777" w:rsidR="006A0230" w:rsidRPr="00611B49" w:rsidRDefault="006A0230" w:rsidP="00275040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40F867" w14:textId="77777777" w:rsidR="006A0230" w:rsidRPr="00611B49" w:rsidRDefault="006A0230" w:rsidP="00275040">
            <w:pPr>
              <w:rPr>
                <w:rFonts w:ascii="Gotham Book" w:hAnsi="Gotham Book"/>
              </w:rPr>
            </w:pPr>
            <w:r w:rsidRPr="00611B49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864515" w14:textId="77777777" w:rsidR="006A0230" w:rsidRPr="00611B49" w:rsidRDefault="006A0230" w:rsidP="00275040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2347" w14:textId="77777777" w:rsidR="006A0230" w:rsidRPr="00611B49" w:rsidRDefault="006A0230" w:rsidP="00275040">
            <w:pPr>
              <w:rPr>
                <w:rFonts w:ascii="Gotham Book" w:hAnsi="Gotham Book"/>
              </w:rPr>
            </w:pPr>
            <w:r w:rsidRPr="00611B4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DF71CF4" w14:textId="77777777" w:rsidR="006A0230" w:rsidRPr="00611B49" w:rsidRDefault="006A0230" w:rsidP="00275040">
            <w:pPr>
              <w:rPr>
                <w:rFonts w:ascii="Gotham Book" w:hAnsi="Gotham Book"/>
              </w:rPr>
            </w:pPr>
          </w:p>
        </w:tc>
      </w:tr>
    </w:tbl>
    <w:p w14:paraId="0EBBC4C6" w14:textId="77777777" w:rsidR="006A0230" w:rsidRPr="00611B49" w:rsidRDefault="006A0230" w:rsidP="006A0230">
      <w:pPr>
        <w:spacing w:after="0"/>
        <w:rPr>
          <w:rFonts w:ascii="Gotham Book" w:hAnsi="Gotham Book"/>
          <w:sz w:val="18"/>
          <w:szCs w:val="18"/>
        </w:rPr>
      </w:pPr>
    </w:p>
    <w:p w14:paraId="5478926E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b/>
          <w:bCs/>
          <w:sz w:val="24"/>
          <w:szCs w:val="24"/>
        </w:rPr>
        <w:t>Directions</w:t>
      </w:r>
      <w:r w:rsidRPr="00611B49">
        <w:rPr>
          <w:rFonts w:ascii="Gotham Book" w:hAnsi="Gotham Book"/>
          <w:sz w:val="24"/>
          <w:szCs w:val="24"/>
        </w:rPr>
        <w:t xml:space="preserve">: </w:t>
      </w:r>
    </w:p>
    <w:p w14:paraId="30967023" w14:textId="2D5EB791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sz w:val="24"/>
          <w:szCs w:val="24"/>
        </w:rPr>
        <w:t xml:space="preserve">A certain degree of violence, fighting, and killing </w:t>
      </w:r>
      <w:r w:rsidR="00132F88" w:rsidRPr="00611B49">
        <w:rPr>
          <w:rFonts w:ascii="Gotham Book" w:hAnsi="Gotham Book"/>
          <w:sz w:val="24"/>
          <w:szCs w:val="24"/>
        </w:rPr>
        <w:t>is</w:t>
      </w:r>
      <w:r w:rsidRPr="00611B49">
        <w:rPr>
          <w:rFonts w:ascii="Gotham Book" w:hAnsi="Gotham Book"/>
          <w:sz w:val="24"/>
          <w:szCs w:val="24"/>
        </w:rPr>
        <w:t xml:space="preserve"> considered </w:t>
      </w:r>
      <w:r w:rsidR="00132F88" w:rsidRPr="00611B49">
        <w:rPr>
          <w:rFonts w:ascii="Gotham Book" w:hAnsi="Gotham Book"/>
          <w:sz w:val="24"/>
          <w:szCs w:val="24"/>
        </w:rPr>
        <w:t xml:space="preserve">a </w:t>
      </w:r>
      <w:r w:rsidRPr="00611B49">
        <w:rPr>
          <w:rFonts w:ascii="Gotham Book" w:hAnsi="Gotham Book"/>
          <w:sz w:val="24"/>
          <w:szCs w:val="24"/>
        </w:rPr>
        <w:t xml:space="preserve">necessary part of every war. Even so, there are rules and expectations for acceptable and unacceptable behavior during a war. </w:t>
      </w:r>
    </w:p>
    <w:p w14:paraId="1658B0F4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sz w:val="24"/>
          <w:szCs w:val="24"/>
        </w:rPr>
        <w:t xml:space="preserve">What rules do you think should exist for how people or countries carry out wars? </w:t>
      </w:r>
    </w:p>
    <w:p w14:paraId="638949FE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  <w:r w:rsidRPr="00611B49">
        <w:rPr>
          <w:rFonts w:ascii="Gotham Book" w:hAnsi="Gotham Book"/>
          <w:sz w:val="24"/>
          <w:szCs w:val="24"/>
        </w:rPr>
        <w:t>Complete the chart below with your thoughts.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6A0230" w:rsidRPr="00611B49" w14:paraId="18582B66" w14:textId="77777777" w:rsidTr="00275040">
        <w:tc>
          <w:tcPr>
            <w:tcW w:w="5755" w:type="dxa"/>
            <w:shd w:val="clear" w:color="auto" w:fill="F2F2F2" w:themeFill="background1" w:themeFillShade="F2"/>
            <w:vAlign w:val="center"/>
          </w:tcPr>
          <w:p w14:paraId="24E88ECF" w14:textId="77777777" w:rsidR="006A0230" w:rsidRPr="00611B49" w:rsidRDefault="006A0230" w:rsidP="00275040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11B49">
              <w:rPr>
                <w:rFonts w:ascii="Gotham Book" w:hAnsi="Gotham Book"/>
                <w:sz w:val="24"/>
                <w:szCs w:val="24"/>
              </w:rPr>
              <w:t>I think the following rules should exist during a war: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08BB6681" w14:textId="77777777" w:rsidR="006A0230" w:rsidRPr="00611B49" w:rsidRDefault="006A0230" w:rsidP="00275040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611B49">
              <w:rPr>
                <w:rFonts w:ascii="Gotham Book" w:hAnsi="Gotham Book"/>
                <w:sz w:val="24"/>
                <w:szCs w:val="24"/>
              </w:rPr>
              <w:t>I think these rules should exist because . . .</w:t>
            </w:r>
          </w:p>
        </w:tc>
      </w:tr>
      <w:tr w:rsidR="006A0230" w:rsidRPr="00611B49" w14:paraId="3DD2AC47" w14:textId="77777777" w:rsidTr="006A0230">
        <w:trPr>
          <w:trHeight w:val="1880"/>
        </w:trPr>
        <w:tc>
          <w:tcPr>
            <w:tcW w:w="5755" w:type="dxa"/>
          </w:tcPr>
          <w:p w14:paraId="098594F1" w14:textId="77777777" w:rsidR="006A0230" w:rsidRPr="00611B49" w:rsidRDefault="006A0230" w:rsidP="00275040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035" w:type="dxa"/>
          </w:tcPr>
          <w:p w14:paraId="64AF8D75" w14:textId="77777777" w:rsidR="006A0230" w:rsidRPr="00611B49" w:rsidRDefault="006A0230" w:rsidP="00275040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5627F369" w14:textId="77777777" w:rsidR="006A0230" w:rsidRPr="00611B49" w:rsidRDefault="006A0230" w:rsidP="006A0230">
      <w:pPr>
        <w:rPr>
          <w:rFonts w:ascii="Gotham Book" w:hAnsi="Gotham Book"/>
          <w:sz w:val="24"/>
          <w:szCs w:val="24"/>
        </w:rPr>
      </w:pPr>
    </w:p>
    <w:p w14:paraId="5CC15FB8" w14:textId="5A530EC3" w:rsidR="006A0230" w:rsidRPr="00611B49" w:rsidRDefault="006A0230" w:rsidP="006A0230">
      <w:pPr>
        <w:rPr>
          <w:rFonts w:ascii="Gotham Book" w:hAnsi="Gotham Book"/>
        </w:rPr>
      </w:pPr>
      <w:r w:rsidRPr="00611B49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282614D7" wp14:editId="0B83B856">
            <wp:simplePos x="0" y="0"/>
            <wp:positionH relativeFrom="margin">
              <wp:align>left</wp:align>
            </wp:positionH>
            <wp:positionV relativeFrom="paragraph">
              <wp:posOffset>8119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937869301" name="Picture 937869301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1FDA0" w14:textId="6ED3A945" w:rsidR="006A0230" w:rsidRPr="00611B49" w:rsidRDefault="006A0230" w:rsidP="006A0230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0" w:name="_Hlk187049074"/>
      <w:r w:rsidRPr="00611B49">
        <w:rPr>
          <w:rFonts w:ascii="Gotham Book" w:hAnsi="Gotham Book"/>
          <w:sz w:val="36"/>
          <w:szCs w:val="48"/>
        </w:rPr>
        <w:t xml:space="preserve">                   The Goliad Massacre</w:t>
      </w:r>
      <w:r w:rsidRPr="00611B49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611B49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p w14:paraId="5EB287C9" w14:textId="77777777" w:rsidR="0065438C" w:rsidRPr="00611B49" w:rsidRDefault="0065438C">
      <w:pPr>
        <w:rPr>
          <w:rFonts w:ascii="Gotham Book" w:hAnsi="Gotham Book"/>
          <w:sz w:val="12"/>
          <w:szCs w:val="12"/>
        </w:rPr>
      </w:pPr>
    </w:p>
    <w:p w14:paraId="4D4CC4D1" w14:textId="7042D0F7" w:rsidR="007E515D" w:rsidRPr="00611B49" w:rsidRDefault="007E515D" w:rsidP="007E515D">
      <w:pPr>
        <w:pStyle w:val="ListParagraph"/>
        <w:numPr>
          <w:ilvl w:val="0"/>
          <w:numId w:val="1"/>
        </w:numPr>
      </w:pPr>
      <w:r w:rsidRPr="00611B49">
        <w:t xml:space="preserve">Which two statements provide the most accurate explanation of the significance of the Goliad Massacre? Choose TWO answers. </w:t>
      </w:r>
    </w:p>
    <w:p w14:paraId="2E95D213" w14:textId="762F6AB7" w:rsidR="007E515D" w:rsidRPr="00611B49" w:rsidRDefault="007E515D" w:rsidP="007E515D">
      <w:pPr>
        <w:pStyle w:val="ListParagraph"/>
        <w:numPr>
          <w:ilvl w:val="1"/>
          <w:numId w:val="1"/>
        </w:numPr>
      </w:pPr>
      <w:r w:rsidRPr="00611B49">
        <w:t xml:space="preserve">The executions at Goliad highlighted the need for rules of engagement during wartime to and </w:t>
      </w:r>
      <w:r w:rsidR="00F41F02" w:rsidRPr="00611B49">
        <w:t>established</w:t>
      </w:r>
      <w:r w:rsidRPr="00611B49">
        <w:t xml:space="preserve"> punishments for people who failed to follow the acceptable rules.</w:t>
      </w:r>
    </w:p>
    <w:p w14:paraId="11C8CE8E" w14:textId="126101FC" w:rsidR="007E515D" w:rsidRPr="00611B49" w:rsidRDefault="007E515D" w:rsidP="007E515D">
      <w:pPr>
        <w:pStyle w:val="ListParagraph"/>
        <w:numPr>
          <w:ilvl w:val="1"/>
          <w:numId w:val="1"/>
        </w:numPr>
      </w:pPr>
      <w:r w:rsidRPr="00611B49">
        <w:t>News of the massacre terrified Texans who abandoned their homes and fled east away from Santa Anna’s approaching army during the Runaway Scrape.</w:t>
      </w:r>
    </w:p>
    <w:p w14:paraId="383BD87C" w14:textId="346E9BEF" w:rsidR="007E515D" w:rsidRPr="00611B49" w:rsidRDefault="007E515D" w:rsidP="007E515D">
      <w:pPr>
        <w:pStyle w:val="ListParagraph"/>
        <w:numPr>
          <w:ilvl w:val="1"/>
          <w:numId w:val="1"/>
        </w:numPr>
      </w:pPr>
      <w:r w:rsidRPr="00611B49">
        <w:t>The Goliad Massacre, like the fall of the Alamo, gave many Texans a reason to fight harder for independence from Santa Anna’s centralist government.</w:t>
      </w:r>
    </w:p>
    <w:p w14:paraId="47A8762F" w14:textId="6E386CC2" w:rsidR="007E515D" w:rsidRPr="00611B49" w:rsidRDefault="007E515D" w:rsidP="007E515D">
      <w:pPr>
        <w:pStyle w:val="ListParagraph"/>
        <w:numPr>
          <w:ilvl w:val="1"/>
          <w:numId w:val="1"/>
        </w:numPr>
      </w:pPr>
      <w:r w:rsidRPr="00611B49">
        <w:t xml:space="preserve">Public outcry over the executions caused Santa Anna to change his tactic of offering “no quarter” to the Texas rebels. </w:t>
      </w:r>
    </w:p>
    <w:p w14:paraId="00812596" w14:textId="716D60FC" w:rsidR="00F41F02" w:rsidRPr="00611B49" w:rsidRDefault="00F41F02" w:rsidP="007E515D">
      <w:pPr>
        <w:pStyle w:val="ListParagraph"/>
        <w:numPr>
          <w:ilvl w:val="1"/>
          <w:numId w:val="1"/>
        </w:numPr>
      </w:pPr>
      <w:r w:rsidRPr="00611B49">
        <w:t xml:space="preserve">The executions weakened Sam Houston’s army, making it impossible for the Texans to continue the Texas Revolution because of a lack of military troops. </w:t>
      </w:r>
    </w:p>
    <w:p w14:paraId="0C464A1B" w14:textId="77777777" w:rsidR="00F41F02" w:rsidRPr="00611B49" w:rsidRDefault="00F41F02" w:rsidP="00F41F02">
      <w:pPr>
        <w:rPr>
          <w:rFonts w:ascii="Gotham Book" w:hAnsi="Gotham Book"/>
        </w:rPr>
      </w:pPr>
    </w:p>
    <w:p w14:paraId="472A1E10" w14:textId="77777777" w:rsidR="00F41F02" w:rsidRPr="00611B49" w:rsidRDefault="00F41F02" w:rsidP="00F41F02">
      <w:pPr>
        <w:rPr>
          <w:rFonts w:ascii="Gotham Book" w:hAnsi="Gotham Book"/>
          <w:sz w:val="24"/>
          <w:szCs w:val="24"/>
        </w:rPr>
      </w:pPr>
    </w:p>
    <w:p w14:paraId="17A08282" w14:textId="77777777" w:rsidR="00F41F02" w:rsidRPr="00611B49" w:rsidRDefault="00F41F02" w:rsidP="00F41F02">
      <w:pPr>
        <w:rPr>
          <w:rFonts w:ascii="Gotham Book" w:hAnsi="Gotham Book"/>
          <w:sz w:val="24"/>
          <w:szCs w:val="24"/>
        </w:rPr>
      </w:pPr>
    </w:p>
    <w:p w14:paraId="4BF0E1EB" w14:textId="77777777" w:rsidR="00F41F02" w:rsidRPr="00611B49" w:rsidRDefault="00F41F02" w:rsidP="00F41F02">
      <w:pPr>
        <w:rPr>
          <w:rFonts w:ascii="Gotham Book" w:hAnsi="Gotham Book"/>
          <w:sz w:val="24"/>
          <w:szCs w:val="24"/>
        </w:rPr>
      </w:pPr>
    </w:p>
    <w:p w14:paraId="7445F42A" w14:textId="77777777" w:rsidR="00F41F02" w:rsidRPr="00611B49" w:rsidRDefault="00F41F02" w:rsidP="00F41F02">
      <w:pPr>
        <w:rPr>
          <w:rFonts w:ascii="Gotham Book" w:hAnsi="Gotham Book"/>
          <w:sz w:val="24"/>
          <w:szCs w:val="24"/>
        </w:rPr>
      </w:pPr>
    </w:p>
    <w:p w14:paraId="48E3642B" w14:textId="77777777" w:rsidR="00F41F02" w:rsidRPr="00611B49" w:rsidRDefault="00F41F02" w:rsidP="00F41F02">
      <w:pPr>
        <w:rPr>
          <w:rFonts w:ascii="Gotham Book" w:hAnsi="Gotham Book"/>
          <w:sz w:val="24"/>
          <w:szCs w:val="24"/>
        </w:rPr>
      </w:pPr>
    </w:p>
    <w:p w14:paraId="052A68D8" w14:textId="77777777" w:rsidR="00F41F02" w:rsidRPr="00611B49" w:rsidRDefault="00F41F02" w:rsidP="00F41F02">
      <w:pPr>
        <w:rPr>
          <w:rFonts w:ascii="Gotham Book" w:hAnsi="Gotham Book"/>
          <w:sz w:val="24"/>
          <w:szCs w:val="24"/>
        </w:rPr>
      </w:pPr>
    </w:p>
    <w:p w14:paraId="35D0188A" w14:textId="77777777" w:rsidR="00F41F02" w:rsidRPr="00611B49" w:rsidRDefault="00F41F02" w:rsidP="00F41F02">
      <w:pPr>
        <w:rPr>
          <w:rFonts w:ascii="Gotham Book" w:hAnsi="Gotham Book"/>
        </w:rPr>
      </w:pPr>
      <w:r w:rsidRPr="00611B49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594683A" wp14:editId="35AB6663">
            <wp:simplePos x="0" y="0"/>
            <wp:positionH relativeFrom="margin">
              <wp:align>left</wp:align>
            </wp:positionH>
            <wp:positionV relativeFrom="paragraph">
              <wp:posOffset>8119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992310834" name="Picture 199231083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A3FFA" w14:textId="77777777" w:rsidR="00F41F02" w:rsidRPr="00611B49" w:rsidRDefault="00F41F02" w:rsidP="00F41F02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611B49">
        <w:rPr>
          <w:rFonts w:ascii="Gotham Book" w:hAnsi="Gotham Book"/>
          <w:sz w:val="36"/>
          <w:szCs w:val="48"/>
        </w:rPr>
        <w:t xml:space="preserve">                   The Goliad Massacre</w:t>
      </w:r>
      <w:r w:rsidRPr="00611B49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611B49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3A850521" w14:textId="77777777" w:rsidR="00F41F02" w:rsidRPr="00611B49" w:rsidRDefault="00F41F02" w:rsidP="00F41F02">
      <w:pPr>
        <w:rPr>
          <w:rFonts w:ascii="Gotham Book" w:hAnsi="Gotham Book"/>
          <w:sz w:val="12"/>
          <w:szCs w:val="12"/>
        </w:rPr>
      </w:pPr>
    </w:p>
    <w:p w14:paraId="1C229C61" w14:textId="77777777" w:rsidR="00F41F02" w:rsidRPr="00611B49" w:rsidRDefault="00F41F02" w:rsidP="00F41F02">
      <w:pPr>
        <w:pStyle w:val="ListParagraph"/>
        <w:numPr>
          <w:ilvl w:val="0"/>
          <w:numId w:val="2"/>
        </w:numPr>
      </w:pPr>
      <w:r w:rsidRPr="00611B49">
        <w:t xml:space="preserve">Which two statements provide the most accurate explanation of the significance of the Goliad Massacre? Choose TWO answers. </w:t>
      </w:r>
    </w:p>
    <w:p w14:paraId="76D60376" w14:textId="31F74219" w:rsidR="00F41F02" w:rsidRPr="00611B49" w:rsidRDefault="00F41F02" w:rsidP="00F41F02">
      <w:pPr>
        <w:pStyle w:val="ListParagraph"/>
        <w:numPr>
          <w:ilvl w:val="1"/>
          <w:numId w:val="2"/>
        </w:numPr>
      </w:pPr>
      <w:r w:rsidRPr="00611B49">
        <w:t>The executions at Goliad highlighted the need for rules of engagement during wartime to and established punishments for people who failed to follow the acceptable rules.</w:t>
      </w:r>
    </w:p>
    <w:p w14:paraId="0B4FB7FD" w14:textId="77777777" w:rsidR="00F41F02" w:rsidRPr="00611B49" w:rsidRDefault="00F41F02" w:rsidP="00F41F02">
      <w:pPr>
        <w:pStyle w:val="ListParagraph"/>
        <w:numPr>
          <w:ilvl w:val="1"/>
          <w:numId w:val="2"/>
        </w:numPr>
      </w:pPr>
      <w:r w:rsidRPr="00611B49">
        <w:t>News of the massacre terrified Texans who abandoned their homes and fled east away from Santa Anna’s approaching army during the Runaway Scrape.</w:t>
      </w:r>
    </w:p>
    <w:p w14:paraId="0C520A9A" w14:textId="77777777" w:rsidR="00F41F02" w:rsidRPr="00611B49" w:rsidRDefault="00F41F02" w:rsidP="00F41F02">
      <w:pPr>
        <w:pStyle w:val="ListParagraph"/>
        <w:numPr>
          <w:ilvl w:val="1"/>
          <w:numId w:val="2"/>
        </w:numPr>
      </w:pPr>
      <w:r w:rsidRPr="00611B49">
        <w:t>The Goliad Massacre, like the fall of the Alamo, gave many Texans a reason to fight harder for independence from Santa Anna’s centralist government.</w:t>
      </w:r>
    </w:p>
    <w:p w14:paraId="426D776F" w14:textId="77777777" w:rsidR="00F41F02" w:rsidRPr="00611B49" w:rsidRDefault="00F41F02" w:rsidP="00F41F02">
      <w:pPr>
        <w:pStyle w:val="ListParagraph"/>
        <w:numPr>
          <w:ilvl w:val="1"/>
          <w:numId w:val="2"/>
        </w:numPr>
      </w:pPr>
      <w:r w:rsidRPr="00611B49">
        <w:t xml:space="preserve">Public outcry over the executions caused Santa Anna to change his tactic of offering “no quarter” to the Texas rebels. </w:t>
      </w:r>
    </w:p>
    <w:p w14:paraId="5C3061F0" w14:textId="313E2732" w:rsidR="00F41F02" w:rsidRPr="00611B49" w:rsidRDefault="00F41F02" w:rsidP="00F41F02">
      <w:pPr>
        <w:pStyle w:val="ListParagraph"/>
        <w:numPr>
          <w:ilvl w:val="1"/>
          <w:numId w:val="2"/>
        </w:numPr>
      </w:pPr>
      <w:r w:rsidRPr="00611B49">
        <w:t xml:space="preserve">The executions weakened Sam Houston’s army, making it impossible for the Texans to continue the Texas Revolution because of a lack of military troops. </w:t>
      </w:r>
    </w:p>
    <w:sectPr w:rsidR="00F41F02" w:rsidRPr="00611B49" w:rsidSect="006A0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04D"/>
    <w:multiLevelType w:val="hybridMultilevel"/>
    <w:tmpl w:val="5EA8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02A1"/>
    <w:multiLevelType w:val="hybridMultilevel"/>
    <w:tmpl w:val="5EA8D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789">
    <w:abstractNumId w:val="0"/>
  </w:num>
  <w:num w:numId="2" w16cid:durableId="45490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D"/>
    <w:rsid w:val="000F3B1D"/>
    <w:rsid w:val="00132F88"/>
    <w:rsid w:val="001B4B2F"/>
    <w:rsid w:val="002217E5"/>
    <w:rsid w:val="00611B49"/>
    <w:rsid w:val="0065438C"/>
    <w:rsid w:val="006A0230"/>
    <w:rsid w:val="007E515D"/>
    <w:rsid w:val="00963012"/>
    <w:rsid w:val="009B7378"/>
    <w:rsid w:val="009F7AC1"/>
    <w:rsid w:val="00BD507D"/>
    <w:rsid w:val="00F0566A"/>
    <w:rsid w:val="00F41F0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6E6A"/>
  <w15:chartTrackingRefBased/>
  <w15:docId w15:val="{DC750B97-0CF0-4136-8FDA-F4D17EC4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30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B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B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B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B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B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B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B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B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B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B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B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B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B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B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B1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3B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B1D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3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B1D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3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B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023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433</Words>
  <Characters>2512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2025-03-21T17:46:00Z</dcterms:created>
  <dcterms:modified xsi:type="dcterms:W3CDTF">2025-04-08T21:46:00Z</dcterms:modified>
</cp:coreProperties>
</file>