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317C" w14:textId="77777777" w:rsidR="00FD2265" w:rsidRDefault="00FD2265"/>
    <w:p w14:paraId="54398F72" w14:textId="2D6C4645" w:rsidR="00E264ED" w:rsidRPr="00E264ED" w:rsidRDefault="00E264ED">
      <w:pPr>
        <w:rPr>
          <w:rFonts w:ascii="Gotham Book" w:hAnsi="Gotham Book"/>
          <w:b/>
          <w:bCs/>
          <w:sz w:val="32"/>
          <w:szCs w:val="40"/>
        </w:rPr>
      </w:pPr>
      <w:r w:rsidRPr="00E264ED">
        <w:rPr>
          <w:rFonts w:ascii="Gotham Book" w:hAnsi="Gotham Book"/>
          <w:b/>
          <w:bCs/>
          <w:sz w:val="32"/>
          <w:szCs w:val="40"/>
        </w:rPr>
        <w:t>Warm-up</w:t>
      </w:r>
    </w:p>
    <w:p w14:paraId="3AB26EBF" w14:textId="73B0D34D" w:rsidR="00E264ED" w:rsidRPr="00E264ED" w:rsidRDefault="00E264ED" w:rsidP="00E264ED">
      <w:pPr>
        <w:pStyle w:val="ListParagraph"/>
        <w:numPr>
          <w:ilvl w:val="0"/>
          <w:numId w:val="1"/>
        </w:numPr>
        <w:rPr>
          <w:rFonts w:ascii="Gotham Book" w:hAnsi="Gotham Book"/>
        </w:rPr>
      </w:pPr>
      <w:r>
        <w:rPr>
          <w:rFonts w:ascii="Gotham Book" w:hAnsi="Gotham Book"/>
        </w:rPr>
        <w:t>D                        2.  A                         3. C                           4. B</w:t>
      </w:r>
    </w:p>
    <w:p w14:paraId="5FC51AFF" w14:textId="71E8D75D" w:rsidR="00E264ED" w:rsidRPr="00E264ED" w:rsidRDefault="00E264ED">
      <w:pPr>
        <w:rPr>
          <w:rFonts w:ascii="Gotham Book" w:hAnsi="Gotham Book"/>
          <w:b/>
          <w:bCs/>
          <w:sz w:val="32"/>
          <w:szCs w:val="40"/>
        </w:rPr>
      </w:pPr>
      <w:r w:rsidRPr="00E264ED">
        <w:rPr>
          <w:rFonts w:ascii="Gotham Book" w:hAnsi="Gotham Book"/>
          <w:b/>
          <w:bCs/>
          <w:sz w:val="32"/>
          <w:szCs w:val="40"/>
        </w:rPr>
        <w:t>Lesson</w:t>
      </w:r>
    </w:p>
    <w:p w14:paraId="32942293" w14:textId="6629A3A5" w:rsidR="00E264ED" w:rsidRDefault="00E264ED">
      <w:pPr>
        <w:rPr>
          <w:rFonts w:ascii="Gotham Book" w:hAnsi="Gotham Book"/>
        </w:rPr>
      </w:pPr>
      <w:r>
        <w:rPr>
          <w:rFonts w:ascii="Gotham Book" w:hAnsi="Gotham Book"/>
        </w:rPr>
        <w:t>Answers provided for short, constructed response questions will vary in how the students word their answers. The answers here should be used as a guide.</w:t>
      </w:r>
    </w:p>
    <w:p w14:paraId="0993E756" w14:textId="2D04BBF6" w:rsidR="00E264ED" w:rsidRDefault="00E264ED">
      <w:pPr>
        <w:rPr>
          <w:rFonts w:ascii="Gotham Book" w:hAnsi="Gotham Book"/>
        </w:rPr>
      </w:pPr>
      <w:r>
        <w:rPr>
          <w:rFonts w:ascii="Gotham Book" w:hAnsi="Gotham Book"/>
        </w:rPr>
        <w:t>PRIMARY SOURCE #1</w:t>
      </w:r>
    </w:p>
    <w:p w14:paraId="1DF2DD96" w14:textId="23E26EBF" w:rsidR="00E264ED" w:rsidRDefault="00E264ED" w:rsidP="00E264ED">
      <w:pPr>
        <w:pStyle w:val="ListParagraph"/>
        <w:numPr>
          <w:ilvl w:val="0"/>
          <w:numId w:val="3"/>
        </w:numPr>
        <w:rPr>
          <w:rFonts w:ascii="Gotham Book" w:hAnsi="Gotham Book"/>
        </w:rPr>
      </w:pPr>
      <w:r>
        <w:rPr>
          <w:rFonts w:ascii="Gotham Book" w:hAnsi="Gotham Book"/>
        </w:rPr>
        <w:t>According to the excerpt, the author thinks that</w:t>
      </w:r>
      <w:r w:rsidRPr="00E264ED">
        <w:rPr>
          <w:rFonts w:ascii="Gotham Book" w:hAnsi="Gotham Book"/>
        </w:rPr>
        <w:t xml:space="preserve"> Zavala is innocent, and the centralists just want an excuse to enforce centralist law in Texas</w:t>
      </w:r>
      <w:r w:rsidRPr="00BE0181">
        <w:rPr>
          <w:rFonts w:ascii="Gotham Book" w:hAnsi="Gotham Book"/>
        </w:rPr>
        <w:t xml:space="preserve"> </w:t>
      </w:r>
    </w:p>
    <w:p w14:paraId="1A0BACED" w14:textId="77777777" w:rsidR="00E264ED" w:rsidRPr="00813A6B" w:rsidRDefault="00E264ED" w:rsidP="00E264ED">
      <w:pPr>
        <w:rPr>
          <w:rFonts w:ascii="Gotham Book" w:hAnsi="Gotham Book"/>
          <w:sz w:val="14"/>
          <w:szCs w:val="14"/>
        </w:rPr>
      </w:pPr>
    </w:p>
    <w:p w14:paraId="3830FB25" w14:textId="2607F340" w:rsidR="00E264ED" w:rsidRDefault="00E264ED" w:rsidP="00E264ED">
      <w:pPr>
        <w:rPr>
          <w:rFonts w:ascii="Gotham Book" w:hAnsi="Gotham Book"/>
        </w:rPr>
      </w:pPr>
      <w:r>
        <w:rPr>
          <w:rFonts w:ascii="Gotham Book" w:hAnsi="Gotham Book"/>
        </w:rPr>
        <w:t>PRIMARY SOURCE #2</w:t>
      </w:r>
    </w:p>
    <w:p w14:paraId="5C40F8FF" w14:textId="77777777" w:rsidR="00E264ED" w:rsidRDefault="00E264ED" w:rsidP="00E264ED">
      <w:pPr>
        <w:pStyle w:val="ListParagraph"/>
        <w:numPr>
          <w:ilvl w:val="0"/>
          <w:numId w:val="3"/>
        </w:numPr>
        <w:rPr>
          <w:rFonts w:ascii="Gotham Book" w:hAnsi="Gotham Book"/>
        </w:rPr>
      </w:pPr>
      <w:r>
        <w:rPr>
          <w:rFonts w:ascii="Gotham Book" w:hAnsi="Gotham Book"/>
        </w:rPr>
        <w:t>Responses will vary. Some facts that may be included in student responses are:</w:t>
      </w:r>
    </w:p>
    <w:p w14:paraId="0D1E703A" w14:textId="371480D2" w:rsidR="00E264ED" w:rsidRDefault="00E264ED" w:rsidP="00E264ED">
      <w:pPr>
        <w:pStyle w:val="ListParagraph"/>
        <w:numPr>
          <w:ilvl w:val="0"/>
          <w:numId w:val="4"/>
        </w:numPr>
        <w:rPr>
          <w:rFonts w:ascii="Gotham Book" w:hAnsi="Gotham Book"/>
        </w:rPr>
      </w:pPr>
      <w:r>
        <w:rPr>
          <w:rFonts w:ascii="Gotham Book" w:hAnsi="Gotham Book"/>
        </w:rPr>
        <w:t>The war against the Centralists is already underway</w:t>
      </w:r>
    </w:p>
    <w:p w14:paraId="6D7D69DA" w14:textId="12A42AD0" w:rsidR="00E264ED" w:rsidRDefault="00E264ED" w:rsidP="00E264ED">
      <w:pPr>
        <w:pStyle w:val="ListParagraph"/>
        <w:numPr>
          <w:ilvl w:val="0"/>
          <w:numId w:val="4"/>
        </w:numPr>
        <w:rPr>
          <w:rFonts w:ascii="Gotham Book" w:hAnsi="Gotham Book"/>
        </w:rPr>
      </w:pPr>
      <w:r>
        <w:rPr>
          <w:rFonts w:ascii="Gotham Book" w:hAnsi="Gotham Book"/>
        </w:rPr>
        <w:t>Texans need a lot of help and support if they are going to succeed</w:t>
      </w:r>
    </w:p>
    <w:p w14:paraId="27D17BE3" w14:textId="37957A58" w:rsidR="00E264ED" w:rsidRDefault="00E264ED" w:rsidP="00E264ED">
      <w:pPr>
        <w:pStyle w:val="ListParagraph"/>
        <w:numPr>
          <w:ilvl w:val="0"/>
          <w:numId w:val="4"/>
        </w:numPr>
        <w:rPr>
          <w:rFonts w:ascii="Gotham Book" w:hAnsi="Gotham Book"/>
        </w:rPr>
      </w:pPr>
      <w:r>
        <w:rPr>
          <w:rFonts w:ascii="Gotham Book" w:hAnsi="Gotham Book"/>
        </w:rPr>
        <w:t>Mexico’s Centralist army is on the march to Texas at the time the excerpt was written.</w:t>
      </w:r>
    </w:p>
    <w:p w14:paraId="5551F249" w14:textId="02F9E802" w:rsidR="00E264ED" w:rsidRDefault="00E264ED" w:rsidP="00E264ED">
      <w:pPr>
        <w:pStyle w:val="ListParagraph"/>
        <w:numPr>
          <w:ilvl w:val="0"/>
          <w:numId w:val="4"/>
        </w:numPr>
        <w:rPr>
          <w:rFonts w:ascii="Gotham Book" w:hAnsi="Gotham Book"/>
        </w:rPr>
      </w:pPr>
      <w:r>
        <w:rPr>
          <w:rFonts w:ascii="Gotham Book" w:hAnsi="Gotham Book"/>
        </w:rPr>
        <w:t>The Texans had already declared independence from Mexico.</w:t>
      </w:r>
    </w:p>
    <w:p w14:paraId="77EDCE23" w14:textId="6B6F55DF" w:rsidR="00813A6B" w:rsidRPr="00813A6B" w:rsidRDefault="00813A6B" w:rsidP="00813A6B">
      <w:pPr>
        <w:pStyle w:val="ListParagraph"/>
        <w:numPr>
          <w:ilvl w:val="0"/>
          <w:numId w:val="3"/>
        </w:numPr>
        <w:rPr>
          <w:rFonts w:ascii="Gotham Book" w:hAnsi="Gotham Book"/>
        </w:rPr>
      </w:pPr>
      <w:r w:rsidRPr="00813A6B">
        <w:rPr>
          <w:rFonts w:ascii="Gotham Book" w:hAnsi="Gotham Book"/>
        </w:rPr>
        <w:t>(Advanced) The author supports the war. Evidence to support this claim includes the author’s statement, “</w:t>
      </w:r>
      <w:r w:rsidRPr="00813A6B">
        <w:rPr>
          <w:rFonts w:ascii="Gotham Book" w:hAnsi="Gotham Book" w:cs="Cascadia Code ExtraLight"/>
        </w:rPr>
        <w:t>The citizens of Texas must rally to the aid of our army, or it will perish</w:t>
      </w:r>
      <w:r w:rsidRPr="00813A6B">
        <w:rPr>
          <w:rFonts w:ascii="Gotham Book" w:hAnsi="Gotham Book" w:cs="Cascadia Code ExtraLight"/>
          <w:b/>
          <w:bCs/>
        </w:rPr>
        <w:t xml:space="preserve">.” </w:t>
      </w:r>
      <w:r w:rsidRPr="00813A6B">
        <w:rPr>
          <w:rFonts w:ascii="Gotham Book" w:hAnsi="Gotham Book" w:cs="Cascadia Code ExtraLight"/>
        </w:rPr>
        <w:t xml:space="preserve">(Grade Level and Foundations Answer: (C) </w:t>
      </w:r>
    </w:p>
    <w:p w14:paraId="4B106748" w14:textId="790A100B" w:rsidR="00E264ED" w:rsidRPr="00813A6B" w:rsidRDefault="00E264ED" w:rsidP="00813A6B">
      <w:pPr>
        <w:rPr>
          <w:rFonts w:ascii="Gotham Book" w:hAnsi="Gotham Book"/>
          <w:sz w:val="16"/>
          <w:szCs w:val="16"/>
        </w:rPr>
      </w:pPr>
    </w:p>
    <w:p w14:paraId="5B874913" w14:textId="0715F30F" w:rsidR="00813A6B" w:rsidRDefault="00813A6B" w:rsidP="00813A6B">
      <w:pPr>
        <w:rPr>
          <w:rFonts w:ascii="Gotham Book" w:hAnsi="Gotham Book"/>
        </w:rPr>
      </w:pPr>
      <w:r>
        <w:rPr>
          <w:rFonts w:ascii="Gotham Book" w:hAnsi="Gotham Book"/>
        </w:rPr>
        <w:t>PRIMARY SOURCE #3</w:t>
      </w:r>
    </w:p>
    <w:p w14:paraId="3710A315" w14:textId="1226EDD6" w:rsidR="00813A6B" w:rsidRDefault="00813A6B" w:rsidP="00813A6B">
      <w:pPr>
        <w:pStyle w:val="ListParagraph"/>
        <w:numPr>
          <w:ilvl w:val="0"/>
          <w:numId w:val="6"/>
        </w:numPr>
        <w:rPr>
          <w:rFonts w:ascii="Gotham Book" w:hAnsi="Gotham Book"/>
        </w:rPr>
      </w:pPr>
      <w:r>
        <w:rPr>
          <w:rFonts w:ascii="Gotham Book" w:hAnsi="Gotham Book"/>
        </w:rPr>
        <w:t>(Grade Level and Foundations) – (B)</w:t>
      </w:r>
    </w:p>
    <w:p w14:paraId="507836F3" w14:textId="6365E261" w:rsidR="00813A6B" w:rsidRDefault="00813A6B" w:rsidP="00813A6B">
      <w:pPr>
        <w:pStyle w:val="ListParagraph"/>
        <w:rPr>
          <w:rFonts w:ascii="Gotham Book" w:hAnsi="Gotham Book"/>
        </w:rPr>
      </w:pPr>
      <w:r>
        <w:rPr>
          <w:rFonts w:ascii="Gotham Book" w:hAnsi="Gotham Book"/>
        </w:rPr>
        <w:t xml:space="preserve">(Advanced) Soldiers were not the only people involved in the war effort. Civilians like women could support the war by providing supplies to the troops. Other groups who were likely also affected by the war could include enslaved people, children, and American Indians. </w:t>
      </w:r>
    </w:p>
    <w:p w14:paraId="6FDADF1E" w14:textId="3C5A5ED9" w:rsidR="00813A6B" w:rsidRPr="00813A6B" w:rsidRDefault="00813A6B" w:rsidP="00813A6B">
      <w:pPr>
        <w:pStyle w:val="ListParagraph"/>
        <w:numPr>
          <w:ilvl w:val="0"/>
          <w:numId w:val="6"/>
        </w:numPr>
        <w:rPr>
          <w:rFonts w:ascii="Gotham Book" w:hAnsi="Gotham Book"/>
        </w:rPr>
      </w:pPr>
      <w:r>
        <w:rPr>
          <w:rFonts w:ascii="Gotham Book" w:hAnsi="Gotham Book"/>
        </w:rPr>
        <w:t>Student responses will vary but may include inferences about how different groups of people took part in the war in their own way, and the war affected everyone, not just soldiers.</w:t>
      </w:r>
    </w:p>
    <w:p w14:paraId="6162B605" w14:textId="59D209DF" w:rsidR="00E264ED" w:rsidRPr="00E264ED" w:rsidRDefault="00E264ED">
      <w:pPr>
        <w:rPr>
          <w:rFonts w:ascii="Gotham Book" w:hAnsi="Gotham Book"/>
          <w:b/>
          <w:bCs/>
          <w:sz w:val="32"/>
          <w:szCs w:val="40"/>
        </w:rPr>
      </w:pPr>
      <w:r w:rsidRPr="00E264ED">
        <w:rPr>
          <w:rFonts w:ascii="Gotham Book" w:hAnsi="Gotham Book"/>
          <w:b/>
          <w:bCs/>
          <w:sz w:val="32"/>
          <w:szCs w:val="40"/>
        </w:rPr>
        <w:t>Exit Ticket</w:t>
      </w:r>
    </w:p>
    <w:p w14:paraId="2A84D51F" w14:textId="496C94DA" w:rsidR="00E264ED" w:rsidRPr="00E264ED" w:rsidRDefault="00E264ED" w:rsidP="00E264ED">
      <w:pPr>
        <w:pStyle w:val="ListParagraph"/>
        <w:numPr>
          <w:ilvl w:val="0"/>
          <w:numId w:val="2"/>
        </w:numPr>
        <w:rPr>
          <w:rFonts w:ascii="Gotham Book" w:hAnsi="Gotham Book"/>
        </w:rPr>
      </w:pPr>
      <w:r>
        <w:rPr>
          <w:rFonts w:ascii="Gotham Book" w:hAnsi="Gotham Book"/>
        </w:rPr>
        <w:t>Responses will vary</w:t>
      </w:r>
    </w:p>
    <w:sectPr w:rsidR="00E264ED" w:rsidRPr="00E264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8F48" w14:textId="77777777" w:rsidR="00E264ED" w:rsidRDefault="00E264ED" w:rsidP="00E264ED">
      <w:pPr>
        <w:spacing w:after="0" w:line="240" w:lineRule="auto"/>
      </w:pPr>
      <w:r>
        <w:separator/>
      </w:r>
    </w:p>
  </w:endnote>
  <w:endnote w:type="continuationSeparator" w:id="0">
    <w:p w14:paraId="05AB4550" w14:textId="77777777" w:rsidR="00E264ED" w:rsidRDefault="00E264ED" w:rsidP="00E2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cadia Code ExtraLight">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321891"/>
      <w:docPartObj>
        <w:docPartGallery w:val="Page Numbers (Bottom of Page)"/>
        <w:docPartUnique/>
      </w:docPartObj>
    </w:sdtPr>
    <w:sdtEndPr>
      <w:rPr>
        <w:noProof/>
      </w:rPr>
    </w:sdtEndPr>
    <w:sdtContent>
      <w:p w14:paraId="78A9FCB6" w14:textId="1DFE577B" w:rsidR="00E264ED" w:rsidRDefault="00E264ED">
        <w:pPr>
          <w:pStyle w:val="Footer"/>
          <w:jc w:val="center"/>
        </w:pPr>
        <w:r w:rsidRPr="009C3BC2">
          <w:rPr>
            <w:rFonts w:ascii="Gotham Book" w:hAnsi="Gotham Book"/>
            <w:noProof/>
          </w:rPr>
          <w:drawing>
            <wp:anchor distT="0" distB="0" distL="114300" distR="114300" simplePos="0" relativeHeight="251660288" behindDoc="1" locked="0" layoutInCell="1" allowOverlap="1" wp14:anchorId="531C6572" wp14:editId="4408B87A">
              <wp:simplePos x="0" y="0"/>
              <wp:positionH relativeFrom="column">
                <wp:posOffset>5408162</wp:posOffset>
              </wp:positionH>
              <wp:positionV relativeFrom="paragraph">
                <wp:posOffset>-92666</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16BB61DA" w14:textId="2A230EDF" w:rsidR="00E264ED" w:rsidRDefault="00E26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2512" w14:textId="77777777" w:rsidR="00E264ED" w:rsidRDefault="00E264ED" w:rsidP="00E264ED">
      <w:pPr>
        <w:spacing w:after="0" w:line="240" w:lineRule="auto"/>
      </w:pPr>
      <w:r>
        <w:separator/>
      </w:r>
    </w:p>
  </w:footnote>
  <w:footnote w:type="continuationSeparator" w:id="0">
    <w:p w14:paraId="6F233F74" w14:textId="77777777" w:rsidR="00E264ED" w:rsidRDefault="00E264ED" w:rsidP="00E26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D81C" w14:textId="20435629" w:rsidR="00E264ED" w:rsidRPr="00E264ED" w:rsidRDefault="00E264ED">
    <w:pPr>
      <w:pStyle w:val="Header"/>
      <w:rPr>
        <w:rFonts w:ascii="Gotham Book" w:hAnsi="Gotham Book"/>
        <w:sz w:val="36"/>
        <w:szCs w:val="48"/>
      </w:rPr>
    </w:pPr>
    <w:r w:rsidRPr="00E264ED">
      <w:rPr>
        <w:rFonts w:ascii="Gotham Book" w:hAnsi="Gotham Book"/>
        <w:noProof/>
        <w:sz w:val="36"/>
        <w:szCs w:val="48"/>
      </w:rPr>
      <w:drawing>
        <wp:anchor distT="0" distB="0" distL="114300" distR="114300" simplePos="0" relativeHeight="251658240" behindDoc="1" locked="0" layoutInCell="1" allowOverlap="1" wp14:anchorId="092D6862" wp14:editId="0D2377A0">
          <wp:simplePos x="0" y="0"/>
          <wp:positionH relativeFrom="margin">
            <wp:align>left</wp:align>
          </wp:positionH>
          <wp:positionV relativeFrom="paragraph">
            <wp:posOffset>-81223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E264ED">
      <w:rPr>
        <w:rFonts w:ascii="Gotham Book" w:hAnsi="Gotham Book"/>
        <w:sz w:val="36"/>
        <w:szCs w:val="48"/>
      </w:rPr>
      <w:t xml:space="preserve">     </w:t>
    </w:r>
    <w:r w:rsidRPr="00E264ED">
      <w:rPr>
        <w:rFonts w:ascii="Gotham Book" w:hAnsi="Gotham Book"/>
        <w:b/>
        <w:bCs/>
        <w:sz w:val="36"/>
        <w:szCs w:val="48"/>
      </w:rPr>
      <w:t>Answer Key</w:t>
    </w:r>
    <w:r w:rsidRPr="00E264ED">
      <w:rPr>
        <w:rFonts w:ascii="Gotham Book" w:hAnsi="Gotham Book"/>
        <w:sz w:val="36"/>
        <w:szCs w:val="48"/>
      </w:rPr>
      <w:t xml:space="preserve">: How do we know what we know? </w:t>
    </w:r>
  </w:p>
  <w:p w14:paraId="64AB1D28" w14:textId="77777777" w:rsidR="00E264ED" w:rsidRPr="00E264ED" w:rsidRDefault="00E26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457B7"/>
    <w:multiLevelType w:val="hybridMultilevel"/>
    <w:tmpl w:val="3F421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F7DA9"/>
    <w:multiLevelType w:val="hybridMultilevel"/>
    <w:tmpl w:val="2D44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E75A2"/>
    <w:multiLevelType w:val="hybridMultilevel"/>
    <w:tmpl w:val="96D6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1480A"/>
    <w:multiLevelType w:val="hybridMultilevel"/>
    <w:tmpl w:val="7456A43A"/>
    <w:lvl w:ilvl="0" w:tplc="F95014B2">
      <w:start w:val="2"/>
      <w:numFmt w:val="bullet"/>
      <w:lvlText w:val="-"/>
      <w:lvlJc w:val="left"/>
      <w:pPr>
        <w:ind w:left="1440" w:hanging="360"/>
      </w:pPr>
      <w:rPr>
        <w:rFonts w:ascii="Gotham Book" w:eastAsiaTheme="minorHAnsi" w:hAnsi="Gotham Book"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DE3FE5"/>
    <w:multiLevelType w:val="hybridMultilevel"/>
    <w:tmpl w:val="06148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77BD9"/>
    <w:multiLevelType w:val="hybridMultilevel"/>
    <w:tmpl w:val="CF625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227977">
    <w:abstractNumId w:val="5"/>
  </w:num>
  <w:num w:numId="2" w16cid:durableId="2030060779">
    <w:abstractNumId w:val="1"/>
  </w:num>
  <w:num w:numId="3" w16cid:durableId="478503638">
    <w:abstractNumId w:val="4"/>
  </w:num>
  <w:num w:numId="4" w16cid:durableId="1429500104">
    <w:abstractNumId w:val="3"/>
  </w:num>
  <w:num w:numId="5" w16cid:durableId="747768379">
    <w:abstractNumId w:val="0"/>
  </w:num>
  <w:num w:numId="6" w16cid:durableId="205260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2C"/>
    <w:rsid w:val="00490A68"/>
    <w:rsid w:val="004D3A2C"/>
    <w:rsid w:val="007347F0"/>
    <w:rsid w:val="00813A6B"/>
    <w:rsid w:val="00BB1842"/>
    <w:rsid w:val="00E264ED"/>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DD70"/>
  <w15:chartTrackingRefBased/>
  <w15:docId w15:val="{077AACBC-8E72-4ECA-B116-DFCB1F97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A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A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A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A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A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A2C"/>
    <w:rPr>
      <w:rFonts w:eastAsiaTheme="majorEastAsia" w:cstheme="majorBidi"/>
      <w:color w:val="272727" w:themeColor="text1" w:themeTint="D8"/>
    </w:rPr>
  </w:style>
  <w:style w:type="paragraph" w:styleId="Title">
    <w:name w:val="Title"/>
    <w:basedOn w:val="Normal"/>
    <w:next w:val="Normal"/>
    <w:link w:val="TitleChar"/>
    <w:uiPriority w:val="10"/>
    <w:qFormat/>
    <w:rsid w:val="004D3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A2C"/>
    <w:pPr>
      <w:spacing w:before="160"/>
      <w:jc w:val="center"/>
    </w:pPr>
    <w:rPr>
      <w:i/>
      <w:iCs/>
      <w:color w:val="404040" w:themeColor="text1" w:themeTint="BF"/>
    </w:rPr>
  </w:style>
  <w:style w:type="character" w:customStyle="1" w:styleId="QuoteChar">
    <w:name w:val="Quote Char"/>
    <w:basedOn w:val="DefaultParagraphFont"/>
    <w:link w:val="Quote"/>
    <w:uiPriority w:val="29"/>
    <w:rsid w:val="004D3A2C"/>
    <w:rPr>
      <w:i/>
      <w:iCs/>
      <w:color w:val="404040" w:themeColor="text1" w:themeTint="BF"/>
    </w:rPr>
  </w:style>
  <w:style w:type="paragraph" w:styleId="ListParagraph">
    <w:name w:val="List Paragraph"/>
    <w:basedOn w:val="Normal"/>
    <w:uiPriority w:val="34"/>
    <w:qFormat/>
    <w:rsid w:val="004D3A2C"/>
    <w:pPr>
      <w:ind w:left="720"/>
      <w:contextualSpacing/>
    </w:pPr>
  </w:style>
  <w:style w:type="character" w:styleId="IntenseEmphasis">
    <w:name w:val="Intense Emphasis"/>
    <w:basedOn w:val="DefaultParagraphFont"/>
    <w:uiPriority w:val="21"/>
    <w:qFormat/>
    <w:rsid w:val="004D3A2C"/>
    <w:rPr>
      <w:i/>
      <w:iCs/>
      <w:color w:val="0F4761" w:themeColor="accent1" w:themeShade="BF"/>
    </w:rPr>
  </w:style>
  <w:style w:type="paragraph" w:styleId="IntenseQuote">
    <w:name w:val="Intense Quote"/>
    <w:basedOn w:val="Normal"/>
    <w:next w:val="Normal"/>
    <w:link w:val="IntenseQuoteChar"/>
    <w:uiPriority w:val="30"/>
    <w:qFormat/>
    <w:rsid w:val="004D3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A2C"/>
    <w:rPr>
      <w:i/>
      <w:iCs/>
      <w:color w:val="0F4761" w:themeColor="accent1" w:themeShade="BF"/>
    </w:rPr>
  </w:style>
  <w:style w:type="character" w:styleId="IntenseReference">
    <w:name w:val="Intense Reference"/>
    <w:basedOn w:val="DefaultParagraphFont"/>
    <w:uiPriority w:val="32"/>
    <w:qFormat/>
    <w:rsid w:val="004D3A2C"/>
    <w:rPr>
      <w:b/>
      <w:bCs/>
      <w:smallCaps/>
      <w:color w:val="0F4761" w:themeColor="accent1" w:themeShade="BF"/>
      <w:spacing w:val="5"/>
    </w:rPr>
  </w:style>
  <w:style w:type="paragraph" w:styleId="Header">
    <w:name w:val="header"/>
    <w:basedOn w:val="Normal"/>
    <w:link w:val="HeaderChar"/>
    <w:uiPriority w:val="99"/>
    <w:unhideWhenUsed/>
    <w:rsid w:val="00E26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4ED"/>
  </w:style>
  <w:style w:type="paragraph" w:styleId="Footer">
    <w:name w:val="footer"/>
    <w:basedOn w:val="Normal"/>
    <w:link w:val="FooterChar"/>
    <w:uiPriority w:val="99"/>
    <w:unhideWhenUsed/>
    <w:rsid w:val="00E26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265</Words>
  <Characters>1283</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2025-10-10T16:22:00Z</dcterms:created>
  <dcterms:modified xsi:type="dcterms:W3CDTF">2025-10-10T16:38:00Z</dcterms:modified>
</cp:coreProperties>
</file>