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0B07" w14:textId="0B0DD2F3" w:rsidR="00463112" w:rsidRPr="00EC31C2" w:rsidRDefault="00463112" w:rsidP="00463112">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504739">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sidR="00504739">
        <w:rPr>
          <w:rFonts w:ascii="Gotham Book" w:hAnsi="Gotham Book"/>
          <w:color w:val="747474" w:themeColor="background2" w:themeShade="80"/>
          <w:sz w:val="46"/>
          <w:szCs w:val="44"/>
        </w:rPr>
        <w:t xml:space="preserve"> The Texas Revolution</w:t>
      </w:r>
      <w:r>
        <w:rPr>
          <w:rFonts w:ascii="Gotham Book" w:hAnsi="Gotham Book"/>
          <w:color w:val="747474" w:themeColor="background2" w:themeShade="80"/>
          <w:sz w:val="46"/>
          <w:szCs w:val="44"/>
        </w:rPr>
        <w:t xml:space="preserve"> </w:t>
      </w:r>
    </w:p>
    <w:p w14:paraId="3959E6E2" w14:textId="5128C749" w:rsidR="00463112" w:rsidRPr="00EC31C2" w:rsidRDefault="00463112" w:rsidP="0046311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sidR="00504739">
        <w:rPr>
          <w:rFonts w:ascii="Gotham Book" w:hAnsi="Gotham Book"/>
          <w:b/>
          <w:bCs/>
          <w:sz w:val="40"/>
          <w:szCs w:val="40"/>
        </w:rPr>
        <w:t>Looking Ahead</w:t>
      </w:r>
    </w:p>
    <w:p w14:paraId="48FB2FB0" w14:textId="02516C36" w:rsidR="00463112" w:rsidRPr="00EC31C2" w:rsidRDefault="00463112" w:rsidP="0046311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504739">
        <w:rPr>
          <w:rFonts w:ascii="Gotham Book" w:hAnsi="Gotham Book"/>
          <w:b/>
          <w:bCs/>
          <w:color w:val="747474" w:themeColor="background2" w:themeShade="80"/>
          <w:sz w:val="32"/>
          <w:szCs w:val="28"/>
        </w:rPr>
        <w:t xml:space="preserve">45 – 60 </w:t>
      </w:r>
      <w:r>
        <w:rPr>
          <w:rFonts w:ascii="Gotham Book" w:hAnsi="Gotham Book"/>
          <w:b/>
          <w:bCs/>
          <w:color w:val="747474" w:themeColor="background2" w:themeShade="80"/>
          <w:sz w:val="32"/>
          <w:szCs w:val="28"/>
        </w:rPr>
        <w:t>minutes</w:t>
      </w:r>
      <w:r w:rsidRPr="00EC31C2">
        <w:rPr>
          <w:rFonts w:ascii="Gotham Book" w:hAnsi="Gotham Book"/>
          <w:b/>
          <w:bCs/>
          <w:color w:val="747474" w:themeColor="background2" w:themeShade="80"/>
          <w:sz w:val="32"/>
          <w:szCs w:val="28"/>
        </w:rPr>
        <w:t>)</w:t>
      </w:r>
    </w:p>
    <w:p w14:paraId="676146A1" w14:textId="77777777" w:rsidR="00463112" w:rsidRPr="00DF315E" w:rsidRDefault="00463112" w:rsidP="00463112">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463112" w:rsidRPr="00DF315E" w14:paraId="6CA282DC" w14:textId="77777777" w:rsidTr="00A548CD">
        <w:tc>
          <w:tcPr>
            <w:tcW w:w="2515" w:type="dxa"/>
            <w:shd w:val="clear" w:color="auto" w:fill="E8E8E8" w:themeFill="background2"/>
          </w:tcPr>
          <w:p w14:paraId="19DF8A92"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99E875C" w14:textId="1AE153A5" w:rsidR="00463112" w:rsidRDefault="0084045D" w:rsidP="00A548CD">
            <w:pPr>
              <w:rPr>
                <w:rFonts w:ascii="Gotham Book" w:hAnsi="Gotham Book"/>
                <w:sz w:val="24"/>
                <w:szCs w:val="24"/>
              </w:rPr>
            </w:pPr>
            <w:r>
              <w:rPr>
                <w:rFonts w:ascii="Gotham Book" w:hAnsi="Gotham Book"/>
                <w:sz w:val="24"/>
                <w:szCs w:val="24"/>
              </w:rPr>
              <w:t xml:space="preserve">Students will be able to </w:t>
            </w:r>
            <w:bookmarkStart w:id="2" w:name="_Hlk194570938"/>
            <w:r>
              <w:rPr>
                <w:rFonts w:ascii="Gotham Book" w:hAnsi="Gotham Book"/>
                <w:sz w:val="24"/>
                <w:szCs w:val="24"/>
              </w:rPr>
              <w:t>explain four significant challenges the Republic of Texas faced in 1836, give the cause and possible outcome of each challenge, and make predictions about the outcome of potential annexation to the United States of America.</w:t>
            </w:r>
          </w:p>
          <w:bookmarkEnd w:id="2"/>
          <w:p w14:paraId="651F5448" w14:textId="77777777" w:rsidR="0084045D" w:rsidRDefault="0084045D" w:rsidP="00A548CD">
            <w:pPr>
              <w:rPr>
                <w:rFonts w:ascii="Gotham Book" w:hAnsi="Gotham Book"/>
                <w:sz w:val="24"/>
                <w:szCs w:val="24"/>
              </w:rPr>
            </w:pPr>
          </w:p>
          <w:p w14:paraId="30C2329C" w14:textId="77777777" w:rsidR="0084045D" w:rsidRPr="0084045D" w:rsidRDefault="0084045D" w:rsidP="0084045D">
            <w:pPr>
              <w:numPr>
                <w:ilvl w:val="0"/>
                <w:numId w:val="5"/>
              </w:numPr>
              <w:rPr>
                <w:rFonts w:ascii="Gotham Book" w:hAnsi="Gotham Book"/>
                <w:sz w:val="24"/>
                <w:szCs w:val="24"/>
              </w:rPr>
            </w:pPr>
            <w:r w:rsidRPr="0084045D">
              <w:rPr>
                <w:rFonts w:ascii="Gotham Book" w:hAnsi="Gotham Book"/>
                <w:b/>
                <w:bCs/>
                <w:i/>
                <w:iCs/>
                <w:sz w:val="24"/>
                <w:szCs w:val="24"/>
                <w:u w:val="single"/>
              </w:rPr>
              <w:t>We will</w:t>
            </w:r>
            <w:r w:rsidRPr="0084045D">
              <w:rPr>
                <w:rFonts w:ascii="Gotham Book" w:hAnsi="Gotham Book"/>
                <w:i/>
                <w:iCs/>
                <w:sz w:val="24"/>
                <w:szCs w:val="24"/>
              </w:rPr>
              <w:t xml:space="preserve"> </w:t>
            </w:r>
            <w:r w:rsidRPr="0084045D">
              <w:rPr>
                <w:rFonts w:ascii="Gotham Book" w:hAnsi="Gotham Book"/>
                <w:sz w:val="24"/>
                <w:szCs w:val="24"/>
              </w:rPr>
              <w:t xml:space="preserve">examine four specific challenges that Texas faced following the Texas Revolution and examine a primary source excerpt giving one point of view of how Texas tried to address these challenges. </w:t>
            </w:r>
          </w:p>
          <w:p w14:paraId="7DE8B421" w14:textId="3F6A3554" w:rsidR="0084045D" w:rsidRPr="001F2103" w:rsidRDefault="0084045D" w:rsidP="00D12B14">
            <w:pPr>
              <w:numPr>
                <w:ilvl w:val="0"/>
                <w:numId w:val="5"/>
              </w:numPr>
              <w:rPr>
                <w:rFonts w:ascii="Gotham Book" w:hAnsi="Gotham Book"/>
                <w:sz w:val="24"/>
                <w:szCs w:val="24"/>
              </w:rPr>
            </w:pPr>
            <w:r w:rsidRPr="001F2103">
              <w:rPr>
                <w:rFonts w:ascii="Gotham Book" w:hAnsi="Gotham Book"/>
                <w:b/>
                <w:bCs/>
                <w:i/>
                <w:iCs/>
                <w:sz w:val="24"/>
                <w:szCs w:val="24"/>
                <w:u w:val="single"/>
              </w:rPr>
              <w:t>I will</w:t>
            </w:r>
            <w:r w:rsidRPr="001F2103">
              <w:rPr>
                <w:rFonts w:ascii="Gotham Book" w:hAnsi="Gotham Book"/>
                <w:sz w:val="24"/>
                <w:szCs w:val="24"/>
              </w:rPr>
              <w:t xml:space="preserve"> answer questions about each challenge, making inferences and predictions about the likely significance and outcome of each one. </w:t>
            </w:r>
          </w:p>
          <w:p w14:paraId="2FD3D516" w14:textId="70DF09EF" w:rsidR="0084045D" w:rsidRPr="00DF315E" w:rsidRDefault="0084045D" w:rsidP="00A548CD">
            <w:pPr>
              <w:rPr>
                <w:rFonts w:ascii="Gotham Book" w:hAnsi="Gotham Book"/>
                <w:sz w:val="24"/>
                <w:szCs w:val="24"/>
              </w:rPr>
            </w:pPr>
          </w:p>
        </w:tc>
      </w:tr>
      <w:tr w:rsidR="00463112" w:rsidRPr="00DF315E" w14:paraId="5D758AE2" w14:textId="77777777" w:rsidTr="00A548CD">
        <w:tc>
          <w:tcPr>
            <w:tcW w:w="2515" w:type="dxa"/>
            <w:shd w:val="clear" w:color="auto" w:fill="E8E8E8" w:themeFill="background2"/>
          </w:tcPr>
          <w:p w14:paraId="318311E8"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EE0EBB4" w14:textId="77777777" w:rsidR="00463112" w:rsidRDefault="0084045D" w:rsidP="0084045D">
            <w:pPr>
              <w:pStyle w:val="ListParagraph"/>
              <w:numPr>
                <w:ilvl w:val="0"/>
                <w:numId w:val="6"/>
              </w:numPr>
              <w:rPr>
                <w:rFonts w:ascii="Gotham Book" w:hAnsi="Gotham Book"/>
                <w:sz w:val="24"/>
                <w:szCs w:val="24"/>
              </w:rPr>
            </w:pPr>
            <w:r w:rsidRPr="0084045D">
              <w:rPr>
                <w:rFonts w:ascii="Gotham Book" w:hAnsi="Gotham Book"/>
                <w:sz w:val="24"/>
                <w:szCs w:val="24"/>
              </w:rPr>
              <w:t>Texas faced</w:t>
            </w:r>
            <w:r>
              <w:rPr>
                <w:rFonts w:ascii="Gotham Book" w:hAnsi="Gotham Book"/>
                <w:sz w:val="24"/>
                <w:szCs w:val="24"/>
              </w:rPr>
              <w:t xml:space="preserve"> a number of challenges after the Texas Revolution including economic issues related to war-debt, rebuilding destroyed property and communities, the struggle to gain international recognition of Texas independence from Mexico, and the Mexican government’s refusal to acknowledge Texas independence.</w:t>
            </w:r>
          </w:p>
          <w:p w14:paraId="1F247B2D" w14:textId="16DE5402" w:rsidR="0084045D" w:rsidRPr="001F2103" w:rsidRDefault="0084045D" w:rsidP="00322855">
            <w:pPr>
              <w:pStyle w:val="ListParagraph"/>
              <w:numPr>
                <w:ilvl w:val="0"/>
                <w:numId w:val="6"/>
              </w:numPr>
              <w:rPr>
                <w:rFonts w:ascii="Gotham Book" w:hAnsi="Gotham Book"/>
                <w:sz w:val="24"/>
                <w:szCs w:val="24"/>
              </w:rPr>
            </w:pPr>
            <w:r w:rsidRPr="001F2103">
              <w:rPr>
                <w:rFonts w:ascii="Gotham Book" w:hAnsi="Gotham Book"/>
                <w:sz w:val="24"/>
                <w:szCs w:val="24"/>
              </w:rPr>
              <w:t xml:space="preserve">One option for addressing these challenges was annexation to the United States of America. Most Texans favored this option in 1836. </w:t>
            </w:r>
          </w:p>
          <w:p w14:paraId="0C52BEFC" w14:textId="60EE5133" w:rsidR="0084045D" w:rsidRPr="0084045D" w:rsidRDefault="0084045D" w:rsidP="0084045D">
            <w:pPr>
              <w:pStyle w:val="ListParagraph"/>
              <w:rPr>
                <w:rFonts w:ascii="Gotham Book" w:hAnsi="Gotham Book"/>
                <w:sz w:val="24"/>
                <w:szCs w:val="24"/>
              </w:rPr>
            </w:pPr>
          </w:p>
        </w:tc>
      </w:tr>
      <w:tr w:rsidR="00463112" w:rsidRPr="00DF315E" w14:paraId="293D523B" w14:textId="77777777" w:rsidTr="00A548CD">
        <w:tc>
          <w:tcPr>
            <w:tcW w:w="2515" w:type="dxa"/>
            <w:shd w:val="clear" w:color="auto" w:fill="E8E8E8" w:themeFill="background2"/>
          </w:tcPr>
          <w:p w14:paraId="015DE8EE"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4060ADF" w14:textId="77777777" w:rsidR="00463112" w:rsidRDefault="0084045D" w:rsidP="0084045D">
            <w:pPr>
              <w:pStyle w:val="ListParagraph"/>
              <w:numPr>
                <w:ilvl w:val="0"/>
                <w:numId w:val="7"/>
              </w:numPr>
              <w:rPr>
                <w:rFonts w:ascii="Gotham Book" w:hAnsi="Gotham Book"/>
                <w:sz w:val="24"/>
                <w:szCs w:val="24"/>
              </w:rPr>
            </w:pPr>
            <w:r>
              <w:rPr>
                <w:rFonts w:ascii="Gotham Book" w:hAnsi="Gotham Book"/>
                <w:sz w:val="24"/>
                <w:szCs w:val="24"/>
              </w:rPr>
              <w:t>Identifying cause-and-effect relationships between historical events</w:t>
            </w:r>
          </w:p>
          <w:p w14:paraId="51ED14BC" w14:textId="77777777" w:rsidR="0084045D" w:rsidRDefault="0084045D" w:rsidP="0084045D">
            <w:pPr>
              <w:pStyle w:val="ListParagraph"/>
              <w:numPr>
                <w:ilvl w:val="0"/>
                <w:numId w:val="7"/>
              </w:numPr>
              <w:rPr>
                <w:rFonts w:ascii="Gotham Book" w:hAnsi="Gotham Book"/>
                <w:sz w:val="24"/>
                <w:szCs w:val="24"/>
              </w:rPr>
            </w:pPr>
            <w:r>
              <w:rPr>
                <w:rFonts w:ascii="Gotham Book" w:hAnsi="Gotham Book"/>
                <w:sz w:val="24"/>
                <w:szCs w:val="24"/>
              </w:rPr>
              <w:t>Making predictions about historical outcomes based on historical information and evidence</w:t>
            </w:r>
          </w:p>
          <w:p w14:paraId="273ACF32" w14:textId="65140AB0" w:rsidR="0084045D" w:rsidRPr="001F2103" w:rsidRDefault="0084045D" w:rsidP="00134592">
            <w:pPr>
              <w:pStyle w:val="ListParagraph"/>
              <w:numPr>
                <w:ilvl w:val="0"/>
                <w:numId w:val="7"/>
              </w:numPr>
              <w:rPr>
                <w:rFonts w:ascii="Gotham Book" w:hAnsi="Gotham Book"/>
                <w:sz w:val="24"/>
                <w:szCs w:val="24"/>
              </w:rPr>
            </w:pPr>
            <w:r w:rsidRPr="001F2103">
              <w:rPr>
                <w:rFonts w:ascii="Gotham Book" w:hAnsi="Gotham Book"/>
                <w:sz w:val="24"/>
                <w:szCs w:val="24"/>
              </w:rPr>
              <w:t>Making inferences, observations, and predictions about a historical event based on a primary source text.</w:t>
            </w:r>
          </w:p>
          <w:p w14:paraId="0ABDAA5C" w14:textId="1E6ED5DA" w:rsidR="0084045D" w:rsidRPr="0084045D" w:rsidRDefault="0084045D" w:rsidP="0084045D">
            <w:pPr>
              <w:pStyle w:val="ListParagraph"/>
              <w:rPr>
                <w:rFonts w:ascii="Gotham Book" w:hAnsi="Gotham Book"/>
                <w:sz w:val="24"/>
                <w:szCs w:val="24"/>
              </w:rPr>
            </w:pPr>
          </w:p>
        </w:tc>
      </w:tr>
      <w:tr w:rsidR="00463112" w:rsidRPr="00DF315E" w14:paraId="0F3678A0" w14:textId="77777777" w:rsidTr="00A548CD">
        <w:tc>
          <w:tcPr>
            <w:tcW w:w="2515" w:type="dxa"/>
            <w:shd w:val="clear" w:color="auto" w:fill="E8E8E8" w:themeFill="background2"/>
          </w:tcPr>
          <w:p w14:paraId="3088795D" w14:textId="51529C95"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r w:rsidR="001F2103">
              <w:rPr>
                <w:rFonts w:ascii="Gotham Book" w:hAnsi="Gotham Book"/>
                <w:b/>
                <w:bCs/>
                <w:color w:val="404040" w:themeColor="text1" w:themeTint="BF"/>
                <w:sz w:val="28"/>
                <w:szCs w:val="32"/>
              </w:rPr>
              <w:t>s</w:t>
            </w:r>
          </w:p>
        </w:tc>
        <w:tc>
          <w:tcPr>
            <w:tcW w:w="8275" w:type="dxa"/>
          </w:tcPr>
          <w:p w14:paraId="25299A74" w14:textId="77777777" w:rsidR="0084045D" w:rsidRPr="009126B3" w:rsidRDefault="0084045D" w:rsidP="0084045D">
            <w:pPr>
              <w:rPr>
                <w:rFonts w:ascii="Gotham Book" w:hAnsi="Gotham Book"/>
                <w:sz w:val="24"/>
                <w:szCs w:val="24"/>
              </w:rPr>
            </w:pPr>
            <w:bookmarkStart w:id="3" w:name="_Hlk194571054"/>
            <w:r w:rsidRPr="009126B3">
              <w:rPr>
                <w:rFonts w:ascii="Gotham Book" w:hAnsi="Gotham Book"/>
                <w:sz w:val="24"/>
                <w:szCs w:val="24"/>
              </w:rPr>
              <w:t xml:space="preserve">What challenges did Texas face after the Texas Revolution? What was one way Texas attempted to address these issues? </w:t>
            </w:r>
          </w:p>
          <w:bookmarkEnd w:id="3"/>
          <w:p w14:paraId="7EA4B165" w14:textId="77777777" w:rsidR="00463112" w:rsidRPr="0084045D" w:rsidRDefault="00463112" w:rsidP="00A548CD">
            <w:pPr>
              <w:rPr>
                <w:rFonts w:ascii="Gotham Book" w:hAnsi="Gotham Book"/>
                <w:sz w:val="24"/>
                <w:szCs w:val="24"/>
              </w:rPr>
            </w:pPr>
          </w:p>
        </w:tc>
      </w:tr>
      <w:tr w:rsidR="00463112" w:rsidRPr="00DF315E" w14:paraId="01256A5E" w14:textId="77777777" w:rsidTr="00A548CD">
        <w:trPr>
          <w:trHeight w:val="305"/>
        </w:trPr>
        <w:tc>
          <w:tcPr>
            <w:tcW w:w="2515" w:type="dxa"/>
            <w:shd w:val="clear" w:color="auto" w:fill="E8E8E8" w:themeFill="background2"/>
          </w:tcPr>
          <w:p w14:paraId="37BE56D6"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C1618E0" w14:textId="77777777" w:rsidR="00463112" w:rsidRDefault="00463112" w:rsidP="00A548CD">
            <w:pPr>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16C507A5" w14:textId="77777777" w:rsidR="00463112" w:rsidRDefault="00463112" w:rsidP="00A548CD">
            <w:pPr>
              <w:rPr>
                <w:rFonts w:ascii="Gotham Book" w:hAnsi="Gotham Book"/>
                <w:b/>
                <w:bCs/>
                <w:sz w:val="24"/>
                <w:szCs w:val="24"/>
              </w:rPr>
            </w:pPr>
          </w:p>
          <w:p w14:paraId="1FC2F63F" w14:textId="566EE16E" w:rsidR="00463112" w:rsidRPr="008D2D59" w:rsidRDefault="008D2D59" w:rsidP="0084045D">
            <w:pPr>
              <w:pStyle w:val="ListParagraph"/>
              <w:numPr>
                <w:ilvl w:val="0"/>
                <w:numId w:val="8"/>
              </w:numPr>
              <w:rPr>
                <w:rFonts w:ascii="Gotham Book" w:hAnsi="Gotham Book"/>
                <w:b/>
                <w:bCs/>
                <w:sz w:val="24"/>
                <w:szCs w:val="24"/>
              </w:rPr>
            </w:pPr>
            <w:r w:rsidRPr="008D2D59">
              <w:rPr>
                <w:rFonts w:ascii="Gotham Book" w:hAnsi="Gotham Book"/>
                <w:sz w:val="24"/>
                <w:szCs w:val="24"/>
              </w:rPr>
              <w:t xml:space="preserve">Students </w:t>
            </w:r>
            <w:r>
              <w:rPr>
                <w:rFonts w:ascii="Gotham Book" w:hAnsi="Gotham Book"/>
                <w:sz w:val="24"/>
                <w:szCs w:val="24"/>
              </w:rPr>
              <w:t xml:space="preserve">make observations about a map showing the political borders of the Republic of Texas, Mexico, and the </w:t>
            </w:r>
            <w:r>
              <w:rPr>
                <w:rFonts w:ascii="Gotham Book" w:hAnsi="Gotham Book"/>
                <w:sz w:val="24"/>
                <w:szCs w:val="24"/>
              </w:rPr>
              <w:lastRenderedPageBreak/>
              <w:t xml:space="preserve">United States in 1836. Students formulate questions related to the map. </w:t>
            </w:r>
          </w:p>
          <w:p w14:paraId="156D964C" w14:textId="77777777" w:rsidR="00463112" w:rsidRDefault="00463112" w:rsidP="00A548CD">
            <w:pPr>
              <w:rPr>
                <w:rFonts w:ascii="Gotham Book" w:hAnsi="Gotham Book"/>
                <w:b/>
                <w:bCs/>
                <w:sz w:val="24"/>
                <w:szCs w:val="24"/>
              </w:rPr>
            </w:pPr>
          </w:p>
          <w:p w14:paraId="282B990F" w14:textId="77777777" w:rsidR="00463112" w:rsidRDefault="00463112" w:rsidP="00A548CD">
            <w:pPr>
              <w:rPr>
                <w:rFonts w:ascii="Gotham Book" w:hAnsi="Gotham Book"/>
                <w:b/>
                <w:bCs/>
                <w:sz w:val="24"/>
                <w:szCs w:val="24"/>
              </w:rPr>
            </w:pPr>
            <w:r>
              <w:rPr>
                <w:rFonts w:ascii="Gotham Book" w:hAnsi="Gotham Book"/>
                <w:b/>
                <w:bCs/>
                <w:sz w:val="24"/>
                <w:szCs w:val="24"/>
              </w:rPr>
              <w:t xml:space="preserve">Lesson </w:t>
            </w:r>
          </w:p>
          <w:p w14:paraId="2B9B97D0" w14:textId="77777777" w:rsidR="00463112" w:rsidRDefault="00463112" w:rsidP="00A548CD">
            <w:pPr>
              <w:rPr>
                <w:rFonts w:ascii="Gotham Book" w:hAnsi="Gotham Book"/>
                <w:sz w:val="24"/>
                <w:szCs w:val="24"/>
              </w:rPr>
            </w:pPr>
          </w:p>
          <w:p w14:paraId="687D4A0E" w14:textId="7297D33E" w:rsidR="008D2D59" w:rsidRPr="008D2D59" w:rsidRDefault="008D2D59" w:rsidP="008D2D59">
            <w:pPr>
              <w:pStyle w:val="ListParagraph"/>
              <w:numPr>
                <w:ilvl w:val="0"/>
                <w:numId w:val="8"/>
              </w:numPr>
              <w:rPr>
                <w:rFonts w:ascii="Gotham Book" w:hAnsi="Gotham Book"/>
                <w:sz w:val="24"/>
                <w:szCs w:val="24"/>
              </w:rPr>
            </w:pPr>
            <w:r w:rsidRPr="008D2D59">
              <w:rPr>
                <w:rFonts w:ascii="Gotham Book" w:hAnsi="Gotham Book"/>
                <w:sz w:val="24"/>
                <w:szCs w:val="24"/>
              </w:rPr>
              <w:t>Students</w:t>
            </w:r>
            <w:r>
              <w:rPr>
                <w:rFonts w:ascii="Gotham Book" w:hAnsi="Gotham Book"/>
                <w:sz w:val="24"/>
                <w:szCs w:val="24"/>
              </w:rPr>
              <w:t xml:space="preserve"> identify four challenges the Republic of Texas faced in 1836, identifying the cause and possible effects of each challenge. Students analyze a primary source excerpt from a newspaper article presenting information about the vote on Texas annexation to the United States. </w:t>
            </w:r>
          </w:p>
          <w:p w14:paraId="436EEFC7" w14:textId="77777777" w:rsidR="00463112" w:rsidRDefault="00463112" w:rsidP="00A548CD">
            <w:pPr>
              <w:rPr>
                <w:rFonts w:ascii="Gotham Book" w:hAnsi="Gotham Book"/>
                <w:sz w:val="24"/>
                <w:szCs w:val="24"/>
              </w:rPr>
            </w:pPr>
          </w:p>
          <w:p w14:paraId="11F17638" w14:textId="77777777" w:rsidR="00463112" w:rsidRDefault="00463112" w:rsidP="00A548CD">
            <w:pPr>
              <w:rPr>
                <w:rFonts w:ascii="Gotham Book" w:hAnsi="Gotham Book"/>
                <w:b/>
                <w:bCs/>
                <w:sz w:val="24"/>
                <w:szCs w:val="24"/>
              </w:rPr>
            </w:pPr>
            <w:r>
              <w:rPr>
                <w:rFonts w:ascii="Gotham Book" w:hAnsi="Gotham Book"/>
                <w:b/>
                <w:bCs/>
                <w:sz w:val="24"/>
                <w:szCs w:val="24"/>
              </w:rPr>
              <w:t>Exit Ticket</w:t>
            </w:r>
          </w:p>
          <w:p w14:paraId="7750FC69" w14:textId="77777777" w:rsidR="00463112" w:rsidRDefault="00463112" w:rsidP="00A548CD">
            <w:pPr>
              <w:rPr>
                <w:rFonts w:ascii="Gotham Book" w:hAnsi="Gotham Book"/>
                <w:b/>
                <w:bCs/>
                <w:sz w:val="24"/>
                <w:szCs w:val="24"/>
              </w:rPr>
            </w:pPr>
          </w:p>
          <w:p w14:paraId="78F03F94" w14:textId="751BB116" w:rsidR="00463112" w:rsidRPr="007C3148" w:rsidRDefault="007C3148" w:rsidP="007C3148">
            <w:pPr>
              <w:pStyle w:val="ListParagraph"/>
              <w:numPr>
                <w:ilvl w:val="0"/>
                <w:numId w:val="8"/>
              </w:numPr>
              <w:rPr>
                <w:rFonts w:ascii="Gotham Book" w:hAnsi="Gotham Book"/>
                <w:sz w:val="24"/>
                <w:szCs w:val="24"/>
              </w:rPr>
            </w:pPr>
            <w:r w:rsidRPr="007C3148">
              <w:rPr>
                <w:rFonts w:ascii="Gotham Book" w:hAnsi="Gotham Book"/>
                <w:sz w:val="24"/>
                <w:szCs w:val="24"/>
              </w:rPr>
              <w:t>Students</w:t>
            </w:r>
            <w:r>
              <w:rPr>
                <w:rFonts w:ascii="Gotham Book" w:hAnsi="Gotham Book"/>
                <w:sz w:val="24"/>
                <w:szCs w:val="24"/>
              </w:rPr>
              <w:t xml:space="preserve"> will answer three short, constructed response questions explaining one challenge Texas faced in 1836, explaining one way Texas attempted to address the challenges, and making a prediction about what they think they are likely to see in the next unit: The Republic of Texas. </w:t>
            </w:r>
          </w:p>
          <w:p w14:paraId="33C3FF49" w14:textId="77777777" w:rsidR="00463112" w:rsidRPr="005B6191" w:rsidRDefault="00463112" w:rsidP="00A548CD">
            <w:pPr>
              <w:rPr>
                <w:rFonts w:ascii="Gotham Book" w:hAnsi="Gotham Book"/>
                <w:b/>
                <w:bCs/>
                <w:sz w:val="24"/>
                <w:szCs w:val="24"/>
              </w:rPr>
            </w:pPr>
          </w:p>
        </w:tc>
      </w:tr>
      <w:tr w:rsidR="00463112" w:rsidRPr="00DF315E" w14:paraId="71F1E91F" w14:textId="77777777" w:rsidTr="00A548CD">
        <w:tc>
          <w:tcPr>
            <w:tcW w:w="2515" w:type="dxa"/>
            <w:shd w:val="clear" w:color="auto" w:fill="E8E8E8" w:themeFill="background2"/>
          </w:tcPr>
          <w:p w14:paraId="136E3945"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0697CA7D" w14:textId="77777777" w:rsidR="00463112" w:rsidRPr="00DF315E" w:rsidRDefault="00463112" w:rsidP="00A548CD">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83FC1CB" w14:textId="77777777" w:rsidR="00463112" w:rsidRPr="00DF315E" w:rsidRDefault="00463112" w:rsidP="00463112">
            <w:pPr>
              <w:pStyle w:val="ListParagraph"/>
              <w:numPr>
                <w:ilvl w:val="0"/>
                <w:numId w:val="1"/>
              </w:numPr>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0FA3033" w14:textId="77777777" w:rsidR="00463112" w:rsidRPr="00DF315E" w:rsidRDefault="00463112" w:rsidP="00463112">
            <w:pPr>
              <w:pStyle w:val="ListParagraph"/>
              <w:numPr>
                <w:ilvl w:val="0"/>
                <w:numId w:val="1"/>
              </w:numPr>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917CD22" w14:textId="77777777" w:rsidR="00463112" w:rsidRPr="00DF315E" w:rsidRDefault="00463112" w:rsidP="00463112">
            <w:pPr>
              <w:pStyle w:val="ListParagraph"/>
              <w:numPr>
                <w:ilvl w:val="0"/>
                <w:numId w:val="1"/>
              </w:numPr>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125872D" w14:textId="77777777" w:rsidR="00463112" w:rsidRPr="00DF315E" w:rsidRDefault="00463112" w:rsidP="00463112">
            <w:pPr>
              <w:pStyle w:val="ListParagraph"/>
              <w:numPr>
                <w:ilvl w:val="0"/>
                <w:numId w:val="3"/>
              </w:numPr>
              <w:rPr>
                <w:rFonts w:ascii="Gotham Book" w:hAnsi="Gotham Book"/>
                <w:sz w:val="24"/>
                <w:szCs w:val="24"/>
              </w:rPr>
            </w:pPr>
            <w:r w:rsidRPr="00DF315E">
              <w:rPr>
                <w:rFonts w:ascii="Gotham Book" w:hAnsi="Gotham Book"/>
                <w:color w:val="595959" w:themeColor="text1" w:themeTint="A6"/>
                <w:sz w:val="24"/>
                <w:szCs w:val="24"/>
              </w:rPr>
              <w:t>Advanced Level work</w:t>
            </w:r>
          </w:p>
          <w:p w14:paraId="27BFA835" w14:textId="77777777" w:rsidR="00463112" w:rsidRPr="00DF315E" w:rsidRDefault="00463112" w:rsidP="00463112">
            <w:pPr>
              <w:pStyle w:val="ListParagraph"/>
              <w:numPr>
                <w:ilvl w:val="0"/>
                <w:numId w:val="3"/>
              </w:numPr>
              <w:rPr>
                <w:rFonts w:ascii="Gotham Book" w:hAnsi="Gotham Book"/>
                <w:sz w:val="24"/>
                <w:szCs w:val="24"/>
              </w:rPr>
            </w:pPr>
            <w:r w:rsidRPr="00DF315E">
              <w:rPr>
                <w:rFonts w:ascii="Gotham Book" w:hAnsi="Gotham Book"/>
                <w:color w:val="595959" w:themeColor="text1" w:themeTint="A6"/>
                <w:sz w:val="24"/>
                <w:szCs w:val="24"/>
              </w:rPr>
              <w:t>Grade Level work</w:t>
            </w:r>
          </w:p>
          <w:p w14:paraId="7EA4D171" w14:textId="77777777" w:rsidR="00463112" w:rsidRPr="00DF315E" w:rsidRDefault="00463112" w:rsidP="00463112">
            <w:pPr>
              <w:pStyle w:val="ListParagraph"/>
              <w:numPr>
                <w:ilvl w:val="0"/>
                <w:numId w:val="3"/>
              </w:numPr>
              <w:rPr>
                <w:rFonts w:ascii="Gotham Book" w:hAnsi="Gotham Book"/>
                <w:sz w:val="24"/>
                <w:szCs w:val="24"/>
              </w:rPr>
            </w:pPr>
            <w:r w:rsidRPr="00DF315E">
              <w:rPr>
                <w:rFonts w:ascii="Gotham Book" w:hAnsi="Gotham Book"/>
                <w:color w:val="595959" w:themeColor="text1" w:themeTint="A6"/>
                <w:sz w:val="24"/>
                <w:szCs w:val="24"/>
              </w:rPr>
              <w:t>Foundations Level work</w:t>
            </w:r>
          </w:p>
          <w:p w14:paraId="1403D43D" w14:textId="77777777" w:rsidR="00463112" w:rsidRPr="00DF315E" w:rsidRDefault="00463112" w:rsidP="00A548CD">
            <w:pPr>
              <w:rPr>
                <w:rFonts w:ascii="Gotham Book" w:hAnsi="Gotham Book"/>
                <w:sz w:val="24"/>
                <w:szCs w:val="24"/>
              </w:rPr>
            </w:pPr>
          </w:p>
        </w:tc>
      </w:tr>
      <w:tr w:rsidR="00463112" w:rsidRPr="00DF315E" w14:paraId="0517AEC6" w14:textId="77777777" w:rsidTr="00A548CD">
        <w:tc>
          <w:tcPr>
            <w:tcW w:w="2515" w:type="dxa"/>
            <w:shd w:val="clear" w:color="auto" w:fill="E8E8E8" w:themeFill="background2"/>
          </w:tcPr>
          <w:p w14:paraId="6889369B"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7300CB52" w14:textId="77777777" w:rsidR="00463112" w:rsidRPr="00DF315E" w:rsidRDefault="00463112" w:rsidP="00463112">
            <w:pPr>
              <w:pStyle w:val="ListParagraph"/>
              <w:numPr>
                <w:ilvl w:val="0"/>
                <w:numId w:val="4"/>
              </w:numPr>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00850207" w14:textId="42659F90" w:rsidR="00463112" w:rsidRPr="00DF315E" w:rsidRDefault="00463112" w:rsidP="00463112">
            <w:pPr>
              <w:pStyle w:val="ListParagraph"/>
              <w:numPr>
                <w:ilvl w:val="0"/>
                <w:numId w:val="4"/>
              </w:numPr>
              <w:rPr>
                <w:rFonts w:ascii="Gotham Book" w:hAnsi="Gotham Book"/>
                <w:sz w:val="24"/>
                <w:szCs w:val="24"/>
              </w:rPr>
            </w:pPr>
            <w:r w:rsidRPr="00DF315E">
              <w:rPr>
                <w:rFonts w:ascii="Gotham Book" w:hAnsi="Gotham Book"/>
                <w:sz w:val="24"/>
                <w:szCs w:val="24"/>
              </w:rPr>
              <w:t>Visual representations of directions</w:t>
            </w:r>
          </w:p>
          <w:p w14:paraId="09AB7620" w14:textId="77777777" w:rsidR="00463112" w:rsidRPr="00DF315E" w:rsidRDefault="00463112" w:rsidP="00463112">
            <w:pPr>
              <w:pStyle w:val="ListParagraph"/>
              <w:numPr>
                <w:ilvl w:val="0"/>
                <w:numId w:val="4"/>
              </w:numPr>
              <w:rPr>
                <w:rFonts w:ascii="Gotham Book" w:hAnsi="Gotham Book"/>
                <w:sz w:val="24"/>
                <w:szCs w:val="24"/>
              </w:rPr>
            </w:pPr>
            <w:r w:rsidRPr="00DF315E">
              <w:rPr>
                <w:rFonts w:ascii="Gotham Book" w:hAnsi="Gotham Book"/>
                <w:sz w:val="24"/>
                <w:szCs w:val="24"/>
              </w:rPr>
              <w:t>Chunking text information</w:t>
            </w:r>
          </w:p>
          <w:p w14:paraId="11DF6A38" w14:textId="381D852E" w:rsidR="00463112" w:rsidRDefault="00463112" w:rsidP="00463112">
            <w:pPr>
              <w:pStyle w:val="ListParagraph"/>
              <w:numPr>
                <w:ilvl w:val="0"/>
                <w:numId w:val="4"/>
              </w:numPr>
              <w:rPr>
                <w:rFonts w:ascii="Gotham Book" w:hAnsi="Gotham Book"/>
                <w:sz w:val="24"/>
                <w:szCs w:val="24"/>
              </w:rPr>
            </w:pPr>
            <w:r w:rsidRPr="00DF315E">
              <w:rPr>
                <w:rFonts w:ascii="Gotham Book" w:hAnsi="Gotham Book"/>
                <w:sz w:val="24"/>
                <w:szCs w:val="24"/>
              </w:rPr>
              <w:t>Sentence Stems</w:t>
            </w:r>
            <w:r w:rsidR="007C3148">
              <w:rPr>
                <w:rFonts w:ascii="Gotham Book" w:hAnsi="Gotham Book"/>
                <w:sz w:val="24"/>
                <w:szCs w:val="24"/>
              </w:rPr>
              <w:t xml:space="preserve"> and response options for short, constructed response questions</w:t>
            </w:r>
          </w:p>
          <w:p w14:paraId="73033B5C" w14:textId="4B2DCB3D" w:rsidR="007C3148" w:rsidRPr="00DF315E" w:rsidRDefault="007C3148" w:rsidP="00463112">
            <w:pPr>
              <w:pStyle w:val="ListParagraph"/>
              <w:numPr>
                <w:ilvl w:val="0"/>
                <w:numId w:val="4"/>
              </w:numPr>
              <w:rPr>
                <w:rFonts w:ascii="Gotham Book" w:hAnsi="Gotham Book"/>
                <w:sz w:val="24"/>
                <w:szCs w:val="24"/>
              </w:rPr>
            </w:pPr>
            <w:r>
              <w:rPr>
                <w:rFonts w:ascii="Gotham Book" w:hAnsi="Gotham Book"/>
                <w:sz w:val="24"/>
                <w:szCs w:val="24"/>
              </w:rPr>
              <w:t>Vocabulary support for primary source excerpts</w:t>
            </w:r>
          </w:p>
          <w:p w14:paraId="42FA94FD" w14:textId="0C060E6B" w:rsidR="00463112" w:rsidRDefault="00463112" w:rsidP="00463112">
            <w:pPr>
              <w:pStyle w:val="ListParagraph"/>
              <w:numPr>
                <w:ilvl w:val="0"/>
                <w:numId w:val="4"/>
              </w:numPr>
              <w:rPr>
                <w:rFonts w:ascii="Gotham Book" w:hAnsi="Gotham Book"/>
                <w:sz w:val="24"/>
                <w:szCs w:val="24"/>
              </w:rPr>
            </w:pPr>
            <w:r w:rsidRPr="00DF315E">
              <w:rPr>
                <w:rFonts w:ascii="Gotham Book" w:hAnsi="Gotham Book"/>
                <w:sz w:val="24"/>
                <w:szCs w:val="24"/>
              </w:rPr>
              <w:t xml:space="preserve">Reduction in </w:t>
            </w:r>
            <w:r w:rsidR="007C3148">
              <w:rPr>
                <w:rFonts w:ascii="Gotham Book" w:hAnsi="Gotham Book"/>
                <w:sz w:val="24"/>
                <w:szCs w:val="24"/>
              </w:rPr>
              <w:t>writing</w:t>
            </w:r>
          </w:p>
          <w:p w14:paraId="148386C1" w14:textId="1FF67C0A" w:rsidR="007C3148" w:rsidRPr="00DF315E" w:rsidRDefault="007C3148" w:rsidP="00463112">
            <w:pPr>
              <w:pStyle w:val="ListParagraph"/>
              <w:numPr>
                <w:ilvl w:val="0"/>
                <w:numId w:val="4"/>
              </w:numPr>
              <w:rPr>
                <w:rFonts w:ascii="Gotham Book" w:hAnsi="Gotham Book"/>
                <w:sz w:val="24"/>
                <w:szCs w:val="24"/>
              </w:rPr>
            </w:pPr>
            <w:r>
              <w:rPr>
                <w:rFonts w:ascii="Gotham Book" w:hAnsi="Gotham Book"/>
                <w:sz w:val="24"/>
                <w:szCs w:val="24"/>
              </w:rPr>
              <w:t>One answer option eliminated in multiple-choice questions</w:t>
            </w:r>
          </w:p>
          <w:p w14:paraId="2232774E" w14:textId="77777777" w:rsidR="00463112" w:rsidRPr="00DF315E" w:rsidRDefault="00463112" w:rsidP="00A548CD">
            <w:pPr>
              <w:rPr>
                <w:rFonts w:ascii="Gotham Book" w:hAnsi="Gotham Book"/>
                <w:sz w:val="24"/>
                <w:szCs w:val="24"/>
              </w:rPr>
            </w:pPr>
          </w:p>
        </w:tc>
      </w:tr>
      <w:tr w:rsidR="00463112" w:rsidRPr="00DF315E" w14:paraId="0D170BDE" w14:textId="77777777" w:rsidTr="00A548CD">
        <w:tc>
          <w:tcPr>
            <w:tcW w:w="2515" w:type="dxa"/>
            <w:shd w:val="clear" w:color="auto" w:fill="E8E8E8" w:themeFill="background2"/>
          </w:tcPr>
          <w:p w14:paraId="7898A7AF" w14:textId="77777777" w:rsidR="00463112" w:rsidRPr="00BC511F" w:rsidRDefault="00463112" w:rsidP="00A548C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1365E8E7" w14:textId="77777777" w:rsidR="00463112" w:rsidRPr="00DF315E" w:rsidRDefault="00463112" w:rsidP="00A548CD">
            <w:pPr>
              <w:rPr>
                <w:rFonts w:ascii="Gotham Book" w:hAnsi="Gotham Book"/>
                <w:b/>
                <w:bCs/>
                <w:i/>
                <w:iCs/>
                <w:color w:val="404040" w:themeColor="text1" w:themeTint="BF"/>
                <w:sz w:val="28"/>
                <w:szCs w:val="32"/>
              </w:rPr>
            </w:pPr>
          </w:p>
          <w:p w14:paraId="47A49100" w14:textId="77777777" w:rsidR="00463112" w:rsidRPr="00DF315E" w:rsidRDefault="00463112" w:rsidP="00A548CD">
            <w:pPr>
              <w:rPr>
                <w:rFonts w:ascii="Gotham Book" w:hAnsi="Gotham Book"/>
                <w:b/>
                <w:bCs/>
                <w:i/>
                <w:iCs/>
                <w:color w:val="404040" w:themeColor="text1" w:themeTint="BF"/>
                <w:sz w:val="28"/>
                <w:szCs w:val="32"/>
              </w:rPr>
            </w:pPr>
          </w:p>
        </w:tc>
        <w:tc>
          <w:tcPr>
            <w:tcW w:w="8275" w:type="dxa"/>
          </w:tcPr>
          <w:p w14:paraId="02C4E154" w14:textId="2CBCC81B" w:rsidR="007C3148" w:rsidRDefault="007C3148" w:rsidP="00463112">
            <w:pPr>
              <w:pStyle w:val="ListParagraph"/>
              <w:numPr>
                <w:ilvl w:val="0"/>
                <w:numId w:val="2"/>
              </w:numPr>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w:t>
            </w:r>
            <w:r>
              <w:rPr>
                <w:rFonts w:ascii="Gotham Book" w:hAnsi="Gotham Book"/>
                <w:sz w:val="24"/>
                <w:szCs w:val="24"/>
              </w:rPr>
              <w:lastRenderedPageBreak/>
              <w:t>dividing the past into eras, including Republic, and Early Statehood.</w:t>
            </w:r>
          </w:p>
          <w:p w14:paraId="296473C6" w14:textId="5EACF0C1" w:rsidR="007C3148" w:rsidRDefault="007C3148" w:rsidP="00463112">
            <w:pPr>
              <w:pStyle w:val="ListParagraph"/>
              <w:numPr>
                <w:ilvl w:val="0"/>
                <w:numId w:val="2"/>
              </w:numPr>
              <w:rPr>
                <w:rFonts w:ascii="Gotham Book" w:hAnsi="Gotham Book"/>
                <w:sz w:val="24"/>
                <w:szCs w:val="24"/>
              </w:rPr>
            </w:pPr>
            <w:r>
              <w:rPr>
                <w:rFonts w:ascii="Gotham Book" w:hAnsi="Gotham Book"/>
                <w:b/>
                <w:bCs/>
                <w:i/>
                <w:iCs/>
                <w:sz w:val="24"/>
                <w:szCs w:val="24"/>
              </w:rPr>
              <w:t>7.04(B)</w:t>
            </w:r>
            <w:r>
              <w:rPr>
                <w:rFonts w:ascii="Gotham Book" w:hAnsi="Gotham Book"/>
                <w:sz w:val="24"/>
                <w:szCs w:val="24"/>
              </w:rPr>
              <w:t xml:space="preserve"> Analyze the causes of and events leading to Texas annexation such as security and public debt.</w:t>
            </w:r>
          </w:p>
          <w:p w14:paraId="63E61E1B" w14:textId="456992F5" w:rsidR="0080123A" w:rsidRPr="007C3148" w:rsidRDefault="0080123A" w:rsidP="00463112">
            <w:pPr>
              <w:pStyle w:val="ListParagraph"/>
              <w:numPr>
                <w:ilvl w:val="0"/>
                <w:numId w:val="2"/>
              </w:numPr>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F5B97DA" w14:textId="36DACBB0" w:rsidR="00463112" w:rsidRDefault="00463112" w:rsidP="00463112">
            <w:pPr>
              <w:pStyle w:val="ListParagraph"/>
              <w:numPr>
                <w:ilvl w:val="0"/>
                <w:numId w:val="2"/>
              </w:numPr>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408BB7D" w14:textId="00099BE4" w:rsidR="0080123A" w:rsidRDefault="0080123A" w:rsidP="00463112">
            <w:pPr>
              <w:pStyle w:val="ListParagraph"/>
              <w:numPr>
                <w:ilvl w:val="0"/>
                <w:numId w:val="2"/>
              </w:numPr>
              <w:rPr>
                <w:rFonts w:ascii="Gotham Book" w:hAnsi="Gotham Book"/>
                <w:sz w:val="24"/>
                <w:szCs w:val="24"/>
              </w:rPr>
            </w:pPr>
            <w:r>
              <w:rPr>
                <w:rFonts w:ascii="Gotham Book" w:hAnsi="Gotham Book"/>
                <w:b/>
                <w:bCs/>
                <w:i/>
                <w:iCs/>
                <w:sz w:val="24"/>
                <w:szCs w:val="24"/>
              </w:rPr>
              <w:t>7</w:t>
            </w:r>
            <w:r w:rsidRPr="0080123A">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3620A316" w14:textId="01CF11A2" w:rsidR="0080123A" w:rsidRPr="00DF315E" w:rsidRDefault="0080123A" w:rsidP="00463112">
            <w:pPr>
              <w:pStyle w:val="ListParagraph"/>
              <w:numPr>
                <w:ilvl w:val="0"/>
                <w:numId w:val="2"/>
              </w:numPr>
              <w:rPr>
                <w:rFonts w:ascii="Gotham Book" w:hAnsi="Gotham Book"/>
                <w:sz w:val="24"/>
                <w:szCs w:val="24"/>
              </w:rPr>
            </w:pPr>
            <w:r>
              <w:rPr>
                <w:rFonts w:ascii="Gotham Book" w:hAnsi="Gotham Book"/>
                <w:b/>
                <w:bCs/>
                <w:i/>
                <w:iCs/>
                <w:sz w:val="24"/>
                <w:szCs w:val="24"/>
              </w:rPr>
              <w:t>7</w:t>
            </w:r>
            <w:r w:rsidRPr="0080123A">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80123A">
              <w:rPr>
                <w:rFonts w:ascii="Gotham Book" w:hAnsi="Gotham Book"/>
                <w:sz w:val="24"/>
                <w:szCs w:val="24"/>
                <w:vertAlign w:val="superscript"/>
              </w:rPr>
              <w:t>th</w:t>
            </w:r>
            <w:r>
              <w:rPr>
                <w:rFonts w:ascii="Gotham Book" w:hAnsi="Gotham Book"/>
                <w:sz w:val="24"/>
                <w:szCs w:val="24"/>
              </w:rPr>
              <w:t>, 20</w:t>
            </w:r>
            <w:r w:rsidRPr="0080123A">
              <w:rPr>
                <w:rFonts w:ascii="Gotham Book" w:hAnsi="Gotham Book"/>
                <w:sz w:val="24"/>
                <w:szCs w:val="24"/>
                <w:vertAlign w:val="superscript"/>
              </w:rPr>
              <w:t>th</w:t>
            </w:r>
            <w:r>
              <w:rPr>
                <w:rFonts w:ascii="Gotham Book" w:hAnsi="Gotham Book"/>
                <w:sz w:val="24"/>
                <w:szCs w:val="24"/>
              </w:rPr>
              <w:t>, and 21</w:t>
            </w:r>
            <w:r w:rsidRPr="0080123A">
              <w:rPr>
                <w:rFonts w:ascii="Gotham Book" w:hAnsi="Gotham Book"/>
                <w:sz w:val="24"/>
                <w:szCs w:val="24"/>
                <w:vertAlign w:val="superscript"/>
              </w:rPr>
              <w:t>st</w:t>
            </w:r>
            <w:r>
              <w:rPr>
                <w:rFonts w:ascii="Gotham Book" w:hAnsi="Gotham Book"/>
                <w:sz w:val="24"/>
                <w:szCs w:val="24"/>
              </w:rPr>
              <w:t xml:space="preserve"> centuries.</w:t>
            </w:r>
          </w:p>
          <w:p w14:paraId="47DD3A6C" w14:textId="77777777" w:rsidR="00463112" w:rsidRPr="00DF315E" w:rsidRDefault="00463112" w:rsidP="00A548CD">
            <w:pPr>
              <w:pStyle w:val="ListParagraph"/>
              <w:rPr>
                <w:rFonts w:ascii="Gotham Book" w:hAnsi="Gotham Book"/>
                <w:sz w:val="24"/>
                <w:szCs w:val="24"/>
              </w:rPr>
            </w:pPr>
          </w:p>
        </w:tc>
      </w:tr>
    </w:tbl>
    <w:p w14:paraId="482EF3D4" w14:textId="77777777" w:rsidR="00463112" w:rsidRPr="00DF315E" w:rsidRDefault="00463112" w:rsidP="00463112">
      <w:pPr>
        <w:rPr>
          <w:rFonts w:ascii="Gotham Book" w:hAnsi="Gotham Book"/>
          <w:sz w:val="22"/>
          <w:szCs w:val="22"/>
        </w:rPr>
      </w:pPr>
    </w:p>
    <w:p w14:paraId="4C4CDDFD" w14:textId="77777777" w:rsidR="00463112" w:rsidRDefault="00463112" w:rsidP="00463112">
      <w:pPr>
        <w:spacing w:after="0" w:line="240" w:lineRule="auto"/>
        <w:jc w:val="center"/>
        <w:rPr>
          <w:rFonts w:ascii="Gotham Book" w:hAnsi="Gotham Book"/>
          <w:b/>
          <w:bCs/>
          <w:color w:val="747474" w:themeColor="background2" w:themeShade="80"/>
          <w:sz w:val="34"/>
          <w:szCs w:val="32"/>
        </w:rPr>
      </w:pPr>
    </w:p>
    <w:p w14:paraId="6E021BFB"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11C7AAB3"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0A7B307B"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0F49BB15"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3F09E4D6"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0A46CD25"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70F73867"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277D9D84"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6BB013ED" w14:textId="77777777" w:rsidR="001F2103" w:rsidRDefault="001F2103" w:rsidP="00463112">
      <w:pPr>
        <w:spacing w:after="0" w:line="240" w:lineRule="auto"/>
        <w:jc w:val="center"/>
        <w:rPr>
          <w:rFonts w:ascii="Gotham Book" w:hAnsi="Gotham Book"/>
          <w:b/>
          <w:bCs/>
          <w:color w:val="747474" w:themeColor="background2" w:themeShade="80"/>
          <w:sz w:val="34"/>
          <w:szCs w:val="32"/>
        </w:rPr>
      </w:pPr>
    </w:p>
    <w:p w14:paraId="63072F39" w14:textId="77777777" w:rsidR="001F2103" w:rsidRDefault="001F2103" w:rsidP="00463112">
      <w:pPr>
        <w:spacing w:after="0" w:line="240" w:lineRule="auto"/>
        <w:jc w:val="center"/>
        <w:rPr>
          <w:rFonts w:ascii="Gotham Book" w:hAnsi="Gotham Book"/>
          <w:b/>
          <w:bCs/>
          <w:color w:val="747474" w:themeColor="background2" w:themeShade="80"/>
          <w:sz w:val="34"/>
          <w:szCs w:val="32"/>
        </w:rPr>
      </w:pPr>
    </w:p>
    <w:p w14:paraId="4296B3AC" w14:textId="77777777" w:rsidR="001F2103" w:rsidRDefault="001F2103" w:rsidP="00463112">
      <w:pPr>
        <w:spacing w:after="0" w:line="240" w:lineRule="auto"/>
        <w:jc w:val="center"/>
        <w:rPr>
          <w:rFonts w:ascii="Gotham Book" w:hAnsi="Gotham Book"/>
          <w:b/>
          <w:bCs/>
          <w:color w:val="747474" w:themeColor="background2" w:themeShade="80"/>
          <w:sz w:val="34"/>
          <w:szCs w:val="32"/>
        </w:rPr>
      </w:pPr>
    </w:p>
    <w:p w14:paraId="4AD992A5" w14:textId="77777777" w:rsidR="001F2103" w:rsidRDefault="001F2103" w:rsidP="00463112">
      <w:pPr>
        <w:spacing w:after="0" w:line="240" w:lineRule="auto"/>
        <w:jc w:val="center"/>
        <w:rPr>
          <w:rFonts w:ascii="Gotham Book" w:hAnsi="Gotham Book"/>
          <w:b/>
          <w:bCs/>
          <w:color w:val="747474" w:themeColor="background2" w:themeShade="80"/>
          <w:sz w:val="34"/>
          <w:szCs w:val="32"/>
        </w:rPr>
      </w:pPr>
    </w:p>
    <w:p w14:paraId="5E3B3F18" w14:textId="77777777" w:rsidR="001F2103" w:rsidRDefault="001F2103" w:rsidP="00463112">
      <w:pPr>
        <w:spacing w:after="0" w:line="240" w:lineRule="auto"/>
        <w:jc w:val="center"/>
        <w:rPr>
          <w:rFonts w:ascii="Gotham Book" w:hAnsi="Gotham Book"/>
          <w:b/>
          <w:bCs/>
          <w:color w:val="747474" w:themeColor="background2" w:themeShade="80"/>
          <w:sz w:val="34"/>
          <w:szCs w:val="32"/>
        </w:rPr>
      </w:pPr>
    </w:p>
    <w:p w14:paraId="2CE2BD09"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2EFC6B22" w14:textId="77777777" w:rsidR="0080123A" w:rsidRDefault="0080123A" w:rsidP="00463112">
      <w:pPr>
        <w:spacing w:after="0" w:line="240" w:lineRule="auto"/>
        <w:jc w:val="center"/>
        <w:rPr>
          <w:rFonts w:ascii="Gotham Book" w:hAnsi="Gotham Book"/>
          <w:b/>
          <w:bCs/>
          <w:color w:val="747474" w:themeColor="background2" w:themeShade="80"/>
          <w:sz w:val="34"/>
          <w:szCs w:val="32"/>
        </w:rPr>
      </w:pPr>
    </w:p>
    <w:p w14:paraId="2CB74D5D" w14:textId="77777777" w:rsidR="0080123A" w:rsidRPr="00DF315E" w:rsidRDefault="0080123A" w:rsidP="00463112">
      <w:pPr>
        <w:spacing w:after="0" w:line="240" w:lineRule="auto"/>
        <w:jc w:val="center"/>
        <w:rPr>
          <w:rFonts w:ascii="Gotham Book" w:hAnsi="Gotham Book"/>
          <w:b/>
          <w:bCs/>
          <w:color w:val="747474" w:themeColor="background2" w:themeShade="80"/>
          <w:sz w:val="34"/>
          <w:szCs w:val="32"/>
        </w:rPr>
      </w:pPr>
    </w:p>
    <w:p w14:paraId="3BED01CF" w14:textId="67085CD7" w:rsidR="00463112" w:rsidRPr="00DF315E" w:rsidRDefault="00463112" w:rsidP="0046311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0123A">
        <w:rPr>
          <w:rFonts w:ascii="Gotham Book" w:hAnsi="Gotham Book"/>
          <w:b/>
          <w:bCs/>
          <w:color w:val="000000" w:themeColor="text1"/>
          <w:sz w:val="34"/>
          <w:szCs w:val="32"/>
        </w:rPr>
        <w:t>Looking Ahead</w:t>
      </w:r>
    </w:p>
    <w:p w14:paraId="0E6B464F" w14:textId="77777777" w:rsidR="00463112" w:rsidRPr="00DF315E" w:rsidRDefault="00463112" w:rsidP="00463112">
      <w:pPr>
        <w:rPr>
          <w:rFonts w:ascii="Gotham Book" w:hAnsi="Gotham Book"/>
          <w:sz w:val="22"/>
          <w:szCs w:val="22"/>
        </w:rPr>
      </w:pPr>
    </w:p>
    <w:tbl>
      <w:tblPr>
        <w:tblStyle w:val="TableGrid"/>
        <w:tblW w:w="0" w:type="auto"/>
        <w:tblLook w:val="04A0" w:firstRow="1" w:lastRow="0" w:firstColumn="1" w:lastColumn="0" w:noHBand="0" w:noVBand="1"/>
      </w:tblPr>
      <w:tblGrid>
        <w:gridCol w:w="2221"/>
        <w:gridCol w:w="7129"/>
      </w:tblGrid>
      <w:tr w:rsidR="00463112" w:rsidRPr="00DF315E" w14:paraId="3C60DA62" w14:textId="77777777" w:rsidTr="00A548CD">
        <w:tc>
          <w:tcPr>
            <w:tcW w:w="2515" w:type="dxa"/>
            <w:shd w:val="clear" w:color="auto" w:fill="D9D9D9" w:themeFill="background1" w:themeFillShade="D9"/>
          </w:tcPr>
          <w:p w14:paraId="4474EB96" w14:textId="77777777" w:rsidR="00463112" w:rsidRPr="00BC511F" w:rsidRDefault="00463112" w:rsidP="00A548CD">
            <w:pPr>
              <w:rPr>
                <w:rFonts w:ascii="Gotham Book" w:hAnsi="Gotham Book"/>
                <w:b/>
                <w:bCs/>
                <w:sz w:val="28"/>
                <w:szCs w:val="32"/>
              </w:rPr>
            </w:pPr>
            <w:r w:rsidRPr="00BC511F">
              <w:rPr>
                <w:rFonts w:ascii="Gotham Book" w:hAnsi="Gotham Book"/>
                <w:b/>
                <w:bCs/>
                <w:sz w:val="28"/>
                <w:szCs w:val="32"/>
              </w:rPr>
              <w:t>Warm-up</w:t>
            </w:r>
          </w:p>
          <w:p w14:paraId="547EBDBF" w14:textId="77777777" w:rsidR="00463112" w:rsidRPr="00BC511F" w:rsidRDefault="00463112" w:rsidP="00A548CD">
            <w:pPr>
              <w:rPr>
                <w:rFonts w:ascii="Gotham Book" w:hAnsi="Gotham Book"/>
                <w:b/>
                <w:bCs/>
                <w:sz w:val="28"/>
                <w:szCs w:val="32"/>
              </w:rPr>
            </w:pPr>
          </w:p>
          <w:p w14:paraId="1D422394" w14:textId="77777777" w:rsidR="00463112" w:rsidRPr="00BC511F" w:rsidRDefault="00463112" w:rsidP="00A548CD">
            <w:pPr>
              <w:rPr>
                <w:rFonts w:ascii="Gotham Book" w:hAnsi="Gotham Book"/>
                <w:b/>
                <w:bCs/>
                <w:sz w:val="28"/>
                <w:szCs w:val="32"/>
              </w:rPr>
            </w:pPr>
          </w:p>
          <w:p w14:paraId="0D5B9A6B" w14:textId="77777777" w:rsidR="00463112" w:rsidRPr="00BC511F" w:rsidRDefault="00463112" w:rsidP="00A548CD">
            <w:pPr>
              <w:rPr>
                <w:rFonts w:ascii="Gotham Book" w:hAnsi="Gotham Book"/>
                <w:b/>
                <w:bCs/>
                <w:sz w:val="28"/>
                <w:szCs w:val="32"/>
              </w:rPr>
            </w:pPr>
          </w:p>
        </w:tc>
        <w:tc>
          <w:tcPr>
            <w:tcW w:w="8275" w:type="dxa"/>
          </w:tcPr>
          <w:p w14:paraId="20730E0F" w14:textId="61EB51E8" w:rsidR="001F2103" w:rsidRPr="001F2103" w:rsidRDefault="0080123A" w:rsidP="00711B95">
            <w:pPr>
              <w:pStyle w:val="ListParagraph"/>
              <w:numPr>
                <w:ilvl w:val="0"/>
                <w:numId w:val="9"/>
              </w:numPr>
              <w:spacing w:line="276" w:lineRule="auto"/>
              <w:rPr>
                <w:rFonts w:ascii="Gotham Book" w:hAnsi="Gotham Book"/>
                <w:sz w:val="24"/>
                <w:szCs w:val="24"/>
              </w:rPr>
            </w:pPr>
            <w:r w:rsidRPr="001F2103">
              <w:rPr>
                <w:rFonts w:ascii="Gotham Book" w:hAnsi="Gotham Book"/>
                <w:sz w:val="24"/>
                <w:szCs w:val="24"/>
              </w:rPr>
              <w:t xml:space="preserve">Students examine a map of the political boundaries of the Republic of Texas and its borders with Mexico and the United States in 1836. Students make observations about the map and formulate at least one question they have about the information presented in the map. </w:t>
            </w:r>
          </w:p>
          <w:p w14:paraId="08FFA2CD" w14:textId="732B09AC" w:rsidR="001F2103" w:rsidRPr="001F2103" w:rsidRDefault="0080123A" w:rsidP="00BD7E22">
            <w:pPr>
              <w:pStyle w:val="ListParagraph"/>
              <w:numPr>
                <w:ilvl w:val="0"/>
                <w:numId w:val="9"/>
              </w:numPr>
              <w:spacing w:line="276" w:lineRule="auto"/>
              <w:rPr>
                <w:rFonts w:ascii="Gotham Book" w:hAnsi="Gotham Book"/>
              </w:rPr>
            </w:pPr>
            <w:r w:rsidRPr="001F2103">
              <w:rPr>
                <w:rFonts w:ascii="Gotham Book" w:hAnsi="Gotham Book"/>
                <w:sz w:val="24"/>
                <w:szCs w:val="24"/>
              </w:rPr>
              <w:t xml:space="preserve">When discussing student responses in class, topics to pose to students can include the meaning of “disputed territory” and have students to consider why the land was in dispute and who was likely to be involved in the dispute; students can be asked to identify what forms the border of the Texas Republic and the disputed territory of the Texas Republic, identifying the significant rivers that played a part in the political borders. </w:t>
            </w:r>
          </w:p>
          <w:p w14:paraId="49E9FE7C" w14:textId="77777777" w:rsidR="0080123A" w:rsidRDefault="0080123A" w:rsidP="0080123A">
            <w:pPr>
              <w:pStyle w:val="ListParagraph"/>
              <w:numPr>
                <w:ilvl w:val="0"/>
                <w:numId w:val="9"/>
              </w:numPr>
              <w:spacing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91D7D76" w14:textId="77777777" w:rsidR="0080123A" w:rsidRDefault="0080123A" w:rsidP="0080123A">
            <w:pPr>
              <w:pStyle w:val="ListParagraph"/>
              <w:numPr>
                <w:ilvl w:val="0"/>
                <w:numId w:val="9"/>
              </w:numPr>
              <w:spacing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E3FB073" w14:textId="0AD3D073" w:rsidR="0080123A" w:rsidRPr="0080123A" w:rsidRDefault="0080123A" w:rsidP="0080123A">
            <w:pPr>
              <w:pStyle w:val="ListParagraph"/>
              <w:spacing w:line="276" w:lineRule="auto"/>
              <w:rPr>
                <w:rFonts w:ascii="Gotham Book" w:hAnsi="Gotham Book"/>
                <w:sz w:val="24"/>
                <w:szCs w:val="24"/>
              </w:rPr>
            </w:pPr>
          </w:p>
        </w:tc>
      </w:tr>
      <w:tr w:rsidR="00463112" w:rsidRPr="00DF315E" w14:paraId="6AAF02B0" w14:textId="77777777" w:rsidTr="00A548CD">
        <w:tc>
          <w:tcPr>
            <w:tcW w:w="2515" w:type="dxa"/>
            <w:shd w:val="clear" w:color="auto" w:fill="D9D9D9" w:themeFill="background1" w:themeFillShade="D9"/>
          </w:tcPr>
          <w:p w14:paraId="6AA6BAB0" w14:textId="77777777" w:rsidR="00463112" w:rsidRPr="00BC511F" w:rsidRDefault="00463112" w:rsidP="00A548CD">
            <w:pPr>
              <w:rPr>
                <w:rFonts w:ascii="Gotham Book" w:hAnsi="Gotham Book"/>
                <w:b/>
                <w:bCs/>
                <w:sz w:val="28"/>
                <w:szCs w:val="32"/>
              </w:rPr>
            </w:pPr>
            <w:r w:rsidRPr="00BC511F">
              <w:rPr>
                <w:rFonts w:ascii="Gotham Book" w:hAnsi="Gotham Book"/>
                <w:b/>
                <w:bCs/>
                <w:sz w:val="28"/>
                <w:szCs w:val="32"/>
              </w:rPr>
              <w:t>Lesson</w:t>
            </w:r>
          </w:p>
        </w:tc>
        <w:tc>
          <w:tcPr>
            <w:tcW w:w="8275" w:type="dxa"/>
          </w:tcPr>
          <w:p w14:paraId="0C973409" w14:textId="77777777" w:rsidR="00463112" w:rsidRPr="008A0C5C" w:rsidRDefault="0080123A" w:rsidP="0080123A">
            <w:pPr>
              <w:pStyle w:val="ListParagraph"/>
              <w:numPr>
                <w:ilvl w:val="0"/>
                <w:numId w:val="10"/>
              </w:numPr>
              <w:rPr>
                <w:rFonts w:ascii="Gotham Book" w:hAnsi="Gotham Book"/>
                <w:color w:val="000000" w:themeColor="text1"/>
                <w:sz w:val="24"/>
                <w:szCs w:val="24"/>
              </w:rPr>
            </w:pPr>
            <w:r w:rsidRPr="008A0C5C">
              <w:rPr>
                <w:rFonts w:ascii="Gotham Book" w:hAnsi="Gotham Book"/>
                <w:color w:val="000000" w:themeColor="text1"/>
                <w:sz w:val="24"/>
                <w:szCs w:val="24"/>
              </w:rPr>
              <w:t>The student worksheet provides short readings on four significant challenges facing the Republic of Texas in 1836. These challenges include</w:t>
            </w:r>
            <w:r w:rsidR="008A0C5C" w:rsidRPr="008A0C5C">
              <w:rPr>
                <w:rFonts w:ascii="Gotham Book" w:hAnsi="Gotham Book"/>
                <w:color w:val="000000" w:themeColor="text1"/>
                <w:sz w:val="24"/>
                <w:szCs w:val="24"/>
              </w:rPr>
              <w:t>:</w:t>
            </w:r>
          </w:p>
          <w:p w14:paraId="47E98492" w14:textId="77777777" w:rsidR="008A0C5C" w:rsidRPr="008A0C5C" w:rsidRDefault="008A0C5C" w:rsidP="008A0C5C">
            <w:pPr>
              <w:pStyle w:val="ListParagraph"/>
              <w:numPr>
                <w:ilvl w:val="0"/>
                <w:numId w:val="11"/>
              </w:numPr>
              <w:rPr>
                <w:rFonts w:ascii="Gotham Book" w:hAnsi="Gotham Book"/>
                <w:color w:val="000000" w:themeColor="text1"/>
                <w:sz w:val="24"/>
                <w:szCs w:val="24"/>
              </w:rPr>
            </w:pPr>
            <w:r w:rsidRPr="008A0C5C">
              <w:rPr>
                <w:rFonts w:ascii="Gotham Book" w:hAnsi="Gotham Book"/>
                <w:color w:val="000000" w:themeColor="text1"/>
                <w:sz w:val="24"/>
                <w:szCs w:val="24"/>
              </w:rPr>
              <w:t xml:space="preserve">The Mexican government’s refusal to acknowledge Texas independence. </w:t>
            </w:r>
          </w:p>
          <w:p w14:paraId="6EF4D019" w14:textId="77777777" w:rsidR="008A0C5C" w:rsidRPr="008A0C5C" w:rsidRDefault="008A0C5C" w:rsidP="008A0C5C">
            <w:pPr>
              <w:pStyle w:val="ListParagraph"/>
              <w:numPr>
                <w:ilvl w:val="0"/>
                <w:numId w:val="11"/>
              </w:numPr>
              <w:rPr>
                <w:rFonts w:ascii="Gotham Book" w:hAnsi="Gotham Book"/>
                <w:color w:val="000000" w:themeColor="text1"/>
                <w:sz w:val="24"/>
                <w:szCs w:val="24"/>
              </w:rPr>
            </w:pPr>
            <w:r w:rsidRPr="008A0C5C">
              <w:rPr>
                <w:rFonts w:ascii="Gotham Book" w:hAnsi="Gotham Book"/>
                <w:color w:val="000000" w:themeColor="text1"/>
                <w:sz w:val="24"/>
                <w:szCs w:val="24"/>
              </w:rPr>
              <w:t>Economic issues facing the young republic including enormous debt from the war.</w:t>
            </w:r>
          </w:p>
          <w:p w14:paraId="1B6DE31A" w14:textId="110588F1" w:rsidR="008A0C5C" w:rsidRPr="008A0C5C" w:rsidRDefault="008A0C5C" w:rsidP="008A0C5C">
            <w:pPr>
              <w:pStyle w:val="ListParagraph"/>
              <w:numPr>
                <w:ilvl w:val="0"/>
                <w:numId w:val="11"/>
              </w:numPr>
              <w:rPr>
                <w:rFonts w:ascii="Gotham Book" w:hAnsi="Gotham Book"/>
                <w:color w:val="000000" w:themeColor="text1"/>
                <w:sz w:val="24"/>
                <w:szCs w:val="24"/>
              </w:rPr>
            </w:pPr>
            <w:r w:rsidRPr="008A0C5C">
              <w:rPr>
                <w:rFonts w:ascii="Gotham Book" w:hAnsi="Gotham Book"/>
                <w:color w:val="000000" w:themeColor="text1"/>
                <w:sz w:val="24"/>
                <w:szCs w:val="24"/>
              </w:rPr>
              <w:t>The challenge of rebuilding communities after the destruction of the war and the fact that many Texans had lost everything during the war.</w:t>
            </w:r>
          </w:p>
          <w:p w14:paraId="2478BFC3" w14:textId="77777777" w:rsidR="008A0C5C" w:rsidRDefault="008A0C5C" w:rsidP="008A0C5C">
            <w:pPr>
              <w:pStyle w:val="ListParagraph"/>
              <w:numPr>
                <w:ilvl w:val="0"/>
                <w:numId w:val="11"/>
              </w:numPr>
              <w:rPr>
                <w:rFonts w:ascii="Gotham Book" w:hAnsi="Gotham Book"/>
                <w:color w:val="000000" w:themeColor="text1"/>
                <w:sz w:val="24"/>
                <w:szCs w:val="24"/>
              </w:rPr>
            </w:pPr>
            <w:r w:rsidRPr="008A0C5C">
              <w:rPr>
                <w:rFonts w:ascii="Gotham Book" w:hAnsi="Gotham Book"/>
                <w:color w:val="000000" w:themeColor="text1"/>
                <w:sz w:val="24"/>
                <w:szCs w:val="24"/>
              </w:rPr>
              <w:t xml:space="preserve">Texas’ struggles to gain international recognition as a nation. </w:t>
            </w:r>
          </w:p>
          <w:p w14:paraId="54C96264" w14:textId="4585F2E2" w:rsidR="003D660C" w:rsidRPr="001F2103" w:rsidRDefault="003D660C" w:rsidP="00277379">
            <w:pPr>
              <w:pStyle w:val="ListParagraph"/>
              <w:numPr>
                <w:ilvl w:val="0"/>
                <w:numId w:val="10"/>
              </w:numPr>
              <w:rPr>
                <w:rFonts w:ascii="Gotham Book" w:hAnsi="Gotham Book"/>
                <w:color w:val="000000" w:themeColor="text1"/>
                <w:sz w:val="24"/>
                <w:szCs w:val="24"/>
              </w:rPr>
            </w:pPr>
            <w:r w:rsidRPr="001F2103">
              <w:rPr>
                <w:rFonts w:ascii="Gotham Book" w:hAnsi="Gotham Book"/>
                <w:color w:val="000000" w:themeColor="text1"/>
                <w:sz w:val="24"/>
                <w:szCs w:val="24"/>
              </w:rPr>
              <w:t>Slide 6 provides an enlarged view of the map showing the political borders of the Republic of Texas in 1836.</w:t>
            </w:r>
          </w:p>
          <w:p w14:paraId="659DF3B0" w14:textId="15E661AC" w:rsidR="003D660C" w:rsidRPr="003D660C" w:rsidRDefault="008A0C5C" w:rsidP="003D660C">
            <w:pPr>
              <w:pStyle w:val="ListParagraph"/>
              <w:numPr>
                <w:ilvl w:val="0"/>
                <w:numId w:val="10"/>
              </w:numPr>
              <w:rPr>
                <w:rFonts w:ascii="Gotham Book" w:hAnsi="Gotham Book"/>
                <w:color w:val="000000" w:themeColor="text1"/>
                <w:sz w:val="24"/>
                <w:szCs w:val="24"/>
              </w:rPr>
            </w:pPr>
            <w:r w:rsidRPr="008A0C5C">
              <w:rPr>
                <w:rFonts w:ascii="Gotham Book" w:hAnsi="Gotham Book"/>
                <w:color w:val="000000" w:themeColor="text1"/>
                <w:sz w:val="24"/>
                <w:szCs w:val="24"/>
              </w:rPr>
              <w:t xml:space="preserve">The worksheet </w:t>
            </w:r>
            <w:r>
              <w:rPr>
                <w:rFonts w:ascii="Gotham Book" w:hAnsi="Gotham Book"/>
                <w:color w:val="000000" w:themeColor="text1"/>
                <w:sz w:val="24"/>
                <w:szCs w:val="24"/>
              </w:rPr>
              <w:t xml:space="preserve">concludes with a segment </w:t>
            </w:r>
            <w:proofErr w:type="gramStart"/>
            <w:r>
              <w:rPr>
                <w:rFonts w:ascii="Gotham Book" w:hAnsi="Gotham Book"/>
                <w:color w:val="000000" w:themeColor="text1"/>
                <w:sz w:val="24"/>
                <w:szCs w:val="24"/>
              </w:rPr>
              <w:t xml:space="preserve">titled,   </w:t>
            </w:r>
            <w:proofErr w:type="gramEnd"/>
            <w:r>
              <w:rPr>
                <w:rFonts w:ascii="Gotham Book" w:hAnsi="Gotham Book"/>
                <w:color w:val="000000" w:themeColor="text1"/>
                <w:sz w:val="24"/>
                <w:szCs w:val="24"/>
              </w:rPr>
              <w:t xml:space="preserve">                    “Addressing the Challenges in Texas” in which students analyze a primary source excerpt from a Texas newspaper explaining the outcome of the vote on annexation. For additional reference: the outcome of the vote on Texas annexation to the U.S. was 3,200 in favor of annexation and </w:t>
            </w:r>
            <w:r>
              <w:rPr>
                <w:rFonts w:ascii="Gotham Book" w:hAnsi="Gotham Book"/>
                <w:color w:val="000000" w:themeColor="text1"/>
                <w:sz w:val="24"/>
                <w:szCs w:val="24"/>
              </w:rPr>
              <w:lastRenderedPageBreak/>
              <w:t xml:space="preserve">91 against, displaying approximately 97% approval of annexation. </w:t>
            </w:r>
          </w:p>
          <w:p w14:paraId="34FD847D" w14:textId="52E67863" w:rsidR="00D90B25" w:rsidRPr="001F2103" w:rsidRDefault="003D660C" w:rsidP="00E102CC">
            <w:pPr>
              <w:pStyle w:val="ListParagraph"/>
              <w:numPr>
                <w:ilvl w:val="0"/>
                <w:numId w:val="10"/>
              </w:numPr>
              <w:rPr>
                <w:rFonts w:ascii="Gotham Book" w:hAnsi="Gotham Book"/>
                <w:color w:val="000000" w:themeColor="text1"/>
                <w:sz w:val="24"/>
                <w:szCs w:val="24"/>
              </w:rPr>
            </w:pPr>
            <w:r w:rsidRPr="001F2103">
              <w:rPr>
                <w:rFonts w:ascii="Gotham Book" w:hAnsi="Gotham Book"/>
                <w:color w:val="000000" w:themeColor="text1"/>
                <w:sz w:val="24"/>
                <w:szCs w:val="24"/>
              </w:rPr>
              <w:t>Slide 7 provides a map of the political borders of the United States, Mexico, and Republic of Texas in 1836 to accompany discussion and student work on this portion of the lesson.</w:t>
            </w:r>
          </w:p>
          <w:p w14:paraId="394DD6F5" w14:textId="77777777" w:rsidR="008A0C5C" w:rsidRDefault="008A0C5C" w:rsidP="008A0C5C">
            <w:pPr>
              <w:pStyle w:val="ListParagraph"/>
              <w:numPr>
                <w:ilvl w:val="0"/>
                <w:numId w:val="10"/>
              </w:numPr>
              <w:rPr>
                <w:rFonts w:ascii="Gotham Book" w:hAnsi="Gotham Book"/>
                <w:color w:val="000000" w:themeColor="text1"/>
                <w:sz w:val="24"/>
                <w:szCs w:val="24"/>
              </w:rPr>
            </w:pPr>
            <w:r>
              <w:rPr>
                <w:rFonts w:ascii="Gotham Book" w:hAnsi="Gotham Book"/>
                <w:color w:val="000000" w:themeColor="text1"/>
                <w:sz w:val="24"/>
                <w:szCs w:val="24"/>
              </w:rPr>
              <w:t>As students answer the final question predicting the U.S. response to Texas’ desire to join the union, topics for consideration and class discussion could include</w:t>
            </w:r>
          </w:p>
          <w:p w14:paraId="6F0B710A" w14:textId="77777777" w:rsidR="008A0C5C" w:rsidRDefault="008A0C5C" w:rsidP="008A0C5C">
            <w:pPr>
              <w:pStyle w:val="ListParagraph"/>
              <w:numPr>
                <w:ilvl w:val="0"/>
                <w:numId w:val="11"/>
              </w:numPr>
              <w:rPr>
                <w:rFonts w:ascii="Gotham Book" w:hAnsi="Gotham Book"/>
                <w:color w:val="000000" w:themeColor="text1"/>
                <w:sz w:val="24"/>
                <w:szCs w:val="24"/>
              </w:rPr>
            </w:pPr>
            <w:r>
              <w:rPr>
                <w:rFonts w:ascii="Gotham Book" w:hAnsi="Gotham Book"/>
                <w:color w:val="000000" w:themeColor="text1"/>
                <w:sz w:val="24"/>
                <w:szCs w:val="24"/>
              </w:rPr>
              <w:t>Would the U.S. want a new state with that much debt</w:t>
            </w:r>
          </w:p>
          <w:p w14:paraId="3F9DA808" w14:textId="77777777" w:rsidR="008A0C5C" w:rsidRDefault="008A0C5C" w:rsidP="008A0C5C">
            <w:pPr>
              <w:pStyle w:val="ListParagraph"/>
              <w:numPr>
                <w:ilvl w:val="0"/>
                <w:numId w:val="11"/>
              </w:numPr>
              <w:rPr>
                <w:rFonts w:ascii="Gotham Book" w:hAnsi="Gotham Book"/>
                <w:color w:val="000000" w:themeColor="text1"/>
                <w:sz w:val="24"/>
                <w:szCs w:val="24"/>
              </w:rPr>
            </w:pPr>
            <w:r>
              <w:rPr>
                <w:rFonts w:ascii="Gotham Book" w:hAnsi="Gotham Book"/>
                <w:color w:val="000000" w:themeColor="text1"/>
                <w:sz w:val="24"/>
                <w:szCs w:val="24"/>
              </w:rPr>
              <w:t xml:space="preserve">Would Mexico’s declaration that Texas was still a Mexican territory influence the U.S. decision to approve Texas annexation? </w:t>
            </w:r>
          </w:p>
          <w:p w14:paraId="2F453CF4" w14:textId="77777777" w:rsidR="008A0C5C" w:rsidRDefault="008A0C5C" w:rsidP="008A0C5C">
            <w:pPr>
              <w:pStyle w:val="ListParagraph"/>
              <w:numPr>
                <w:ilvl w:val="0"/>
                <w:numId w:val="11"/>
              </w:numPr>
              <w:rPr>
                <w:rFonts w:ascii="Gotham Book" w:hAnsi="Gotham Book"/>
                <w:color w:val="000000" w:themeColor="text1"/>
                <w:sz w:val="24"/>
                <w:szCs w:val="24"/>
              </w:rPr>
            </w:pPr>
            <w:r>
              <w:rPr>
                <w:rFonts w:ascii="Gotham Book" w:hAnsi="Gotham Book"/>
                <w:color w:val="000000" w:themeColor="text1"/>
                <w:sz w:val="24"/>
                <w:szCs w:val="24"/>
              </w:rPr>
              <w:t>How would Mexico likely respond if Texas joined the United States?</w:t>
            </w:r>
          </w:p>
          <w:p w14:paraId="3163B27A" w14:textId="77777777" w:rsidR="00D90B25" w:rsidRDefault="00D90B25" w:rsidP="00D90B25">
            <w:pPr>
              <w:rPr>
                <w:rFonts w:ascii="Gotham Book" w:hAnsi="Gotham Book"/>
                <w:color w:val="000000" w:themeColor="text1"/>
              </w:rPr>
            </w:pPr>
          </w:p>
          <w:p w14:paraId="3EE6C6DA" w14:textId="686F79D4" w:rsidR="008A0C5C" w:rsidRPr="00D90B25" w:rsidRDefault="00D90B25" w:rsidP="008A0C5C">
            <w:pPr>
              <w:pStyle w:val="ListParagraph"/>
              <w:numPr>
                <w:ilvl w:val="0"/>
                <w:numId w:val="14"/>
              </w:numPr>
              <w:rPr>
                <w:rFonts w:ascii="Gotham Book" w:hAnsi="Gotham Book"/>
                <w:color w:val="000000" w:themeColor="text1"/>
              </w:rPr>
            </w:pPr>
            <w:r w:rsidRPr="00D90B25">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students will</w:t>
            </w:r>
            <w:r>
              <w:rPr>
                <w:rFonts w:ascii="Gotham Book" w:hAnsi="Gotham Book"/>
              </w:rPr>
              <w:t xml:space="preserve"> </w:t>
            </w:r>
            <w:r w:rsidRPr="00D90B25">
              <w:rPr>
                <w:rFonts w:ascii="Gotham Book" w:hAnsi="Gotham Book"/>
                <w:sz w:val="24"/>
                <w:szCs w:val="24"/>
              </w:rPr>
              <w:t xml:space="preserve">answer short, constructed response questions </w:t>
            </w:r>
            <w:r>
              <w:rPr>
                <w:rFonts w:ascii="Gotham Book" w:hAnsi="Gotham Book"/>
                <w:sz w:val="24"/>
                <w:szCs w:val="24"/>
              </w:rPr>
              <w:t xml:space="preserve">by </w:t>
            </w:r>
            <w:r w:rsidRPr="00D90B25">
              <w:rPr>
                <w:rFonts w:ascii="Gotham Book" w:hAnsi="Gotham Book"/>
                <w:sz w:val="24"/>
                <w:szCs w:val="24"/>
              </w:rPr>
              <w:t>making observations, inferences, and predictions about events related to challenges facing the Republic of Texas in 1836.</w:t>
            </w:r>
          </w:p>
          <w:p w14:paraId="54FD3515" w14:textId="77777777" w:rsidR="00D90B25" w:rsidRPr="00D90B25" w:rsidRDefault="00D90B25" w:rsidP="00D90B25">
            <w:pPr>
              <w:pStyle w:val="ListParagraph"/>
              <w:rPr>
                <w:rFonts w:ascii="Gotham Book" w:hAnsi="Gotham Book"/>
                <w:color w:val="000000" w:themeColor="text1"/>
              </w:rPr>
            </w:pPr>
          </w:p>
          <w:p w14:paraId="2E72760F" w14:textId="5CCCC996" w:rsidR="00D90B25" w:rsidRPr="00D90B25" w:rsidRDefault="00D90B25" w:rsidP="008A0C5C">
            <w:pPr>
              <w:pStyle w:val="ListParagraph"/>
              <w:numPr>
                <w:ilvl w:val="0"/>
                <w:numId w:val="14"/>
              </w:numPr>
              <w:rPr>
                <w:rFonts w:ascii="Gotham Book" w:hAnsi="Gotham Book"/>
                <w:color w:val="000000" w:themeColor="text1"/>
                <w:sz w:val="24"/>
                <w:szCs w:val="24"/>
              </w:rPr>
            </w:pPr>
            <w:r w:rsidRPr="00D90B25">
              <w:rPr>
                <w:rFonts w:ascii="Gotham Book" w:hAnsi="Gotham Book"/>
                <w:color w:val="000000" w:themeColor="text1"/>
                <w:sz w:val="24"/>
                <w:szCs w:val="24"/>
                <w:u w:val="single"/>
              </w:rPr>
              <w:t>Grade Level work:</w:t>
            </w:r>
            <w:r w:rsidRPr="00D90B25">
              <w:rPr>
                <w:rFonts w:ascii="Gotham Book" w:hAnsi="Gotham Book"/>
                <w:color w:val="000000" w:themeColor="text1"/>
                <w:sz w:val="24"/>
                <w:szCs w:val="24"/>
              </w:rPr>
              <w:t xml:space="preserve"> </w:t>
            </w:r>
            <w:r w:rsidRPr="00D90B25">
              <w:rPr>
                <w:rFonts w:ascii="Gotham Book" w:hAnsi="Gotham Book"/>
                <w:sz w:val="24"/>
                <w:szCs w:val="24"/>
              </w:rPr>
              <w:t>students will answer questions by making observations, inferences, and predictions about events related to challenges facing the Republic of Texas in 1836. Types of questions include multi-select questions, multiple-choice questions, and short, constructed response questions with sentence stems provided to guide student responses.</w:t>
            </w:r>
          </w:p>
          <w:p w14:paraId="6408264A" w14:textId="77777777" w:rsidR="00D90B25" w:rsidRPr="00D90B25" w:rsidRDefault="00D90B25" w:rsidP="00D90B25">
            <w:pPr>
              <w:rPr>
                <w:rFonts w:ascii="Gotham Book" w:hAnsi="Gotham Book"/>
                <w:color w:val="000000" w:themeColor="text1"/>
              </w:rPr>
            </w:pPr>
          </w:p>
          <w:p w14:paraId="64A3504C" w14:textId="77777777" w:rsidR="00D90B25" w:rsidRPr="00D90B25" w:rsidRDefault="00D90B25" w:rsidP="008A0C5C">
            <w:pPr>
              <w:pStyle w:val="ListParagraph"/>
              <w:numPr>
                <w:ilvl w:val="0"/>
                <w:numId w:val="14"/>
              </w:numPr>
              <w:rPr>
                <w:rFonts w:ascii="Gotham Book" w:hAnsi="Gotham Book"/>
                <w:color w:val="000000" w:themeColor="text1"/>
              </w:rPr>
            </w:pPr>
            <w:r w:rsidRPr="00D90B25">
              <w:rPr>
                <w:rFonts w:ascii="Gotham Book" w:hAnsi="Gotham Book"/>
                <w:color w:val="000000" w:themeColor="text1"/>
                <w:sz w:val="24"/>
                <w:szCs w:val="24"/>
                <w:u w:val="single"/>
              </w:rPr>
              <w:t>Foundations work</w:t>
            </w:r>
            <w:r w:rsidRPr="00D90B25">
              <w:rPr>
                <w:rFonts w:ascii="Gotham Book" w:hAnsi="Gotham Book"/>
                <w:color w:val="000000" w:themeColor="text1"/>
                <w:sz w:val="24"/>
                <w:szCs w:val="24"/>
              </w:rPr>
              <w:t xml:space="preserve">: </w:t>
            </w:r>
            <w:r w:rsidRPr="00D90B25">
              <w:rPr>
                <w:rFonts w:ascii="Gotham Book" w:hAnsi="Gotham Book"/>
                <w:sz w:val="24"/>
                <w:szCs w:val="24"/>
              </w:rPr>
              <w:t>students will answer questions by making observations, inferences, and predictions about events related to challenges facing the Republic of Texas in 1836. Types of questions include multi-select questions, multiple-choice questions, and short, constructed response questions with sentence stems and response options provided to guide student responses. Multiple-choice and multi-select questions have one answer option eliminated.</w:t>
            </w:r>
          </w:p>
          <w:p w14:paraId="684C7229" w14:textId="77777777" w:rsidR="00D90B25" w:rsidRPr="00D90B25" w:rsidRDefault="00D90B25" w:rsidP="00D90B25">
            <w:pPr>
              <w:pStyle w:val="ListParagraph"/>
              <w:rPr>
                <w:rFonts w:ascii="Gotham Book" w:hAnsi="Gotham Book"/>
                <w:color w:val="000000" w:themeColor="text1"/>
              </w:rPr>
            </w:pPr>
          </w:p>
          <w:p w14:paraId="1954F105" w14:textId="09FA27E1" w:rsidR="00D90B25" w:rsidRPr="00D90B25" w:rsidRDefault="00D90B25" w:rsidP="00D90B25">
            <w:pPr>
              <w:rPr>
                <w:rFonts w:ascii="Gotham Book" w:hAnsi="Gotham Book"/>
                <w:color w:val="000000" w:themeColor="text1"/>
              </w:rPr>
            </w:pPr>
          </w:p>
        </w:tc>
      </w:tr>
      <w:tr w:rsidR="00463112" w:rsidRPr="00DF315E" w14:paraId="7058AB71" w14:textId="77777777" w:rsidTr="00A548CD">
        <w:tc>
          <w:tcPr>
            <w:tcW w:w="2515" w:type="dxa"/>
            <w:shd w:val="clear" w:color="auto" w:fill="D9D9D9" w:themeFill="background1" w:themeFillShade="D9"/>
          </w:tcPr>
          <w:p w14:paraId="57070AC7" w14:textId="77777777" w:rsidR="00463112" w:rsidRPr="00BC511F" w:rsidRDefault="00463112" w:rsidP="00A548CD">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4356343" w14:textId="77777777" w:rsidR="00463112" w:rsidRPr="00BC511F" w:rsidRDefault="00463112" w:rsidP="00A548CD">
            <w:pPr>
              <w:rPr>
                <w:rFonts w:ascii="Gotham Book" w:hAnsi="Gotham Book"/>
                <w:b/>
                <w:bCs/>
                <w:sz w:val="28"/>
                <w:szCs w:val="32"/>
              </w:rPr>
            </w:pPr>
          </w:p>
          <w:p w14:paraId="4F2DDB8E" w14:textId="77777777" w:rsidR="00463112" w:rsidRPr="00BC511F" w:rsidRDefault="00463112" w:rsidP="00A548CD">
            <w:pPr>
              <w:rPr>
                <w:rFonts w:ascii="Gotham Book" w:hAnsi="Gotham Book"/>
                <w:sz w:val="28"/>
                <w:szCs w:val="32"/>
              </w:rPr>
            </w:pPr>
          </w:p>
        </w:tc>
        <w:tc>
          <w:tcPr>
            <w:tcW w:w="8275" w:type="dxa"/>
          </w:tcPr>
          <w:p w14:paraId="38DBDCE2" w14:textId="77777777" w:rsidR="00463112" w:rsidRDefault="008A0C5C" w:rsidP="008A0C5C">
            <w:pPr>
              <w:pStyle w:val="ListParagraph"/>
              <w:numPr>
                <w:ilvl w:val="0"/>
                <w:numId w:val="13"/>
              </w:numPr>
              <w:rPr>
                <w:rFonts w:ascii="Gotham Book" w:hAnsi="Gotham Book"/>
                <w:sz w:val="24"/>
                <w:szCs w:val="24"/>
              </w:rPr>
            </w:pPr>
            <w:r w:rsidRPr="008A0C5C">
              <w:rPr>
                <w:rFonts w:ascii="Gotham Book" w:hAnsi="Gotham Book"/>
                <w:sz w:val="24"/>
                <w:szCs w:val="24"/>
              </w:rPr>
              <w:t>Students respond to three short, constructed response questions</w:t>
            </w:r>
            <w:r>
              <w:rPr>
                <w:rFonts w:ascii="Gotham Book" w:hAnsi="Gotham Book"/>
                <w:sz w:val="24"/>
                <w:szCs w:val="24"/>
              </w:rPr>
              <w:t xml:space="preserve"> explaining one challenge Texas faced as a new republic, one way Texas attempted to address this challenge, and </w:t>
            </w:r>
            <w:r w:rsidR="003D660C">
              <w:rPr>
                <w:rFonts w:ascii="Gotham Book" w:hAnsi="Gotham Book"/>
                <w:sz w:val="24"/>
                <w:szCs w:val="24"/>
              </w:rPr>
              <w:t>providing a prediction for what they believe might happen in the next unit as a result of what they learned in the day’s lesson.</w:t>
            </w:r>
          </w:p>
          <w:p w14:paraId="46BE8853" w14:textId="77777777" w:rsidR="003D660C" w:rsidRDefault="003D660C" w:rsidP="008A0C5C">
            <w:pPr>
              <w:pStyle w:val="ListParagraph"/>
              <w:numPr>
                <w:ilvl w:val="0"/>
                <w:numId w:val="13"/>
              </w:numPr>
              <w:rPr>
                <w:rFonts w:ascii="Gotham Book" w:hAnsi="Gotham Book"/>
                <w:sz w:val="24"/>
                <w:szCs w:val="24"/>
              </w:rPr>
            </w:pPr>
            <w:r>
              <w:rPr>
                <w:rFonts w:ascii="Gotham Book" w:hAnsi="Gotham Book"/>
                <w:sz w:val="24"/>
                <w:szCs w:val="24"/>
              </w:rPr>
              <w:lastRenderedPageBreak/>
              <w:t>Slides 8 and 9 restate the directions and provide sentence stems to guide student responses when sharing with the class.</w:t>
            </w:r>
          </w:p>
          <w:p w14:paraId="2D4CA4BD" w14:textId="575A9F51" w:rsidR="003D660C" w:rsidRPr="008A0C5C" w:rsidRDefault="003D660C" w:rsidP="003D660C">
            <w:pPr>
              <w:pStyle w:val="ListParagraph"/>
              <w:rPr>
                <w:rFonts w:ascii="Gotham Book" w:hAnsi="Gotham Book"/>
                <w:sz w:val="24"/>
                <w:szCs w:val="24"/>
              </w:rPr>
            </w:pPr>
          </w:p>
        </w:tc>
      </w:tr>
    </w:tbl>
    <w:p w14:paraId="6EF10AFF" w14:textId="77777777" w:rsidR="00463112" w:rsidRPr="00DF315E" w:rsidRDefault="00463112" w:rsidP="00463112">
      <w:pPr>
        <w:rPr>
          <w:rFonts w:ascii="Gotham Book" w:hAnsi="Gotham Book"/>
          <w:noProof/>
          <w:sz w:val="18"/>
          <w:szCs w:val="18"/>
        </w:rPr>
      </w:pPr>
    </w:p>
    <w:p w14:paraId="303FC0B7" w14:textId="77777777" w:rsidR="00463112" w:rsidRDefault="00463112" w:rsidP="00463112">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1378E38E" w14:textId="0479483F" w:rsidR="00463112" w:rsidRDefault="00463112" w:rsidP="00463112">
      <w:pPr>
        <w:pStyle w:val="ListParagraph"/>
        <w:numPr>
          <w:ilvl w:val="0"/>
          <w:numId w:val="2"/>
        </w:numPr>
        <w:spacing w:after="120" w:line="264" w:lineRule="auto"/>
        <w:rPr>
          <w:rFonts w:ascii="Gotham Book" w:hAnsi="Gotham Book"/>
        </w:rPr>
      </w:pPr>
      <w:r w:rsidRPr="00463112">
        <w:rPr>
          <w:rFonts w:ascii="Gotham Book" w:hAnsi="Gotham Book"/>
        </w:rPr>
        <w:t>G.&amp; T.H. Borden. Telegraph and Texas Register (Columbia, Tex.), Vol. 1, No. 37, Ed. 1, Wednesday, November 9, 1836, newspaper, November 9, 1836; Columbia, Texas. (</w:t>
      </w:r>
      <w:bookmarkStart w:id="4" w:name="_Hlk194581264"/>
      <w:r>
        <w:fldChar w:fldCharType="begin"/>
      </w:r>
      <w:r>
        <w:instrText>HYPERLINK "https://texashistory.unt.edu/ark:/67531/metapth47901/"</w:instrText>
      </w:r>
      <w:r>
        <w:fldChar w:fldCharType="separate"/>
      </w:r>
      <w:r w:rsidRPr="00463112">
        <w:rPr>
          <w:rStyle w:val="Hyperlink"/>
          <w:rFonts w:ascii="Gotham Book" w:hAnsi="Gotham Book"/>
        </w:rPr>
        <w:t>https://texashistory.unt.edu/ark:/67531/metapth47901/</w:t>
      </w:r>
      <w:r>
        <w:fldChar w:fldCharType="end"/>
      </w:r>
      <w:bookmarkEnd w:id="4"/>
      <w:r w:rsidRPr="00463112">
        <w:rPr>
          <w:rFonts w:ascii="Gotham Book" w:hAnsi="Gotham Book"/>
        </w:rPr>
        <w:t>: accessed April 2, 2025), University of North Texas Libraries, The Portal to Texas History, </w:t>
      </w:r>
      <w:hyperlink r:id="rId7" w:history="1">
        <w:r w:rsidRPr="00463112">
          <w:rPr>
            <w:rStyle w:val="Hyperlink"/>
            <w:rFonts w:ascii="Gotham Book" w:hAnsi="Gotham Book"/>
          </w:rPr>
          <w:t>https://texashistory.unt.edu</w:t>
        </w:r>
      </w:hyperlink>
      <w:r w:rsidRPr="00463112">
        <w:rPr>
          <w:rFonts w:ascii="Gotham Book" w:hAnsi="Gotham Book"/>
        </w:rPr>
        <w:t>; crediting The Dolph Briscoe Center for American History.</w:t>
      </w:r>
    </w:p>
    <w:p w14:paraId="561D9922" w14:textId="4923A99C" w:rsidR="009B6195" w:rsidRDefault="009B6195" w:rsidP="00463112">
      <w:pPr>
        <w:pStyle w:val="ListParagraph"/>
        <w:numPr>
          <w:ilvl w:val="0"/>
          <w:numId w:val="2"/>
        </w:numPr>
        <w:spacing w:after="120" w:line="264" w:lineRule="auto"/>
        <w:rPr>
          <w:rFonts w:ascii="Gotham Book" w:hAnsi="Gotham Book"/>
        </w:rPr>
      </w:pPr>
      <w:r w:rsidRPr="009B6195">
        <w:rPr>
          <w:rFonts w:ascii="Gotham Book" w:hAnsi="Gotham Book"/>
        </w:rPr>
        <w:t>"</w:t>
      </w:r>
      <w:bookmarkStart w:id="5" w:name="_Hlk194581288"/>
      <w:r w:rsidRPr="009B6195">
        <w:rPr>
          <w:rFonts w:ascii="Gotham Book" w:hAnsi="Gotham Book"/>
        </w:rPr>
        <w:t>A Map of Mexico and the Republic of Texas</w:t>
      </w:r>
      <w:bookmarkEnd w:id="5"/>
      <w:r w:rsidRPr="009B6195">
        <w:rPr>
          <w:rFonts w:ascii="Gotham Book" w:hAnsi="Gotham Book"/>
        </w:rPr>
        <w:t>", map, Date Unknown; (</w:t>
      </w:r>
      <w:bookmarkStart w:id="6" w:name="_Hlk194581299"/>
      <w:r>
        <w:fldChar w:fldCharType="begin"/>
      </w:r>
      <w:r>
        <w:instrText>HYPERLINK "https://texashistory.unt.edu/ark:/67531/metapth31647/"</w:instrText>
      </w:r>
      <w:r>
        <w:fldChar w:fldCharType="separate"/>
      </w:r>
      <w:r w:rsidRPr="009B6195">
        <w:rPr>
          <w:rStyle w:val="Hyperlink"/>
          <w:rFonts w:ascii="Gotham Book" w:hAnsi="Gotham Book"/>
        </w:rPr>
        <w:t>https://texashistory.unt.edu/ark:/67531/metapth31647/</w:t>
      </w:r>
      <w:r>
        <w:fldChar w:fldCharType="end"/>
      </w:r>
      <w:bookmarkEnd w:id="6"/>
      <w:r w:rsidRPr="009B6195">
        <w:rPr>
          <w:rFonts w:ascii="Gotham Book" w:hAnsi="Gotham Book"/>
        </w:rPr>
        <w:t>: accessed April 2, 2025), University of North Texas Libraries, The Portal to Texas History, </w:t>
      </w:r>
      <w:hyperlink r:id="rId8" w:history="1">
        <w:r w:rsidRPr="009B6195">
          <w:rPr>
            <w:rStyle w:val="Hyperlink"/>
            <w:rFonts w:ascii="Gotham Book" w:hAnsi="Gotham Book"/>
          </w:rPr>
          <w:t>https://texashistory.unt.edu</w:t>
        </w:r>
      </w:hyperlink>
      <w:r w:rsidRPr="009B6195">
        <w:rPr>
          <w:rFonts w:ascii="Gotham Book" w:hAnsi="Gotham Book"/>
        </w:rPr>
        <w:t>; crediting Star of the Republic Museum.</w:t>
      </w:r>
    </w:p>
    <w:p w14:paraId="60A432D8" w14:textId="77777777" w:rsidR="00D74A18" w:rsidRPr="00D74A18" w:rsidRDefault="00D74A18" w:rsidP="00D74A18">
      <w:pPr>
        <w:pStyle w:val="ListParagraph"/>
        <w:numPr>
          <w:ilvl w:val="0"/>
          <w:numId w:val="2"/>
        </w:numPr>
        <w:spacing w:after="120" w:line="264" w:lineRule="auto"/>
        <w:rPr>
          <w:rFonts w:ascii="Gotham Book" w:hAnsi="Gotham Book"/>
        </w:rPr>
      </w:pPr>
      <w:bookmarkStart w:id="7" w:name="_Hlk194581325"/>
      <w:r w:rsidRPr="00D74A18">
        <w:rPr>
          <w:rFonts w:ascii="Gotham Book" w:hAnsi="Gotham Book"/>
        </w:rPr>
        <w:t>Map of the Republic of Texas 1836 – 1845</w:t>
      </w:r>
      <w:bookmarkEnd w:id="7"/>
      <w:r w:rsidRPr="00D74A18">
        <w:rPr>
          <w:rFonts w:ascii="Gotham Book" w:hAnsi="Gotham Book"/>
        </w:rPr>
        <w:t>. This is a </w:t>
      </w:r>
      <w:hyperlink r:id="rId9" w:history="1">
        <w:r w:rsidRPr="00D74A18">
          <w:rPr>
            <w:rStyle w:val="Hyperlink"/>
            <w:rFonts w:ascii="Gotham Book" w:hAnsi="Gotham Book"/>
            <w:b/>
            <w:bCs/>
            <w:i/>
            <w:iCs/>
          </w:rPr>
          <w:t>retouched picture</w:t>
        </w:r>
      </w:hyperlink>
      <w:r w:rsidRPr="00D74A18">
        <w:rPr>
          <w:rFonts w:ascii="Gotham Book" w:hAnsi="Gotham Book"/>
        </w:rPr>
        <w:t>, which means that it has been digitally altered from its original version. Modifications: </w:t>
      </w:r>
      <w:r w:rsidRPr="00D74A18">
        <w:rPr>
          <w:rFonts w:ascii="Gotham Book" w:hAnsi="Gotham Book"/>
          <w:i/>
          <w:iCs/>
        </w:rPr>
        <w:t xml:space="preserve">Placement of the "Nueces R." label made it look like it was for the </w:t>
      </w:r>
      <w:proofErr w:type="gramStart"/>
      <w:r w:rsidRPr="00D74A18">
        <w:rPr>
          <w:rFonts w:ascii="Gotham Book" w:hAnsi="Gotham Book"/>
          <w:i/>
          <w:iCs/>
        </w:rPr>
        <w:t>Medina river</w:t>
      </w:r>
      <w:proofErr w:type="gramEnd"/>
      <w:r w:rsidRPr="00D74A18">
        <w:rPr>
          <w:rFonts w:ascii="Gotham Book" w:hAnsi="Gotham Book"/>
          <w:i/>
          <w:iCs/>
        </w:rPr>
        <w:t xml:space="preserve"> rathe </w:t>
      </w:r>
      <w:proofErr w:type="spellStart"/>
      <w:r w:rsidRPr="00D74A18">
        <w:rPr>
          <w:rFonts w:ascii="Gotham Book" w:hAnsi="Gotham Book"/>
          <w:i/>
          <w:iCs/>
        </w:rPr>
        <w:t>rthna</w:t>
      </w:r>
      <w:proofErr w:type="spellEnd"/>
      <w:r w:rsidRPr="00D74A18">
        <w:rPr>
          <w:rFonts w:ascii="Gotham Book" w:hAnsi="Gotham Book"/>
          <w:i/>
          <w:iCs/>
        </w:rPr>
        <w:t xml:space="preserve"> the Nueces. Moved and added "Medina R." label</w:t>
      </w:r>
      <w:r w:rsidRPr="00D74A18">
        <w:rPr>
          <w:rFonts w:ascii="Gotham Book" w:hAnsi="Gotham Book"/>
        </w:rPr>
        <w:t>. The original can be viewed here: </w:t>
      </w:r>
      <w:proofErr w:type="spellStart"/>
      <w:r>
        <w:fldChar w:fldCharType="begin"/>
      </w:r>
      <w:r>
        <w:instrText>HYPERLINK "https://commons.wikimedia.org/wiki/File:Wpdms_republic_of_texas.svg"</w:instrText>
      </w:r>
      <w:r>
        <w:fldChar w:fldCharType="separate"/>
      </w:r>
      <w:r w:rsidRPr="00D74A18">
        <w:rPr>
          <w:rStyle w:val="Hyperlink"/>
          <w:rFonts w:ascii="Gotham Book" w:hAnsi="Gotham Book"/>
          <w:b/>
          <w:bCs/>
        </w:rPr>
        <w:t>Wpdms</w:t>
      </w:r>
      <w:proofErr w:type="spellEnd"/>
      <w:r>
        <w:fldChar w:fldCharType="end"/>
      </w:r>
      <w:hyperlink r:id="rId10" w:history="1">
        <w:r w:rsidRPr="00D74A18">
          <w:rPr>
            <w:rStyle w:val="Hyperlink"/>
            <w:rFonts w:ascii="Gotham Book" w:hAnsi="Gotham Book"/>
            <w:b/>
            <w:bCs/>
          </w:rPr>
          <w:t xml:space="preserve"> republic of </w:t>
        </w:r>
      </w:hyperlink>
      <w:hyperlink r:id="rId11" w:history="1">
        <w:proofErr w:type="spellStart"/>
        <w:r w:rsidRPr="00D74A18">
          <w:rPr>
            <w:rStyle w:val="Hyperlink"/>
            <w:rFonts w:ascii="Gotham Book" w:hAnsi="Gotham Book"/>
            <w:b/>
            <w:bCs/>
          </w:rPr>
          <w:t>texas.svg</w:t>
        </w:r>
        <w:proofErr w:type="spellEnd"/>
      </w:hyperlink>
      <w:r w:rsidRPr="00D74A18">
        <w:rPr>
          <w:rFonts w:ascii="Gotham Book" w:hAnsi="Gotham Book"/>
          <w:b/>
          <w:bCs/>
        </w:rPr>
        <w:t xml:space="preserve"> </w:t>
      </w:r>
      <w:r w:rsidRPr="00D74A18">
        <w:rPr>
          <w:rFonts w:ascii="Gotham Book" w:hAnsi="Gotham Book"/>
        </w:rPr>
        <w:t>Permission is granted to copy, distribute and/or modify this document under the terms of the </w:t>
      </w:r>
      <w:hyperlink r:id="rId12" w:history="1">
        <w:r w:rsidRPr="00D74A18">
          <w:rPr>
            <w:rStyle w:val="Hyperlink"/>
            <w:rFonts w:ascii="Gotham Book" w:hAnsi="Gotham Book"/>
            <w:b/>
            <w:bCs/>
          </w:rPr>
          <w:t>GNU Free Documentation License</w:t>
        </w:r>
      </w:hyperlink>
      <w:r w:rsidRPr="00D74A18">
        <w:rPr>
          <w:rFonts w:ascii="Gotham Book" w:hAnsi="Gotham Book"/>
        </w:rPr>
        <w:t>, Version 1.2 or any later version published by the </w:t>
      </w:r>
      <w:hyperlink r:id="rId13" w:history="1">
        <w:r w:rsidRPr="00D74A18">
          <w:rPr>
            <w:rStyle w:val="Hyperlink"/>
            <w:rFonts w:ascii="Gotham Book" w:hAnsi="Gotham Book"/>
          </w:rPr>
          <w:t>Free Software Foundation</w:t>
        </w:r>
      </w:hyperlink>
      <w:r w:rsidRPr="00D74A18">
        <w:rPr>
          <w:rFonts w:ascii="Gotham Book" w:hAnsi="Gotham Book"/>
        </w:rPr>
        <w:t>; with no Invariant Sections, no Front-Cover Texts, and no Back-Cover Texts. A copy of the license is included in the section entitled </w:t>
      </w:r>
      <w:hyperlink r:id="rId14" w:history="1">
        <w:r w:rsidRPr="00D74A18">
          <w:rPr>
            <w:rStyle w:val="Hyperlink"/>
            <w:rFonts w:ascii="Gotham Book" w:hAnsi="Gotham Book"/>
            <w:i/>
            <w:iCs/>
          </w:rPr>
          <w:t>GNU Free Documentation License</w:t>
        </w:r>
      </w:hyperlink>
      <w:r w:rsidRPr="00D74A18">
        <w:rPr>
          <w:rFonts w:ascii="Gotham Book" w:hAnsi="Gotham Book"/>
        </w:rPr>
        <w:t>.</w:t>
      </w:r>
    </w:p>
    <w:bookmarkStart w:id="8" w:name="_Hlk194581335"/>
    <w:p w14:paraId="163F6635" w14:textId="3ACC77E9" w:rsidR="00D74A18" w:rsidRPr="00D74A18" w:rsidRDefault="00FA383E" w:rsidP="00FA383E">
      <w:pPr>
        <w:pStyle w:val="ListParagraph"/>
        <w:spacing w:after="120" w:line="264" w:lineRule="auto"/>
        <w:rPr>
          <w:rFonts w:ascii="Gotham Book" w:hAnsi="Gotham Book"/>
        </w:rPr>
      </w:pPr>
      <w:r>
        <w:fldChar w:fldCharType="begin"/>
      </w:r>
      <w:r>
        <w:instrText>HYPERLINK "https://commons.wikimedia.org/wiki/File:Wpdms_republic_of_texas-2008-19-11.svg"</w:instrText>
      </w:r>
      <w:r>
        <w:fldChar w:fldCharType="separate"/>
      </w:r>
      <w:r w:rsidRPr="00D74A18">
        <w:rPr>
          <w:rStyle w:val="Hyperlink"/>
          <w:rFonts w:ascii="Gotham Book" w:hAnsi="Gotham Book"/>
        </w:rPr>
        <w:t>https://commons.wikimedia.org/wiki/File:Wpdms_republic_of_texas-2008-19-11.svg</w:t>
      </w:r>
      <w:r>
        <w:fldChar w:fldCharType="end"/>
      </w:r>
      <w:r>
        <w:rPr>
          <w:rFonts w:ascii="Gotham Book" w:hAnsi="Gotham Book"/>
        </w:rPr>
        <w:t xml:space="preserve"> </w:t>
      </w:r>
      <w:bookmarkEnd w:id="8"/>
      <w:r w:rsidR="00D74A18" w:rsidRPr="00D74A18">
        <w:rPr>
          <w:rFonts w:ascii="Gotham Book" w:hAnsi="Gotham Book"/>
          <w:b/>
          <w:bCs/>
        </w:rPr>
        <w:t xml:space="preserve"> </w:t>
      </w:r>
    </w:p>
    <w:p w14:paraId="4CD0C3DD" w14:textId="519BD2F0" w:rsidR="00D74A18" w:rsidRPr="00D90B25" w:rsidRDefault="00FA383E" w:rsidP="00D90B25">
      <w:pPr>
        <w:pStyle w:val="ListParagraph"/>
        <w:numPr>
          <w:ilvl w:val="0"/>
          <w:numId w:val="2"/>
        </w:numPr>
        <w:spacing w:after="120" w:line="264" w:lineRule="auto"/>
        <w:rPr>
          <w:rFonts w:ascii="Gotham Book" w:hAnsi="Gotham Book"/>
        </w:rPr>
      </w:pPr>
      <w:r w:rsidRPr="00FA383E">
        <w:rPr>
          <w:rFonts w:ascii="Gotham Book" w:hAnsi="Gotham Book"/>
        </w:rPr>
        <w:t>Map of the States and Territories of the United States of America, 1845. Permission is granted to copy, distribute and/or modify this document under the terms of the </w:t>
      </w:r>
      <w:hyperlink r:id="rId15" w:history="1">
        <w:r w:rsidRPr="00FA383E">
          <w:rPr>
            <w:rStyle w:val="Hyperlink"/>
            <w:rFonts w:ascii="Gotham Book" w:hAnsi="Gotham Book"/>
            <w:b/>
            <w:bCs/>
          </w:rPr>
          <w:t>GNU Free Documentation License</w:t>
        </w:r>
      </w:hyperlink>
      <w:r w:rsidRPr="00FA383E">
        <w:rPr>
          <w:rFonts w:ascii="Gotham Book" w:hAnsi="Gotham Book"/>
        </w:rPr>
        <w:t>, Version 1.2 or any later version published by the </w:t>
      </w:r>
      <w:hyperlink r:id="rId16" w:history="1">
        <w:r w:rsidRPr="00FA383E">
          <w:rPr>
            <w:rStyle w:val="Hyperlink"/>
            <w:rFonts w:ascii="Gotham Book" w:hAnsi="Gotham Book"/>
          </w:rPr>
          <w:t>Free Software Foundation</w:t>
        </w:r>
      </w:hyperlink>
      <w:r w:rsidRPr="00FA383E">
        <w:rPr>
          <w:rFonts w:ascii="Gotham Book" w:hAnsi="Gotham Book"/>
        </w:rPr>
        <w:t>; with no Invariant Sections, no Front-Cover Texts, and no Back-Cover Texts. A copy of the license is included in the section entitled </w:t>
      </w:r>
      <w:hyperlink r:id="rId17" w:history="1">
        <w:r w:rsidRPr="00FA383E">
          <w:rPr>
            <w:rStyle w:val="Hyperlink"/>
            <w:rFonts w:ascii="Gotham Book" w:hAnsi="Gotham Book"/>
            <w:i/>
            <w:iCs/>
          </w:rPr>
          <w:t>GNU Free Documentation License</w:t>
        </w:r>
      </w:hyperlink>
      <w:r w:rsidRPr="00FA383E">
        <w:rPr>
          <w:rFonts w:ascii="Gotham Book" w:hAnsi="Gotham Book"/>
        </w:rPr>
        <w:t xml:space="preserve">. </w:t>
      </w:r>
      <w:bookmarkStart w:id="9" w:name="_Hlk194581379"/>
      <w:r>
        <w:fldChar w:fldCharType="begin"/>
      </w:r>
      <w:r>
        <w:instrText>HYPERLINK "https://commons.wikimedia.org/wiki/File:United_States_1845-03-1845-12.png"</w:instrText>
      </w:r>
      <w:r>
        <w:fldChar w:fldCharType="separate"/>
      </w:r>
      <w:r w:rsidRPr="00FA383E">
        <w:rPr>
          <w:rStyle w:val="Hyperlink"/>
          <w:rFonts w:ascii="Gotham Book" w:hAnsi="Gotham Book"/>
        </w:rPr>
        <w:t>https://commons.wikimedia.org/wiki/File:United_States_1845-03-1845-12.png</w:t>
      </w:r>
      <w:r>
        <w:fldChar w:fldCharType="end"/>
      </w:r>
      <w:bookmarkEnd w:id="9"/>
      <w:r>
        <w:rPr>
          <w:rFonts w:ascii="Gotham Book" w:hAnsi="Gotham Book"/>
        </w:rPr>
        <w:t xml:space="preserve"> </w:t>
      </w:r>
    </w:p>
    <w:p w14:paraId="48522C43" w14:textId="77777777" w:rsidR="00463112" w:rsidRDefault="00463112"/>
    <w:sectPr w:rsidR="0046311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A00D" w14:textId="77777777" w:rsidR="00463112" w:rsidRDefault="00463112" w:rsidP="00463112">
      <w:pPr>
        <w:spacing w:after="0" w:line="240" w:lineRule="auto"/>
      </w:pPr>
      <w:r>
        <w:separator/>
      </w:r>
    </w:p>
  </w:endnote>
  <w:endnote w:type="continuationSeparator" w:id="0">
    <w:p w14:paraId="6F616888" w14:textId="77777777" w:rsidR="00463112" w:rsidRDefault="00463112" w:rsidP="0046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10CD" w14:textId="77777777" w:rsidR="00D56B41" w:rsidRDefault="00D5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0598"/>
      <w:docPartObj>
        <w:docPartGallery w:val="Page Numbers (Bottom of Page)"/>
        <w:docPartUnique/>
      </w:docPartObj>
    </w:sdtPr>
    <w:sdtEndPr>
      <w:rPr>
        <w:noProof/>
      </w:rPr>
    </w:sdtEndPr>
    <w:sdtContent>
      <w:p w14:paraId="443C9031" w14:textId="1B5118A4" w:rsidR="00463112" w:rsidRDefault="00463112">
        <w:pPr>
          <w:pStyle w:val="Footer"/>
          <w:jc w:val="center"/>
        </w:pPr>
        <w:r>
          <w:rPr>
            <w:noProof/>
            <w:sz w:val="18"/>
            <w:szCs w:val="18"/>
          </w:rPr>
          <w:drawing>
            <wp:anchor distT="0" distB="0" distL="114300" distR="114300" simplePos="0" relativeHeight="251659264" behindDoc="1" locked="0" layoutInCell="1" allowOverlap="1" wp14:anchorId="19702506" wp14:editId="50E8A749">
              <wp:simplePos x="0" y="0"/>
              <wp:positionH relativeFrom="margin">
                <wp:posOffset>5293184</wp:posOffset>
              </wp:positionH>
              <wp:positionV relativeFrom="paragraph">
                <wp:posOffset>-29210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5536512" w14:textId="086686F8" w:rsidR="00463112" w:rsidRDefault="00D56B41" w:rsidP="00D56B41">
    <w:pPr>
      <w:pStyle w:val="Footer"/>
      <w:tabs>
        <w:tab w:val="clear" w:pos="4680"/>
        <w:tab w:val="clear" w:pos="9360"/>
        <w:tab w:val="left" w:pos="584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0D2B" w14:textId="77777777" w:rsidR="00D56B41" w:rsidRDefault="00D5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666C" w14:textId="77777777" w:rsidR="00463112" w:rsidRDefault="00463112" w:rsidP="00463112">
      <w:pPr>
        <w:spacing w:after="0" w:line="240" w:lineRule="auto"/>
      </w:pPr>
      <w:r>
        <w:separator/>
      </w:r>
    </w:p>
  </w:footnote>
  <w:footnote w:type="continuationSeparator" w:id="0">
    <w:p w14:paraId="60E3FA7A" w14:textId="77777777" w:rsidR="00463112" w:rsidRDefault="00463112" w:rsidP="0046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7384" w14:textId="77777777" w:rsidR="00D56B41" w:rsidRDefault="00D56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3714" w14:textId="30AEA067" w:rsidR="00463112" w:rsidRDefault="00463112">
    <w:pPr>
      <w:pStyle w:val="Header"/>
    </w:pPr>
    <w:r w:rsidRPr="008D7B34">
      <w:rPr>
        <w:rFonts w:ascii="Gotham Book" w:hAnsi="Gotham Book"/>
        <w:noProof/>
      </w:rPr>
      <w:drawing>
        <wp:anchor distT="0" distB="0" distL="114300" distR="114300" simplePos="0" relativeHeight="251660288" behindDoc="1" locked="0" layoutInCell="1" allowOverlap="1" wp14:anchorId="5648AF40" wp14:editId="3962B5B3">
          <wp:simplePos x="0" y="0"/>
          <wp:positionH relativeFrom="column">
            <wp:posOffset>0</wp:posOffset>
          </wp:positionH>
          <wp:positionV relativeFrom="paragraph">
            <wp:posOffset>-263660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51168" w14:textId="77777777" w:rsidR="00463112" w:rsidRPr="00463112" w:rsidRDefault="00463112">
    <w:pPr>
      <w:pStyle w:val="Heade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4DBA" w14:textId="77777777" w:rsidR="00D56B41" w:rsidRDefault="00D5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520"/>
    <w:multiLevelType w:val="hybridMultilevel"/>
    <w:tmpl w:val="AA6A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01771"/>
    <w:multiLevelType w:val="hybridMultilevel"/>
    <w:tmpl w:val="7C60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C77AD"/>
    <w:multiLevelType w:val="hybridMultilevel"/>
    <w:tmpl w:val="1370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73"/>
    <w:multiLevelType w:val="hybridMultilevel"/>
    <w:tmpl w:val="EBBABB74"/>
    <w:lvl w:ilvl="0" w:tplc="777091F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EB67C9"/>
    <w:multiLevelType w:val="hybridMultilevel"/>
    <w:tmpl w:val="B4D4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333F0"/>
    <w:multiLevelType w:val="hybridMultilevel"/>
    <w:tmpl w:val="9BF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919B4"/>
    <w:multiLevelType w:val="hybridMultilevel"/>
    <w:tmpl w:val="642C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A6F97"/>
    <w:multiLevelType w:val="hybridMultilevel"/>
    <w:tmpl w:val="693EC91A"/>
    <w:lvl w:ilvl="0" w:tplc="99C6BB62">
      <w:start w:val="1"/>
      <w:numFmt w:val="decimal"/>
      <w:lvlText w:val="%1."/>
      <w:lvlJc w:val="left"/>
      <w:pPr>
        <w:tabs>
          <w:tab w:val="num" w:pos="720"/>
        </w:tabs>
        <w:ind w:left="720" w:hanging="360"/>
      </w:pPr>
    </w:lvl>
    <w:lvl w:ilvl="1" w:tplc="2F4CC6EE" w:tentative="1">
      <w:start w:val="1"/>
      <w:numFmt w:val="decimal"/>
      <w:lvlText w:val="%2."/>
      <w:lvlJc w:val="left"/>
      <w:pPr>
        <w:tabs>
          <w:tab w:val="num" w:pos="1440"/>
        </w:tabs>
        <w:ind w:left="1440" w:hanging="360"/>
      </w:pPr>
    </w:lvl>
    <w:lvl w:ilvl="2" w:tplc="421EEE22" w:tentative="1">
      <w:start w:val="1"/>
      <w:numFmt w:val="decimal"/>
      <w:lvlText w:val="%3."/>
      <w:lvlJc w:val="left"/>
      <w:pPr>
        <w:tabs>
          <w:tab w:val="num" w:pos="2160"/>
        </w:tabs>
        <w:ind w:left="2160" w:hanging="360"/>
      </w:pPr>
    </w:lvl>
    <w:lvl w:ilvl="3" w:tplc="53FA032E" w:tentative="1">
      <w:start w:val="1"/>
      <w:numFmt w:val="decimal"/>
      <w:lvlText w:val="%4."/>
      <w:lvlJc w:val="left"/>
      <w:pPr>
        <w:tabs>
          <w:tab w:val="num" w:pos="2880"/>
        </w:tabs>
        <w:ind w:left="2880" w:hanging="360"/>
      </w:pPr>
    </w:lvl>
    <w:lvl w:ilvl="4" w:tplc="78084CC4" w:tentative="1">
      <w:start w:val="1"/>
      <w:numFmt w:val="decimal"/>
      <w:lvlText w:val="%5."/>
      <w:lvlJc w:val="left"/>
      <w:pPr>
        <w:tabs>
          <w:tab w:val="num" w:pos="3600"/>
        </w:tabs>
        <w:ind w:left="3600" w:hanging="360"/>
      </w:pPr>
    </w:lvl>
    <w:lvl w:ilvl="5" w:tplc="6DBC2740" w:tentative="1">
      <w:start w:val="1"/>
      <w:numFmt w:val="decimal"/>
      <w:lvlText w:val="%6."/>
      <w:lvlJc w:val="left"/>
      <w:pPr>
        <w:tabs>
          <w:tab w:val="num" w:pos="4320"/>
        </w:tabs>
        <w:ind w:left="4320" w:hanging="360"/>
      </w:pPr>
    </w:lvl>
    <w:lvl w:ilvl="6" w:tplc="35EC022E" w:tentative="1">
      <w:start w:val="1"/>
      <w:numFmt w:val="decimal"/>
      <w:lvlText w:val="%7."/>
      <w:lvlJc w:val="left"/>
      <w:pPr>
        <w:tabs>
          <w:tab w:val="num" w:pos="5040"/>
        </w:tabs>
        <w:ind w:left="5040" w:hanging="360"/>
      </w:pPr>
    </w:lvl>
    <w:lvl w:ilvl="7" w:tplc="FCFCDE6C" w:tentative="1">
      <w:start w:val="1"/>
      <w:numFmt w:val="decimal"/>
      <w:lvlText w:val="%8."/>
      <w:lvlJc w:val="left"/>
      <w:pPr>
        <w:tabs>
          <w:tab w:val="num" w:pos="5760"/>
        </w:tabs>
        <w:ind w:left="5760" w:hanging="360"/>
      </w:pPr>
    </w:lvl>
    <w:lvl w:ilvl="8" w:tplc="9542839C" w:tentative="1">
      <w:start w:val="1"/>
      <w:numFmt w:val="decimal"/>
      <w:lvlText w:val="%9."/>
      <w:lvlJc w:val="left"/>
      <w:pPr>
        <w:tabs>
          <w:tab w:val="num" w:pos="6480"/>
        </w:tabs>
        <w:ind w:left="6480" w:hanging="360"/>
      </w:pPr>
    </w:lvl>
  </w:abstractNum>
  <w:abstractNum w:abstractNumId="12" w15:restartNumberingAfterBreak="0">
    <w:nsid w:val="7BF834FE"/>
    <w:multiLevelType w:val="hybridMultilevel"/>
    <w:tmpl w:val="57DE686C"/>
    <w:lvl w:ilvl="0" w:tplc="777091F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90185"/>
    <w:multiLevelType w:val="hybridMultilevel"/>
    <w:tmpl w:val="D392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6"/>
  </w:num>
  <w:num w:numId="4" w16cid:durableId="1678657642">
    <w:abstractNumId w:val="10"/>
  </w:num>
  <w:num w:numId="5" w16cid:durableId="1034039413">
    <w:abstractNumId w:val="11"/>
  </w:num>
  <w:num w:numId="6" w16cid:durableId="309746252">
    <w:abstractNumId w:val="7"/>
  </w:num>
  <w:num w:numId="7" w16cid:durableId="1900355907">
    <w:abstractNumId w:val="4"/>
  </w:num>
  <w:num w:numId="8" w16cid:durableId="1250164853">
    <w:abstractNumId w:val="2"/>
  </w:num>
  <w:num w:numId="9" w16cid:durableId="296570980">
    <w:abstractNumId w:val="9"/>
  </w:num>
  <w:num w:numId="10" w16cid:durableId="2032873257">
    <w:abstractNumId w:val="13"/>
  </w:num>
  <w:num w:numId="11" w16cid:durableId="1974363600">
    <w:abstractNumId w:val="5"/>
  </w:num>
  <w:num w:numId="12" w16cid:durableId="57437791">
    <w:abstractNumId w:val="12"/>
  </w:num>
  <w:num w:numId="13" w16cid:durableId="30159000">
    <w:abstractNumId w:val="0"/>
  </w:num>
  <w:num w:numId="14" w16cid:durableId="1939369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9"/>
    <w:rsid w:val="001B4B2F"/>
    <w:rsid w:val="001F2103"/>
    <w:rsid w:val="002217E5"/>
    <w:rsid w:val="00247C80"/>
    <w:rsid w:val="003D660C"/>
    <w:rsid w:val="00463112"/>
    <w:rsid w:val="004A654F"/>
    <w:rsid w:val="00504739"/>
    <w:rsid w:val="0065438C"/>
    <w:rsid w:val="00750A65"/>
    <w:rsid w:val="007C12F7"/>
    <w:rsid w:val="007C3148"/>
    <w:rsid w:val="0080123A"/>
    <w:rsid w:val="0084045D"/>
    <w:rsid w:val="00886615"/>
    <w:rsid w:val="008A0C5C"/>
    <w:rsid w:val="008D2D59"/>
    <w:rsid w:val="009126B3"/>
    <w:rsid w:val="00963012"/>
    <w:rsid w:val="009B6195"/>
    <w:rsid w:val="009B7378"/>
    <w:rsid w:val="009F7AC1"/>
    <w:rsid w:val="00BD507D"/>
    <w:rsid w:val="00D56B41"/>
    <w:rsid w:val="00D74A18"/>
    <w:rsid w:val="00D90B25"/>
    <w:rsid w:val="00E214A3"/>
    <w:rsid w:val="00E25309"/>
    <w:rsid w:val="00E75899"/>
    <w:rsid w:val="00E820BB"/>
    <w:rsid w:val="00F0566A"/>
    <w:rsid w:val="00FA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B95DD"/>
  <w15:chartTrackingRefBased/>
  <w15:docId w15:val="{5A6C79A1-06A4-4C1F-8495-4962A15C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12"/>
    <w:rPr>
      <w:rFonts w:asciiTheme="minorHAnsi" w:hAnsiTheme="minorHAnsi"/>
    </w:rPr>
  </w:style>
  <w:style w:type="paragraph" w:styleId="Heading1">
    <w:name w:val="heading 1"/>
    <w:basedOn w:val="Normal"/>
    <w:next w:val="Normal"/>
    <w:link w:val="Heading1Char"/>
    <w:uiPriority w:val="9"/>
    <w:qFormat/>
    <w:rsid w:val="00E25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3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3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53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53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09"/>
    <w:pPr>
      <w:spacing w:before="160"/>
      <w:jc w:val="center"/>
    </w:pPr>
    <w:rPr>
      <w:i/>
      <w:iCs/>
      <w:color w:val="404040" w:themeColor="text1" w:themeTint="BF"/>
    </w:rPr>
  </w:style>
  <w:style w:type="character" w:customStyle="1" w:styleId="QuoteChar">
    <w:name w:val="Quote Char"/>
    <w:basedOn w:val="DefaultParagraphFont"/>
    <w:link w:val="Quote"/>
    <w:uiPriority w:val="29"/>
    <w:rsid w:val="00E25309"/>
    <w:rPr>
      <w:i/>
      <w:iCs/>
      <w:color w:val="404040" w:themeColor="text1" w:themeTint="BF"/>
    </w:rPr>
  </w:style>
  <w:style w:type="paragraph" w:styleId="ListParagraph">
    <w:name w:val="List Paragraph"/>
    <w:basedOn w:val="Normal"/>
    <w:uiPriority w:val="34"/>
    <w:qFormat/>
    <w:rsid w:val="00E25309"/>
    <w:pPr>
      <w:ind w:left="720"/>
      <w:contextualSpacing/>
    </w:pPr>
  </w:style>
  <w:style w:type="character" w:styleId="IntenseEmphasis">
    <w:name w:val="Intense Emphasis"/>
    <w:basedOn w:val="DefaultParagraphFont"/>
    <w:uiPriority w:val="21"/>
    <w:qFormat/>
    <w:rsid w:val="00E25309"/>
    <w:rPr>
      <w:i/>
      <w:iCs/>
      <w:color w:val="0F4761" w:themeColor="accent1" w:themeShade="BF"/>
    </w:rPr>
  </w:style>
  <w:style w:type="paragraph" w:styleId="IntenseQuote">
    <w:name w:val="Intense Quote"/>
    <w:basedOn w:val="Normal"/>
    <w:next w:val="Normal"/>
    <w:link w:val="IntenseQuoteChar"/>
    <w:uiPriority w:val="30"/>
    <w:qFormat/>
    <w:rsid w:val="00E25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309"/>
    <w:rPr>
      <w:i/>
      <w:iCs/>
      <w:color w:val="0F4761" w:themeColor="accent1" w:themeShade="BF"/>
    </w:rPr>
  </w:style>
  <w:style w:type="character" w:styleId="IntenseReference">
    <w:name w:val="Intense Reference"/>
    <w:basedOn w:val="DefaultParagraphFont"/>
    <w:uiPriority w:val="32"/>
    <w:qFormat/>
    <w:rsid w:val="00E25309"/>
    <w:rPr>
      <w:b/>
      <w:bCs/>
      <w:smallCaps/>
      <w:color w:val="0F4761" w:themeColor="accent1" w:themeShade="BF"/>
      <w:spacing w:val="5"/>
    </w:rPr>
  </w:style>
  <w:style w:type="character" w:styleId="Hyperlink">
    <w:name w:val="Hyperlink"/>
    <w:basedOn w:val="DefaultParagraphFont"/>
    <w:uiPriority w:val="99"/>
    <w:unhideWhenUsed/>
    <w:rsid w:val="00463112"/>
    <w:rPr>
      <w:color w:val="467886" w:themeColor="hyperlink"/>
      <w:u w:val="single"/>
    </w:rPr>
  </w:style>
  <w:style w:type="table" w:styleId="TableGrid">
    <w:name w:val="Table Grid"/>
    <w:basedOn w:val="TableNormal"/>
    <w:uiPriority w:val="39"/>
    <w:rsid w:val="0046311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112"/>
    <w:rPr>
      <w:rFonts w:asciiTheme="minorHAnsi" w:hAnsiTheme="minorHAnsi"/>
    </w:rPr>
  </w:style>
  <w:style w:type="paragraph" w:styleId="Footer">
    <w:name w:val="footer"/>
    <w:basedOn w:val="Normal"/>
    <w:link w:val="FooterChar"/>
    <w:uiPriority w:val="99"/>
    <w:unhideWhenUsed/>
    <w:rsid w:val="00463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112"/>
    <w:rPr>
      <w:rFonts w:asciiTheme="minorHAnsi" w:hAnsiTheme="minorHAnsi"/>
    </w:rPr>
  </w:style>
  <w:style w:type="character" w:styleId="UnresolvedMention">
    <w:name w:val="Unresolved Mention"/>
    <w:basedOn w:val="DefaultParagraphFont"/>
    <w:uiPriority w:val="99"/>
    <w:semiHidden/>
    <w:unhideWhenUsed/>
    <w:rsid w:val="009B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5386">
      <w:bodyDiv w:val="1"/>
      <w:marLeft w:val="0"/>
      <w:marRight w:val="0"/>
      <w:marTop w:val="0"/>
      <w:marBottom w:val="0"/>
      <w:divBdr>
        <w:top w:val="none" w:sz="0" w:space="0" w:color="auto"/>
        <w:left w:val="none" w:sz="0" w:space="0" w:color="auto"/>
        <w:bottom w:val="none" w:sz="0" w:space="0" w:color="auto"/>
        <w:right w:val="none" w:sz="0" w:space="0" w:color="auto"/>
      </w:divBdr>
    </w:div>
    <w:div w:id="1277523045">
      <w:bodyDiv w:val="1"/>
      <w:marLeft w:val="0"/>
      <w:marRight w:val="0"/>
      <w:marTop w:val="0"/>
      <w:marBottom w:val="0"/>
      <w:divBdr>
        <w:top w:val="none" w:sz="0" w:space="0" w:color="auto"/>
        <w:left w:val="none" w:sz="0" w:space="0" w:color="auto"/>
        <w:bottom w:val="none" w:sz="0" w:space="0" w:color="auto"/>
        <w:right w:val="none" w:sz="0" w:space="0" w:color="auto"/>
      </w:divBdr>
    </w:div>
    <w:div w:id="14741317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16">
          <w:marLeft w:val="1440"/>
          <w:marRight w:val="0"/>
          <w:marTop w:val="0"/>
          <w:marBottom w:val="0"/>
          <w:divBdr>
            <w:top w:val="none" w:sz="0" w:space="0" w:color="auto"/>
            <w:left w:val="none" w:sz="0" w:space="0" w:color="auto"/>
            <w:bottom w:val="none" w:sz="0" w:space="0" w:color="auto"/>
            <w:right w:val="none" w:sz="0" w:space="0" w:color="auto"/>
          </w:divBdr>
        </w:div>
        <w:div w:id="2035420200">
          <w:marLeft w:val="1440"/>
          <w:marRight w:val="0"/>
          <w:marTop w:val="0"/>
          <w:marBottom w:val="0"/>
          <w:divBdr>
            <w:top w:val="none" w:sz="0" w:space="0" w:color="auto"/>
            <w:left w:val="none" w:sz="0" w:space="0" w:color="auto"/>
            <w:bottom w:val="none" w:sz="0" w:space="0" w:color="auto"/>
            <w:right w:val="none" w:sz="0" w:space="0" w:color="auto"/>
          </w:divBdr>
        </w:div>
      </w:divsChild>
    </w:div>
    <w:div w:id="15859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en.wikipedia.org/wiki/en:Free_Software_Founda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exashistory.unt.edu/" TargetMode="External"/><Relationship Id="rId12" Type="http://schemas.openxmlformats.org/officeDocument/2006/relationships/hyperlink" Target="https://en.wikipedia.org/wiki/en:GNU_Free_Documentation_License" TargetMode="External"/><Relationship Id="rId17" Type="http://schemas.openxmlformats.org/officeDocument/2006/relationships/hyperlink" Target="https://commons.wikimedia.org/wiki/Commons:GNU_Free_Documentation_License,_version_1.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en:Free_Software_Found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Wpdms_republic_of_texas.sv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en:GNU_Free_Documentation_License" TargetMode="External"/><Relationship Id="rId23" Type="http://schemas.openxmlformats.org/officeDocument/2006/relationships/footer" Target="footer3.xml"/><Relationship Id="rId10" Type="http://schemas.openxmlformats.org/officeDocument/2006/relationships/hyperlink" Target="https://commons.wikimedia.org/wiki/File:Wpdms_republic_of_texas.sv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Image_editing" TargetMode="External"/><Relationship Id="rId14" Type="http://schemas.openxmlformats.org/officeDocument/2006/relationships/hyperlink" Target="https://commons.wikimedia.org/wiki/Commons:GNU_Free_Documentation_License,_version_1.2"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6</Pages>
  <Words>1687</Words>
  <Characters>9751</Characters>
  <Application>Microsoft Office Word</Application>
  <DocSecurity>0</DocSecurity>
  <Lines>295</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2025-04-02T15:41:00Z</dcterms:created>
  <dcterms:modified xsi:type="dcterms:W3CDTF">2025-04-09T15:24:00Z</dcterms:modified>
</cp:coreProperties>
</file>