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B3696" w14:textId="7EA6C54F" w:rsidR="00351138" w:rsidRPr="00BE1A72" w:rsidRDefault="00351138" w:rsidP="00351138">
      <w:pPr>
        <w:pStyle w:val="Heading1"/>
        <w:rPr>
          <w:rFonts w:ascii="Gotham Book" w:hAnsi="Gotham Book"/>
          <w:b w:val="0"/>
        </w:rPr>
      </w:pPr>
      <w:bookmarkStart w:id="0" w:name="_Hlk78964844"/>
      <w:r w:rsidRPr="00BE1A72">
        <w:rPr>
          <w:rFonts w:ascii="Gotham Book" w:hAnsi="Gotham Book"/>
          <w:b w:val="0"/>
        </w:rPr>
        <w:t xml:space="preserve">The Road to the Texas Revolution </w:t>
      </w:r>
      <w:r w:rsidR="00E40278">
        <w:rPr>
          <w:rFonts w:ascii="Gotham Book" w:hAnsi="Gotham Book"/>
          <w:b w:val="0"/>
        </w:rPr>
        <w:t>– Extension Lesson</w:t>
      </w:r>
    </w:p>
    <w:p w14:paraId="4B545A11" w14:textId="3ACCC03D" w:rsidR="00D947B3" w:rsidRPr="00BE1A72" w:rsidRDefault="00351138" w:rsidP="00D947B3">
      <w:pPr>
        <w:pStyle w:val="NoSpacing"/>
        <w:jc w:val="center"/>
        <w:rPr>
          <w:rFonts w:ascii="Gotham Book" w:hAnsi="Gotham Book"/>
          <w:color w:val="322E50"/>
          <w:sz w:val="24"/>
          <w:szCs w:val="24"/>
        </w:rPr>
      </w:pPr>
      <w:r w:rsidRPr="00BE1A72">
        <w:rPr>
          <w:rFonts w:ascii="Gotham Book" w:hAnsi="Gotham Book"/>
          <w:color w:val="322E50"/>
          <w:sz w:val="24"/>
          <w:szCs w:val="24"/>
        </w:rPr>
        <w:t>Lesson Plan for 7</w:t>
      </w:r>
      <w:r w:rsidRPr="00BE1A72">
        <w:rPr>
          <w:rFonts w:ascii="Gotham Book" w:hAnsi="Gotham Book"/>
          <w:color w:val="322E50"/>
          <w:sz w:val="24"/>
          <w:szCs w:val="24"/>
          <w:vertAlign w:val="superscript"/>
        </w:rPr>
        <w:t>th</w:t>
      </w:r>
      <w:r w:rsidRPr="00BE1A72">
        <w:rPr>
          <w:rFonts w:ascii="Gotham Book" w:hAnsi="Gotham Book"/>
          <w:color w:val="322E50"/>
          <w:sz w:val="24"/>
          <w:szCs w:val="24"/>
        </w:rPr>
        <w:t xml:space="preserve"> Grade Texas History</w:t>
      </w:r>
      <w:r w:rsidR="00105BD6" w:rsidRPr="00BE1A72">
        <w:rPr>
          <w:rFonts w:ascii="Gotham Book" w:hAnsi="Gotham Book"/>
          <w:color w:val="322E50"/>
          <w:sz w:val="24"/>
          <w:szCs w:val="24"/>
        </w:rPr>
        <w:t xml:space="preserve"> (</w:t>
      </w:r>
      <w:r w:rsidR="00E40278">
        <w:rPr>
          <w:rFonts w:ascii="Gotham Book" w:hAnsi="Gotham Book"/>
          <w:color w:val="322E50"/>
          <w:sz w:val="24"/>
          <w:szCs w:val="24"/>
        </w:rPr>
        <w:t>4</w:t>
      </w:r>
      <w:r w:rsidR="00105BD6" w:rsidRPr="00BE1A72">
        <w:rPr>
          <w:rFonts w:ascii="Gotham Book" w:hAnsi="Gotham Book"/>
          <w:color w:val="322E50"/>
          <w:sz w:val="24"/>
          <w:szCs w:val="24"/>
        </w:rPr>
        <w:t>5-</w:t>
      </w:r>
      <w:r w:rsidR="00E40278">
        <w:rPr>
          <w:rFonts w:ascii="Gotham Book" w:hAnsi="Gotham Book"/>
          <w:color w:val="322E50"/>
          <w:sz w:val="24"/>
          <w:szCs w:val="24"/>
        </w:rPr>
        <w:t>6</w:t>
      </w:r>
      <w:r w:rsidR="00105BD6" w:rsidRPr="00BE1A72">
        <w:rPr>
          <w:rFonts w:ascii="Gotham Book" w:hAnsi="Gotham Book"/>
          <w:color w:val="322E50"/>
          <w:sz w:val="24"/>
          <w:szCs w:val="24"/>
        </w:rPr>
        <w:t>0 minutes)</w:t>
      </w:r>
    </w:p>
    <w:bookmarkEnd w:id="0"/>
    <w:p w14:paraId="09D0C1D0" w14:textId="77777777" w:rsidR="00D947B3" w:rsidRPr="00BE1A72" w:rsidRDefault="00D947B3" w:rsidP="00D947B3">
      <w:pPr>
        <w:pStyle w:val="NoSpacing"/>
        <w:jc w:val="center"/>
        <w:rPr>
          <w:rFonts w:ascii="Gotham Book" w:hAnsi="Gotham Book"/>
          <w:sz w:val="24"/>
          <w:szCs w:val="24"/>
        </w:rPr>
      </w:pPr>
    </w:p>
    <w:p w14:paraId="1BB81649" w14:textId="23A714E0" w:rsidR="00E66FCE" w:rsidRDefault="00623FE9" w:rsidP="00623FE9">
      <w:pPr>
        <w:rPr>
          <w:rFonts w:ascii="Gotham Book" w:hAnsi="Gotham Book"/>
        </w:rPr>
      </w:pPr>
      <w:r w:rsidRPr="00623FE9">
        <w:rPr>
          <w:rFonts w:ascii="Gotham Book" w:hAnsi="Gotham Book"/>
        </w:rPr>
        <w:t>In this extension lesson for The Road to the Texas Revolution, students will complete a graphic organizer designed to provide a visual representation of the conflict between the Anglo-American and Tejanos vs. the Mexican Government.</w:t>
      </w:r>
    </w:p>
    <w:p w14:paraId="03C109A7" w14:textId="77777777" w:rsidR="00623FE9" w:rsidRPr="00E66FCE" w:rsidRDefault="00623FE9" w:rsidP="00623FE9"/>
    <w:p w14:paraId="4C4B497C" w14:textId="20D7352A" w:rsidR="00D947B3" w:rsidRPr="00BE1A72" w:rsidRDefault="00D947B3" w:rsidP="00D947B3">
      <w:pPr>
        <w:pStyle w:val="Heading3"/>
        <w:rPr>
          <w:rFonts w:ascii="Gotham Book" w:hAnsi="Gotham Book"/>
          <w:b/>
          <w:color w:val="auto"/>
        </w:rPr>
      </w:pPr>
      <w:r w:rsidRPr="00BE1A72">
        <w:rPr>
          <w:rFonts w:ascii="Gotham Book" w:hAnsi="Gotham Book"/>
          <w:b/>
          <w:color w:val="auto"/>
        </w:rPr>
        <w:t>Essential Questions</w:t>
      </w:r>
    </w:p>
    <w:p w14:paraId="7F4F04E4" w14:textId="77777777" w:rsidR="00D947B3" w:rsidRPr="00BE1A72" w:rsidRDefault="00D947B3" w:rsidP="00D947B3">
      <w:pPr>
        <w:pStyle w:val="ListParagraph"/>
        <w:widowControl w:val="0"/>
        <w:numPr>
          <w:ilvl w:val="0"/>
          <w:numId w:val="11"/>
        </w:numPr>
        <w:spacing w:before="200"/>
        <w:rPr>
          <w:rFonts w:ascii="Gotham Book" w:hAnsi="Gotham Book"/>
          <w:color w:val="0E101A"/>
          <w:sz w:val="20"/>
          <w:szCs w:val="18"/>
        </w:rPr>
      </w:pPr>
      <w:r w:rsidRPr="00BE1A72">
        <w:rPr>
          <w:rFonts w:ascii="Gotham Book" w:hAnsi="Gotham Book"/>
        </w:rPr>
        <w:t>How does conflict cause political, economic, and social change?</w:t>
      </w:r>
    </w:p>
    <w:p w14:paraId="157B9FC8" w14:textId="77777777" w:rsidR="00D947B3" w:rsidRPr="00BE1A72" w:rsidRDefault="00D947B3" w:rsidP="00D947B3">
      <w:pPr>
        <w:pStyle w:val="ListParagraph"/>
        <w:widowControl w:val="0"/>
        <w:numPr>
          <w:ilvl w:val="0"/>
          <w:numId w:val="11"/>
        </w:numPr>
        <w:spacing w:before="200"/>
        <w:rPr>
          <w:rFonts w:ascii="Gotham Book" w:hAnsi="Gotham Book"/>
          <w:color w:val="0E101A"/>
          <w:sz w:val="20"/>
          <w:szCs w:val="18"/>
        </w:rPr>
      </w:pPr>
      <w:r w:rsidRPr="00BE1A72">
        <w:rPr>
          <w:rFonts w:ascii="Gotham Book" w:hAnsi="Gotham Book"/>
        </w:rPr>
        <w:t>Explain the lasting impact of the people and events leading to the Texas Revolution.</w:t>
      </w:r>
    </w:p>
    <w:p w14:paraId="7FF53873" w14:textId="77777777" w:rsidR="002211F5" w:rsidRPr="00BE1A72" w:rsidRDefault="002211F5" w:rsidP="00D947B3">
      <w:pPr>
        <w:rPr>
          <w:rFonts w:ascii="Gotham Book" w:hAnsi="Gotham Book"/>
        </w:rPr>
      </w:pPr>
    </w:p>
    <w:p w14:paraId="1F56C342" w14:textId="1BA32AE7" w:rsidR="00D947B3" w:rsidRPr="00BE1A72" w:rsidRDefault="00D947B3" w:rsidP="00D947B3">
      <w:pPr>
        <w:pStyle w:val="Caption"/>
        <w:keepNext/>
        <w:rPr>
          <w:rFonts w:ascii="Gotham Book" w:hAnsi="Gotham Book"/>
          <w:sz w:val="24"/>
          <w:szCs w:val="24"/>
        </w:rPr>
      </w:pPr>
      <w:r w:rsidRPr="00BE1A72">
        <w:rPr>
          <w:rFonts w:ascii="Gotham Book" w:hAnsi="Gotham Book"/>
          <w:sz w:val="24"/>
          <w:szCs w:val="24"/>
        </w:rPr>
        <w:t xml:space="preserve">Table </w:t>
      </w:r>
      <w:r w:rsidR="00E40278">
        <w:rPr>
          <w:rFonts w:ascii="Gotham Book" w:hAnsi="Gotham Book"/>
          <w:sz w:val="24"/>
          <w:szCs w:val="24"/>
        </w:rPr>
        <w:t>1</w:t>
      </w:r>
      <w:r w:rsidRPr="00BE1A72">
        <w:rPr>
          <w:rFonts w:ascii="Gotham Book" w:hAnsi="Gotham Book"/>
          <w:sz w:val="24"/>
          <w:szCs w:val="24"/>
        </w:rPr>
        <w:t>. Lesson Materials, Descriptions, and TEKS for Extension Activity</w:t>
      </w:r>
    </w:p>
    <w:tbl>
      <w:tblPr>
        <w:tblStyle w:val="TableGrid"/>
        <w:tblW w:w="5000" w:type="pct"/>
        <w:tblLook w:val="0620" w:firstRow="1" w:lastRow="0" w:firstColumn="0" w:lastColumn="0" w:noHBand="1" w:noVBand="1"/>
        <w:tblCaption w:val="Material, Decriptions, &amp; TEKS"/>
        <w:tblDescription w:val="Provides links to printable lesson materials, descriptions of materials, and TEKS that are associated with extension activity."/>
      </w:tblPr>
      <w:tblGrid>
        <w:gridCol w:w="2065"/>
        <w:gridCol w:w="4501"/>
        <w:gridCol w:w="2784"/>
      </w:tblGrid>
      <w:tr w:rsidR="00D947B3" w:rsidRPr="00BE1A72" w14:paraId="4CD3E53B" w14:textId="77777777" w:rsidTr="007C1B72">
        <w:trPr>
          <w:cantSplit/>
          <w:trHeight w:val="480"/>
          <w:tblHeader/>
        </w:trPr>
        <w:tc>
          <w:tcPr>
            <w:tcW w:w="1104" w:type="pct"/>
            <w:vAlign w:val="center"/>
          </w:tcPr>
          <w:p w14:paraId="5E8D8694" w14:textId="77777777" w:rsidR="00D947B3" w:rsidRPr="00BE1A72" w:rsidRDefault="00D947B3" w:rsidP="007403F0">
            <w:pPr>
              <w:jc w:val="center"/>
              <w:rPr>
                <w:rFonts w:ascii="Gotham Book" w:hAnsi="Gotham Book"/>
                <w:b/>
                <w:i/>
                <w:color w:val="auto"/>
                <w:sz w:val="24"/>
                <w:szCs w:val="24"/>
              </w:rPr>
            </w:pPr>
            <w:bookmarkStart w:id="1" w:name="_awczg7dnyx3k" w:colFirst="0" w:colLast="0"/>
            <w:bookmarkStart w:id="2" w:name="_jnbfppsu2xvf" w:colFirst="0" w:colLast="0"/>
            <w:bookmarkEnd w:id="1"/>
            <w:bookmarkEnd w:id="2"/>
            <w:r w:rsidRPr="00BE1A72">
              <w:rPr>
                <w:rFonts w:ascii="Gotham Book" w:hAnsi="Gotham Book"/>
                <w:b/>
                <w:color w:val="auto"/>
                <w:sz w:val="24"/>
                <w:szCs w:val="24"/>
              </w:rPr>
              <w:t>Printable Lesson Materials</w:t>
            </w:r>
          </w:p>
        </w:tc>
        <w:tc>
          <w:tcPr>
            <w:tcW w:w="2407" w:type="pct"/>
            <w:vAlign w:val="center"/>
          </w:tcPr>
          <w:p w14:paraId="7670C02B" w14:textId="77777777" w:rsidR="00D947B3" w:rsidRPr="00BE1A72" w:rsidRDefault="00D947B3" w:rsidP="007403F0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b/>
                <w:color w:val="auto"/>
                <w:sz w:val="24"/>
                <w:szCs w:val="24"/>
              </w:rPr>
              <w:t>Material Description</w:t>
            </w:r>
          </w:p>
        </w:tc>
        <w:tc>
          <w:tcPr>
            <w:tcW w:w="1489" w:type="pct"/>
            <w:vAlign w:val="center"/>
          </w:tcPr>
          <w:p w14:paraId="5E891ABE" w14:textId="77777777" w:rsidR="00D947B3" w:rsidRPr="00BE1A72" w:rsidRDefault="00D947B3" w:rsidP="007403F0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b/>
                <w:color w:val="auto"/>
                <w:sz w:val="24"/>
                <w:szCs w:val="24"/>
              </w:rPr>
              <w:t>Lesson Specific TEKS</w:t>
            </w:r>
          </w:p>
        </w:tc>
      </w:tr>
      <w:tr w:rsidR="007C1B72" w:rsidRPr="00BE1A72" w14:paraId="05A70C8F" w14:textId="77777777" w:rsidTr="007C1B72">
        <w:trPr>
          <w:trHeight w:val="440"/>
        </w:trPr>
        <w:tc>
          <w:tcPr>
            <w:tcW w:w="1104" w:type="pct"/>
          </w:tcPr>
          <w:p w14:paraId="780DEC16" w14:textId="67B08FDB" w:rsidR="007C1B72" w:rsidRPr="003A2D40" w:rsidRDefault="00A526AF" w:rsidP="007C1B72">
            <w:pPr>
              <w:rPr>
                <w:rFonts w:ascii="Gotham Book" w:hAnsi="Gotham Book"/>
                <w:b/>
                <w:color w:val="000000"/>
                <w:sz w:val="24"/>
                <w:szCs w:val="24"/>
                <w:u w:val="single"/>
              </w:rPr>
            </w:pPr>
            <w:bookmarkStart w:id="3" w:name="_GoBack"/>
            <w:r w:rsidRPr="003A2D40">
              <w:rPr>
                <w:rFonts w:ascii="Gotham Book" w:hAnsi="Gotham Book"/>
                <w:b/>
                <w:color w:val="auto"/>
                <w:sz w:val="24"/>
                <w:szCs w:val="24"/>
              </w:rPr>
              <w:t>Opposing Viewpoints T-Chart</w:t>
            </w:r>
            <w:bookmarkEnd w:id="3"/>
          </w:p>
        </w:tc>
        <w:tc>
          <w:tcPr>
            <w:tcW w:w="2407" w:type="pct"/>
          </w:tcPr>
          <w:p w14:paraId="15A85E41" w14:textId="77777777" w:rsidR="007C1B72" w:rsidRDefault="007C1B72" w:rsidP="007C1B72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The purpose of this graphic organizer is to provide a visual representation of the conflict between the Anglo-American and Tejano’s vs. the Mexican Government.</w:t>
            </w:r>
          </w:p>
          <w:p w14:paraId="02E01F4E" w14:textId="77777777" w:rsidR="00E40278" w:rsidRDefault="00E40278" w:rsidP="007C1B72">
            <w:pPr>
              <w:rPr>
                <w:rFonts w:ascii="Gotham Book" w:hAnsi="Gotham Book"/>
                <w:i/>
                <w:color w:val="auto"/>
                <w:sz w:val="20"/>
                <w:szCs w:val="20"/>
              </w:rPr>
            </w:pPr>
          </w:p>
          <w:p w14:paraId="4926F829" w14:textId="5DB1A3A7" w:rsidR="00BF0D65" w:rsidRPr="00BE1A72" w:rsidRDefault="00BF0D65" w:rsidP="007C1B72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F0D65">
              <w:rPr>
                <w:rFonts w:ascii="Gotham Book" w:hAnsi="Gotham Book"/>
                <w:i/>
                <w:color w:val="auto"/>
                <w:sz w:val="20"/>
                <w:szCs w:val="20"/>
              </w:rPr>
              <w:t>Suggested printing: 1 per student</w:t>
            </w:r>
          </w:p>
        </w:tc>
        <w:tc>
          <w:tcPr>
            <w:tcW w:w="1489" w:type="pct"/>
          </w:tcPr>
          <w:p w14:paraId="69D17DD3" w14:textId="77777777" w:rsidR="007C1B72" w:rsidRPr="00BE1A72" w:rsidRDefault="007C1B72" w:rsidP="007C1B72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7.3(A)</w:t>
            </w:r>
          </w:p>
          <w:p w14:paraId="24D4EEFB" w14:textId="77777777" w:rsidR="007C1B72" w:rsidRPr="00BE1A72" w:rsidRDefault="007C1B72" w:rsidP="007C1B72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7.3(C)</w:t>
            </w:r>
          </w:p>
          <w:p w14:paraId="551A747D" w14:textId="77777777" w:rsidR="007C1B72" w:rsidRPr="00BE1A72" w:rsidRDefault="007C1B72" w:rsidP="007C1B72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7.16(A)</w:t>
            </w:r>
          </w:p>
          <w:p w14:paraId="72F3C922" w14:textId="77777777" w:rsidR="007C1B72" w:rsidRPr="00BE1A72" w:rsidRDefault="007C1B72" w:rsidP="007C1B72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 xml:space="preserve">7.20(B)(C)(D) </w:t>
            </w:r>
          </w:p>
          <w:p w14:paraId="0D780282" w14:textId="77777777" w:rsidR="007C1B72" w:rsidRPr="00BE1A72" w:rsidRDefault="007C1B72" w:rsidP="007C1B72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</w:p>
          <w:p w14:paraId="559664D4" w14:textId="5004F118" w:rsidR="007C1B72" w:rsidRPr="00BE1A72" w:rsidRDefault="007C1B72" w:rsidP="007C1B72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7.6 ELA</w:t>
            </w:r>
          </w:p>
        </w:tc>
      </w:tr>
    </w:tbl>
    <w:p w14:paraId="1F8AABC4" w14:textId="77777777" w:rsidR="00D947B3" w:rsidRPr="00BE1A72" w:rsidRDefault="00D947B3" w:rsidP="00D947B3">
      <w:pPr>
        <w:pStyle w:val="Heading2"/>
        <w:rPr>
          <w:rFonts w:ascii="Gotham Book" w:hAnsi="Gotham Book"/>
          <w:color w:val="322E50"/>
        </w:rPr>
      </w:pPr>
    </w:p>
    <w:p w14:paraId="64BE3B43" w14:textId="03D1CA16" w:rsidR="00B07CA0" w:rsidRPr="00BE1A72" w:rsidRDefault="00B07CA0" w:rsidP="00D947B3">
      <w:pPr>
        <w:rPr>
          <w:rFonts w:ascii="Gotham Book" w:hAnsi="Gotham Book"/>
        </w:rPr>
      </w:pPr>
    </w:p>
    <w:p w14:paraId="7E183F5C" w14:textId="76960974" w:rsidR="00E66FCE" w:rsidRDefault="00E66FCE" w:rsidP="00E66FCE">
      <w:pPr>
        <w:rPr>
          <w:rFonts w:ascii="Gotham Book" w:hAnsi="Gotham Book"/>
        </w:rPr>
      </w:pPr>
      <w:r w:rsidRPr="00E66FCE">
        <w:rPr>
          <w:rFonts w:ascii="Gotham Book" w:hAnsi="Gotham Book"/>
        </w:rPr>
        <w:t>Primary Source Documents:</w:t>
      </w:r>
    </w:p>
    <w:p w14:paraId="74F591B0" w14:textId="77777777" w:rsidR="00E66FCE" w:rsidRPr="00E66FCE" w:rsidRDefault="00E66FCE" w:rsidP="00E66FCE">
      <w:pPr>
        <w:rPr>
          <w:rFonts w:ascii="Gotham Book" w:hAnsi="Gotham Book"/>
        </w:rPr>
      </w:pPr>
    </w:p>
    <w:p w14:paraId="451C5FC4" w14:textId="0F267D0B" w:rsidR="00D24D1B" w:rsidRPr="00BE1A72" w:rsidRDefault="003A2D40" w:rsidP="00E66FCE">
      <w:pPr>
        <w:rPr>
          <w:rFonts w:ascii="Gotham Book" w:hAnsi="Gotham Book"/>
        </w:rPr>
      </w:pPr>
      <w:hyperlink r:id="rId10" w:history="1">
        <w:r w:rsidR="00E66FCE" w:rsidRPr="00E66FCE">
          <w:rPr>
            <w:rStyle w:val="Hyperlink"/>
            <w:rFonts w:ascii="Gotham Book" w:hAnsi="Gotham Book"/>
          </w:rPr>
          <w:t>Mexican Constitution of 1824</w:t>
        </w:r>
      </w:hyperlink>
    </w:p>
    <w:sectPr w:rsidR="00D24D1B" w:rsidRPr="00BE1A72" w:rsidSect="00FC4245">
      <w:headerReference w:type="default" r:id="rId11"/>
      <w:footerReference w:type="default" r:id="rId12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2018B" w14:textId="77777777" w:rsidR="00F80DB7" w:rsidRDefault="00F80DB7" w:rsidP="006D1BC9">
      <w:r>
        <w:separator/>
      </w:r>
    </w:p>
  </w:endnote>
  <w:endnote w:type="continuationSeparator" w:id="0">
    <w:p w14:paraId="31243EE4" w14:textId="77777777" w:rsidR="00F80DB7" w:rsidRDefault="00F80DB7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AEE32" w14:textId="77777777" w:rsidR="00F80DB7" w:rsidRDefault="00F80DB7" w:rsidP="006D1BC9">
      <w:r>
        <w:separator/>
      </w:r>
    </w:p>
  </w:footnote>
  <w:footnote w:type="continuationSeparator" w:id="0">
    <w:p w14:paraId="0F2EFEC7" w14:textId="77777777" w:rsidR="00F80DB7" w:rsidRDefault="00F80DB7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1F87ACC9">
          <wp:extent cx="1092200" cy="109220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326" cy="1092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F5A"/>
    <w:multiLevelType w:val="multilevel"/>
    <w:tmpl w:val="961E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52CA8"/>
    <w:multiLevelType w:val="multilevel"/>
    <w:tmpl w:val="CDB8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E078C"/>
    <w:multiLevelType w:val="multilevel"/>
    <w:tmpl w:val="7116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07453"/>
    <w:multiLevelType w:val="multilevel"/>
    <w:tmpl w:val="CF1E3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53440"/>
    <w:rsid w:val="000576AC"/>
    <w:rsid w:val="000927DC"/>
    <w:rsid w:val="000D67A5"/>
    <w:rsid w:val="000E591A"/>
    <w:rsid w:val="000F610E"/>
    <w:rsid w:val="00105BD6"/>
    <w:rsid w:val="00116062"/>
    <w:rsid w:val="001318BD"/>
    <w:rsid w:val="00144D3A"/>
    <w:rsid w:val="00154324"/>
    <w:rsid w:val="00166F81"/>
    <w:rsid w:val="00187C07"/>
    <w:rsid w:val="001E365A"/>
    <w:rsid w:val="001E6A60"/>
    <w:rsid w:val="002211F5"/>
    <w:rsid w:val="00242B3A"/>
    <w:rsid w:val="00270A8E"/>
    <w:rsid w:val="002B118A"/>
    <w:rsid w:val="002C55B5"/>
    <w:rsid w:val="002D547A"/>
    <w:rsid w:val="002D7917"/>
    <w:rsid w:val="00310D4C"/>
    <w:rsid w:val="0032725B"/>
    <w:rsid w:val="0034467F"/>
    <w:rsid w:val="00351138"/>
    <w:rsid w:val="00353D9A"/>
    <w:rsid w:val="0037687D"/>
    <w:rsid w:val="003A2D40"/>
    <w:rsid w:val="003A6B0A"/>
    <w:rsid w:val="003C70EE"/>
    <w:rsid w:val="003C7F48"/>
    <w:rsid w:val="003D5AA6"/>
    <w:rsid w:val="004A1101"/>
    <w:rsid w:val="004A4767"/>
    <w:rsid w:val="004F181D"/>
    <w:rsid w:val="004F59CD"/>
    <w:rsid w:val="00510DDD"/>
    <w:rsid w:val="0052627A"/>
    <w:rsid w:val="005655EC"/>
    <w:rsid w:val="00582781"/>
    <w:rsid w:val="00597AC5"/>
    <w:rsid w:val="005C5341"/>
    <w:rsid w:val="006203BD"/>
    <w:rsid w:val="006220B3"/>
    <w:rsid w:val="00623FE9"/>
    <w:rsid w:val="006270BC"/>
    <w:rsid w:val="00630120"/>
    <w:rsid w:val="00673795"/>
    <w:rsid w:val="006776CA"/>
    <w:rsid w:val="00683607"/>
    <w:rsid w:val="006963CB"/>
    <w:rsid w:val="006B76C3"/>
    <w:rsid w:val="006D1BC9"/>
    <w:rsid w:val="006E2D34"/>
    <w:rsid w:val="006F7E8E"/>
    <w:rsid w:val="0070655F"/>
    <w:rsid w:val="00711078"/>
    <w:rsid w:val="00714361"/>
    <w:rsid w:val="0076787A"/>
    <w:rsid w:val="0077045D"/>
    <w:rsid w:val="00772AAF"/>
    <w:rsid w:val="00777189"/>
    <w:rsid w:val="007C1B72"/>
    <w:rsid w:val="007F59C1"/>
    <w:rsid w:val="008159B8"/>
    <w:rsid w:val="008316F7"/>
    <w:rsid w:val="008335C0"/>
    <w:rsid w:val="00850454"/>
    <w:rsid w:val="0085141B"/>
    <w:rsid w:val="00854EEE"/>
    <w:rsid w:val="00870D98"/>
    <w:rsid w:val="008727DC"/>
    <w:rsid w:val="008A6BCC"/>
    <w:rsid w:val="008B5D80"/>
    <w:rsid w:val="008E130D"/>
    <w:rsid w:val="008E52BF"/>
    <w:rsid w:val="008F5949"/>
    <w:rsid w:val="00921002"/>
    <w:rsid w:val="00935E96"/>
    <w:rsid w:val="00944A36"/>
    <w:rsid w:val="009A6893"/>
    <w:rsid w:val="009F1125"/>
    <w:rsid w:val="009F33CD"/>
    <w:rsid w:val="00A30BEC"/>
    <w:rsid w:val="00A44C73"/>
    <w:rsid w:val="00A526AF"/>
    <w:rsid w:val="00A52B9F"/>
    <w:rsid w:val="00A7573D"/>
    <w:rsid w:val="00A834EC"/>
    <w:rsid w:val="00AC54A0"/>
    <w:rsid w:val="00AF265F"/>
    <w:rsid w:val="00B07CA0"/>
    <w:rsid w:val="00B138DC"/>
    <w:rsid w:val="00B26A02"/>
    <w:rsid w:val="00B74054"/>
    <w:rsid w:val="00BE1A72"/>
    <w:rsid w:val="00BF0D65"/>
    <w:rsid w:val="00BF57DD"/>
    <w:rsid w:val="00BF7888"/>
    <w:rsid w:val="00C3729F"/>
    <w:rsid w:val="00C44C42"/>
    <w:rsid w:val="00C44EC4"/>
    <w:rsid w:val="00C674F6"/>
    <w:rsid w:val="00C85470"/>
    <w:rsid w:val="00C904EB"/>
    <w:rsid w:val="00C942E3"/>
    <w:rsid w:val="00C96C1F"/>
    <w:rsid w:val="00D069EE"/>
    <w:rsid w:val="00D173B7"/>
    <w:rsid w:val="00D24D1B"/>
    <w:rsid w:val="00D40CCB"/>
    <w:rsid w:val="00D57368"/>
    <w:rsid w:val="00D84EE7"/>
    <w:rsid w:val="00D947B3"/>
    <w:rsid w:val="00DA0188"/>
    <w:rsid w:val="00DB49DD"/>
    <w:rsid w:val="00DC5709"/>
    <w:rsid w:val="00DC6D22"/>
    <w:rsid w:val="00E03A30"/>
    <w:rsid w:val="00E138A4"/>
    <w:rsid w:val="00E30847"/>
    <w:rsid w:val="00E40278"/>
    <w:rsid w:val="00E4218F"/>
    <w:rsid w:val="00E449B2"/>
    <w:rsid w:val="00E6015C"/>
    <w:rsid w:val="00E66FCE"/>
    <w:rsid w:val="00EA6120"/>
    <w:rsid w:val="00F01380"/>
    <w:rsid w:val="00F07558"/>
    <w:rsid w:val="00F46D40"/>
    <w:rsid w:val="00F5582D"/>
    <w:rsid w:val="00F711F8"/>
    <w:rsid w:val="00F75DC6"/>
    <w:rsid w:val="00F80DB7"/>
    <w:rsid w:val="00F861BF"/>
    <w:rsid w:val="00FC4245"/>
    <w:rsid w:val="00FE01C9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D947B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947B3"/>
    <w:pPr>
      <w:widowControl w:val="0"/>
      <w:spacing w:after="200"/>
    </w:pPr>
    <w:rPr>
      <w:rFonts w:ascii="Droid Serif" w:eastAsia="Droid Serif" w:hAnsi="Droid Serif" w:cs="Droid Serif"/>
      <w:i/>
      <w:iCs/>
      <w:color w:val="44546A" w:themeColor="text2"/>
      <w:sz w:val="18"/>
      <w:szCs w:val="18"/>
      <w:lang w:val="en"/>
    </w:rPr>
  </w:style>
  <w:style w:type="paragraph" w:styleId="NormalWeb">
    <w:name w:val="Normal (Web)"/>
    <w:basedOn w:val="Normal"/>
    <w:uiPriority w:val="99"/>
    <w:semiHidden/>
    <w:unhideWhenUsed/>
    <w:rsid w:val="00D24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E36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lcweb2.loc.gov/service/rbc/rbc0001/2011/2011gen31218/2011gen31218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4B288-0DA4-4FDD-B686-CED250B500A7}">
  <ds:schemaRefs>
    <ds:schemaRef ds:uri="c9d2663c-d922-4697-875d-fa17f01068b5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abe1a9c9-0c6d-433c-adda-7fbcb047a719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928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7</cp:revision>
  <cp:lastPrinted>2021-07-06T16:11:00Z</cp:lastPrinted>
  <dcterms:created xsi:type="dcterms:W3CDTF">2021-08-23T16:43:00Z</dcterms:created>
  <dcterms:modified xsi:type="dcterms:W3CDTF">2021-09-22T19:56:00Z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