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9160" w14:textId="77777777" w:rsidR="00571A85" w:rsidRPr="00061CF7" w:rsidRDefault="00571A85" w:rsidP="00571A85">
      <w:pPr>
        <w:pStyle w:val="NoSpacing"/>
        <w:jc w:val="center"/>
        <w:rPr>
          <w:rFonts w:ascii="Gotham Book" w:eastAsiaTheme="majorEastAsia" w:hAnsi="Gotham Book" w:cstheme="majorBidi"/>
          <w:sz w:val="32"/>
          <w:szCs w:val="32"/>
          <w:lang w:val="es-MX" w:eastAsia="en-US"/>
        </w:rPr>
      </w:pPr>
      <w:r w:rsidRPr="00061CF7">
        <w:rPr>
          <w:rFonts w:ascii="Gotham Book" w:eastAsiaTheme="majorEastAsia" w:hAnsi="Gotham Book" w:cstheme="majorBidi"/>
          <w:sz w:val="32"/>
          <w:szCs w:val="32"/>
          <w:lang w:val="es-MX" w:eastAsia="en-US"/>
        </w:rPr>
        <w:t>Camino a la Revolución de Texas</w:t>
      </w:r>
    </w:p>
    <w:p w14:paraId="09D0C1D0" w14:textId="6046651A" w:rsidR="00D947B3" w:rsidRPr="00A76E42" w:rsidRDefault="00571A85" w:rsidP="00D947B3">
      <w:pPr>
        <w:pStyle w:val="NoSpacing"/>
        <w:jc w:val="center"/>
        <w:rPr>
          <w:rFonts w:ascii="Gotham Book" w:hAnsi="Gotham Book"/>
          <w:sz w:val="28"/>
          <w:szCs w:val="28"/>
          <w:lang w:val="es-MX"/>
        </w:rPr>
      </w:pPr>
      <w:r w:rsidRPr="00A76E42">
        <w:rPr>
          <w:rFonts w:ascii="Gotham Book" w:hAnsi="Gotham Book"/>
          <w:sz w:val="28"/>
          <w:szCs w:val="28"/>
          <w:lang w:val="es-MX"/>
        </w:rPr>
        <w:t>La Ley de 6 de abril de 1830</w:t>
      </w:r>
    </w:p>
    <w:p w14:paraId="07A17AB4" w14:textId="77777777" w:rsidR="00571A85" w:rsidRPr="00D947B3" w:rsidRDefault="00571A85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37CEACEF" w14:textId="6E9A6C9B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r w:rsidRPr="007411B5">
        <w:rPr>
          <w:rFonts w:ascii="Gotham Book" w:eastAsia="Gotham Book" w:hAnsi="Gotham Book" w:cs="Gotham Book"/>
          <w:b/>
          <w:i/>
          <w:lang w:val="es-MX"/>
        </w:rPr>
        <w:t>Artículo 3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El gobierno podrá nombrar uno o más comisionados para que visiten las colonias de los estados fronterizos, contraten con sus legislaturas </w:t>
      </w:r>
      <w:r>
        <w:rPr>
          <w:rFonts w:ascii="Gotham Book" w:eastAsia="Gotham Book" w:hAnsi="Gotham Book" w:cs="Gotham Book"/>
          <w:lang w:val="es-MX"/>
        </w:rPr>
        <w:t>para comprar por la</w:t>
      </w:r>
      <w:r w:rsidRPr="007411B5">
        <w:rPr>
          <w:rFonts w:ascii="Gotham Book" w:eastAsia="Gotham Book" w:hAnsi="Gotham Book" w:cs="Gotham Book"/>
          <w:lang w:val="es-MX"/>
        </w:rPr>
        <w:t xml:space="preserve"> federación los terrenos que crean oportunos y suficientes para establecer colonias de mexicanos y de otras naciones</w:t>
      </w:r>
      <w:r>
        <w:rPr>
          <w:rFonts w:ascii="Gotham Book" w:eastAsia="Gotham Book" w:hAnsi="Gotham Book" w:cs="Gotham Book"/>
          <w:lang w:val="es-MX"/>
        </w:rPr>
        <w:t>,</w:t>
      </w:r>
      <w:r w:rsidRPr="007411B5">
        <w:rPr>
          <w:rFonts w:ascii="Gotham Book" w:eastAsia="Gotham Book" w:hAnsi="Gotham Book" w:cs="Gotham Book"/>
          <w:lang w:val="es-MX"/>
        </w:rPr>
        <w:t xml:space="preserve"> arreglen con las colonias ya establecidas lo que crean conveniente para la seguridad de la República</w:t>
      </w:r>
      <w:r>
        <w:rPr>
          <w:rFonts w:ascii="Gotham Book" w:eastAsia="Gotham Book" w:hAnsi="Gotham Book" w:cs="Gotham Book"/>
          <w:lang w:val="es-MX"/>
        </w:rPr>
        <w:t xml:space="preserve">, </w:t>
      </w:r>
      <w:r w:rsidRPr="007411B5">
        <w:rPr>
          <w:rFonts w:ascii="Gotham Book" w:eastAsia="Gotham Book" w:hAnsi="Gotham Book" w:cs="Gotham Book"/>
          <w:lang w:val="es-MX"/>
        </w:rPr>
        <w:t>vigilen a la entrada de nuevos colonos del exacto cumplimiento de los contratos, y que examinen hasta qué punto se han cumplido ya los [contratos] celebrados</w:t>
      </w:r>
      <w:r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0ECD17C1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6D15132A" w14:textId="609A7147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Times New Roman" w:hAnsi="Gotham Book" w:cs="Times New Roman"/>
          <w:b/>
          <w:bCs/>
          <w:color w:val="000000"/>
        </w:rPr>
        <w:t>4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>
        <w:rPr>
          <w:rFonts w:ascii="Gotham Book" w:eastAsia="Times New Roman" w:hAnsi="Gotham Book" w:cs="Times New Roman"/>
          <w:color w:val="000000"/>
        </w:rPr>
        <w:t xml:space="preserve">El </w:t>
      </w:r>
      <w:proofErr w:type="spellStart"/>
      <w:r>
        <w:rPr>
          <w:rFonts w:ascii="Gotham Book" w:eastAsia="Times New Roman" w:hAnsi="Gotham Book" w:cs="Times New Roman"/>
          <w:color w:val="000000"/>
        </w:rPr>
        <w:t>ejecutiv</w:t>
      </w:r>
      <w:r w:rsidR="00E530A8">
        <w:rPr>
          <w:rFonts w:ascii="Gotham Book" w:eastAsia="Times New Roman" w:hAnsi="Gotham Book" w:cs="Times New Roman"/>
          <w:color w:val="000000"/>
        </w:rPr>
        <w:t>o</w:t>
      </w:r>
      <w:proofErr w:type="spellEnd"/>
      <w:r>
        <w:rPr>
          <w:rFonts w:ascii="Gotham Book" w:eastAsia="Times New Roman" w:hAnsi="Gotham Book" w:cs="Times New Roman"/>
          <w:color w:val="000000"/>
        </w:rPr>
        <w:t xml:space="preserve"> </w:t>
      </w:r>
      <w:proofErr w:type="spellStart"/>
      <w:r>
        <w:rPr>
          <w:rFonts w:ascii="Gotham Book" w:eastAsia="Times New Roman" w:hAnsi="Gotham Book" w:cs="Times New Roman"/>
          <w:color w:val="000000"/>
        </w:rPr>
        <w:t>podr</w:t>
      </w:r>
      <w:proofErr w:type="spellEnd"/>
      <w:r w:rsidRPr="007411B5">
        <w:rPr>
          <w:rFonts w:ascii="Gotham Book" w:eastAsia="Gotham Book" w:hAnsi="Gotham Book" w:cs="Gotham Book"/>
          <w:lang w:val="es-MX"/>
        </w:rPr>
        <w:t>á</w:t>
      </w:r>
      <w:r>
        <w:rPr>
          <w:rFonts w:ascii="Gotham Book" w:eastAsia="Gotham Book" w:hAnsi="Gotham Book" w:cs="Gotham Book"/>
          <w:lang w:val="es-MX"/>
        </w:rPr>
        <w:t xml:space="preserve"> tomar los terrenos que considere </w:t>
      </w:r>
      <w:proofErr w:type="spellStart"/>
      <w:r w:rsidRPr="007411B5">
        <w:rPr>
          <w:rFonts w:ascii="Gotham Book" w:eastAsia="Gotham Book" w:hAnsi="Gotham Book" w:cs="Gotham Book"/>
          <w:lang w:val="es-MX"/>
        </w:rPr>
        <w:t>á</w:t>
      </w:r>
      <w:proofErr w:type="spellEnd"/>
      <w:r>
        <w:rPr>
          <w:rFonts w:ascii="Gotham Book" w:eastAsia="Gotham Book" w:hAnsi="Gotham Book" w:cs="Gotham Book"/>
          <w:lang w:val="es-MX"/>
        </w:rPr>
        <w:t xml:space="preserve"> propósito para fortificaciones </w:t>
      </w:r>
      <w:proofErr w:type="spellStart"/>
      <w:r w:rsidRPr="007411B5">
        <w:rPr>
          <w:rFonts w:ascii="Gotham Book" w:eastAsia="Gotham Book" w:hAnsi="Gotham Book" w:cs="Gotham Book"/>
          <w:lang w:val="es-MX"/>
        </w:rPr>
        <w:t>ó</w:t>
      </w:r>
      <w:proofErr w:type="spellEnd"/>
      <w:r>
        <w:rPr>
          <w:rFonts w:ascii="Gotham Book" w:eastAsia="Gotham Book" w:hAnsi="Gotham Book" w:cs="Gotham Book"/>
          <w:lang w:val="es-MX"/>
        </w:rPr>
        <w:t xml:space="preserve"> arsenales y pa</w:t>
      </w:r>
      <w:r w:rsidR="00E530A8">
        <w:rPr>
          <w:rFonts w:ascii="Gotham Book" w:eastAsia="Gotham Book" w:hAnsi="Gotham Book" w:cs="Gotham Book"/>
          <w:lang w:val="es-MX"/>
        </w:rPr>
        <w:t>r</w:t>
      </w:r>
      <w:r>
        <w:rPr>
          <w:rFonts w:ascii="Gotham Book" w:eastAsia="Gotham Book" w:hAnsi="Gotham Book" w:cs="Gotham Book"/>
          <w:lang w:val="es-MX"/>
        </w:rPr>
        <w:t xml:space="preserve">a las nuevas colonias, indemnizando </w:t>
      </w:r>
      <w:r w:rsidR="00E530A8">
        <w:rPr>
          <w:rFonts w:ascii="Calibri" w:eastAsia="Gotham Book" w:hAnsi="Calibri" w:cs="Calibri"/>
          <w:lang w:val="es-MX"/>
        </w:rPr>
        <w:t>ź</w:t>
      </w:r>
      <w:r w:rsidR="00E530A8">
        <w:rPr>
          <w:rFonts w:ascii="Gotham Book" w:eastAsia="Gotham Book" w:hAnsi="Gotham Book" w:cs="Gotham Book"/>
          <w:lang w:val="es-MX"/>
        </w:rPr>
        <w:t xml:space="preserve"> los estados su valor por cuenta de sus adeudos </w:t>
      </w:r>
      <w:proofErr w:type="spellStart"/>
      <w:r w:rsidR="00E530A8" w:rsidRPr="007411B5">
        <w:rPr>
          <w:rFonts w:ascii="Gotham Book" w:eastAsia="Gotham Book" w:hAnsi="Gotham Book" w:cs="Gotham Book"/>
          <w:lang w:val="es-MX"/>
        </w:rPr>
        <w:t>á</w:t>
      </w:r>
      <w:proofErr w:type="spellEnd"/>
      <w:r w:rsidR="00E530A8">
        <w:rPr>
          <w:rFonts w:ascii="Gotham Book" w:eastAsia="Gotham Book" w:hAnsi="Gotham Book" w:cs="Gotham Book"/>
          <w:lang w:val="es-MX"/>
        </w:rPr>
        <w:t xml:space="preserve"> la </w:t>
      </w:r>
      <w:proofErr w:type="spellStart"/>
      <w:r w:rsidR="00E530A8">
        <w:rPr>
          <w:rFonts w:ascii="Gotham Book" w:eastAsia="Gotham Book" w:hAnsi="Gotham Book" w:cs="Gotham Book"/>
          <w:lang w:val="es-MX"/>
        </w:rPr>
        <w:t>federacion</w:t>
      </w:r>
      <w:proofErr w:type="spellEnd"/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5C8D1A1B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339D9ACD" w14:textId="2285E78E" w:rsidR="00776778" w:rsidRPr="00776778" w:rsidRDefault="00064131" w:rsidP="00E530A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Gotham Book" w:hAnsi="Gotham Book" w:cs="Gotham Book"/>
          <w:b/>
          <w:i/>
          <w:lang w:val="es-MX"/>
        </w:rPr>
        <w:t>6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E530A8">
        <w:rPr>
          <w:rFonts w:ascii="Gotham Book" w:eastAsia="Times New Roman" w:hAnsi="Gotham Book" w:cs="Times New Roman"/>
          <w:color w:val="000000"/>
        </w:rPr>
        <w:t xml:space="preserve">Los </w:t>
      </w:r>
      <w:proofErr w:type="spellStart"/>
      <w:r w:rsidR="00E530A8">
        <w:rPr>
          <w:rFonts w:ascii="Gotham Book" w:eastAsia="Times New Roman" w:hAnsi="Gotham Book" w:cs="Times New Roman"/>
          <w:color w:val="000000"/>
        </w:rPr>
        <w:t>presidarios</w:t>
      </w:r>
      <w:proofErr w:type="spellEnd"/>
      <w:r w:rsidR="00E530A8">
        <w:rPr>
          <w:rFonts w:ascii="Gotham Book" w:eastAsia="Times New Roman" w:hAnsi="Gotham Book" w:cs="Times New Roman"/>
          <w:color w:val="000000"/>
        </w:rPr>
        <w:t xml:space="preserve"> se </w:t>
      </w:r>
      <w:proofErr w:type="spellStart"/>
      <w:r w:rsidR="00E530A8">
        <w:rPr>
          <w:rFonts w:ascii="Gotham Book" w:eastAsia="Times New Roman" w:hAnsi="Gotham Book" w:cs="Times New Roman"/>
          <w:color w:val="000000"/>
        </w:rPr>
        <w:t>ocupar</w:t>
      </w:r>
      <w:r w:rsidR="00E530A8" w:rsidRPr="007411B5">
        <w:rPr>
          <w:rFonts w:ascii="Gotham Book" w:eastAsia="Gotham Book" w:hAnsi="Gotham Book" w:cs="Gotham Book"/>
          <w:lang w:val="es-MX"/>
        </w:rPr>
        <w:t>á</w:t>
      </w:r>
      <w:r w:rsidR="00E530A8">
        <w:rPr>
          <w:rFonts w:ascii="Gotham Book" w:eastAsia="Gotham Book" w:hAnsi="Gotham Book" w:cs="Gotham Book"/>
          <w:lang w:val="es-MX"/>
        </w:rPr>
        <w:t>n</w:t>
      </w:r>
      <w:proofErr w:type="spellEnd"/>
      <w:r w:rsidR="00E530A8">
        <w:rPr>
          <w:rFonts w:ascii="Gotham Book" w:eastAsia="Gotham Book" w:hAnsi="Gotham Book" w:cs="Gotham Book"/>
          <w:lang w:val="es-MX"/>
        </w:rPr>
        <w:t xml:space="preserve"> en las construcciones de las fortificaciones, poblaciones y caminos que creyere necesarios el </w:t>
      </w:r>
      <w:proofErr w:type="spellStart"/>
      <w:r w:rsidR="00E530A8">
        <w:rPr>
          <w:rFonts w:ascii="Gotham Book" w:eastAsia="Gotham Book" w:hAnsi="Gotham Book" w:cs="Gotham Book"/>
          <w:lang w:val="es-MX"/>
        </w:rPr>
        <w:t>comisiouado</w:t>
      </w:r>
      <w:proofErr w:type="spellEnd"/>
      <w:r w:rsidR="00E530A8">
        <w:rPr>
          <w:rFonts w:ascii="Gotham Book" w:eastAsia="Gotham Book" w:hAnsi="Gotham Book" w:cs="Gotham Book"/>
          <w:lang w:val="es-MX"/>
        </w:rPr>
        <w:t>, y concluido el tiempo de su condena si quisieren continuar como colonos, se les dar</w:t>
      </w:r>
      <w:r w:rsidR="00E530A8" w:rsidRPr="007411B5">
        <w:rPr>
          <w:rFonts w:ascii="Gotham Book" w:eastAsia="Gotham Book" w:hAnsi="Gotham Book" w:cs="Gotham Book"/>
          <w:lang w:val="es-MX"/>
        </w:rPr>
        <w:t>á</w:t>
      </w:r>
      <w:r w:rsidR="00E530A8">
        <w:rPr>
          <w:rFonts w:ascii="Gotham Book" w:eastAsia="Gotham Book" w:hAnsi="Gotham Book" w:cs="Gotham Book"/>
          <w:lang w:val="es-MX"/>
        </w:rPr>
        <w:t xml:space="preserve">n tierras </w:t>
      </w:r>
      <w:proofErr w:type="spellStart"/>
      <w:r w:rsidR="00E530A8">
        <w:rPr>
          <w:rFonts w:ascii="Calibri" w:eastAsia="Gotham Book" w:hAnsi="Calibri" w:cs="Calibri"/>
          <w:lang w:val="es-MX"/>
        </w:rPr>
        <w:t>é</w:t>
      </w:r>
      <w:proofErr w:type="spellEnd"/>
      <w:r w:rsidR="00E530A8">
        <w:rPr>
          <w:rFonts w:ascii="Gotham Book" w:eastAsia="Gotham Book" w:hAnsi="Gotham Book" w:cs="Gotham Book"/>
          <w:lang w:val="es-MX"/>
        </w:rPr>
        <w:t xml:space="preserve"> instrumentos de labranza, continu</w:t>
      </w:r>
      <w:r w:rsidR="00E530A8" w:rsidRPr="007411B5">
        <w:rPr>
          <w:rFonts w:ascii="Gotham Book" w:eastAsia="Gotham Book" w:hAnsi="Gotham Book" w:cs="Gotham Book"/>
          <w:lang w:val="es-MX"/>
        </w:rPr>
        <w:t>á</w:t>
      </w:r>
      <w:r w:rsidR="00E530A8">
        <w:rPr>
          <w:rFonts w:ascii="Gotham Book" w:eastAsia="Gotham Book" w:hAnsi="Gotham Book" w:cs="Gotham Book"/>
          <w:lang w:val="es-MX"/>
        </w:rPr>
        <w:t xml:space="preserve">ndoles sus alimentos el primer </w:t>
      </w:r>
      <w:r w:rsidR="00E530A8" w:rsidRPr="007411B5">
        <w:rPr>
          <w:rFonts w:ascii="Gotham Book" w:eastAsia="Gotham Book" w:hAnsi="Gotham Book" w:cs="Gotham Book"/>
          <w:lang w:val="es-MX"/>
        </w:rPr>
        <w:t>año</w:t>
      </w:r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404869CA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350F3084" w14:textId="49F00128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Gotham Book" w:hAnsi="Gotham Book" w:cs="Gotham Book"/>
          <w:b/>
          <w:i/>
          <w:lang w:val="es-MX"/>
        </w:rPr>
        <w:t>7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>Las familias mexicanas que voluntariamente quieran colonizar, serán auxiliadas para el viaje [y</w:t>
      </w:r>
      <w:r>
        <w:rPr>
          <w:rFonts w:ascii="Gotham Book" w:eastAsia="Gotham Book" w:hAnsi="Gotham Book" w:cs="Gotham Book"/>
          <w:lang w:val="es-MX"/>
        </w:rPr>
        <w:t>]</w:t>
      </w:r>
      <w:r w:rsidRPr="007411B5">
        <w:rPr>
          <w:rFonts w:ascii="Gotham Book" w:eastAsia="Gotham Book" w:hAnsi="Gotham Book" w:cs="Gotham Book"/>
          <w:lang w:val="es-MX"/>
        </w:rPr>
        <w:t xml:space="preserve"> mantenidas por un año, dándoles tierras y demás </w:t>
      </w:r>
      <w:r>
        <w:rPr>
          <w:rFonts w:ascii="Gotham Book" w:eastAsia="Gotham Book" w:hAnsi="Gotham Book" w:cs="Gotham Book"/>
          <w:lang w:val="es-MX"/>
        </w:rPr>
        <w:t>herramientas</w:t>
      </w:r>
      <w:r w:rsidRPr="007411B5">
        <w:rPr>
          <w:rFonts w:ascii="Gotham Book" w:eastAsia="Gotham Book" w:hAnsi="Gotham Book" w:cs="Gotham Book"/>
          <w:lang w:val="es-MX"/>
        </w:rPr>
        <w:t xml:space="preserve"> de labor</w:t>
      </w:r>
      <w:r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22C51265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7D5F6961" w14:textId="15A3083A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Times New Roman" w:hAnsi="Gotham Book" w:cs="Times New Roman"/>
          <w:b/>
          <w:bCs/>
          <w:color w:val="000000"/>
        </w:rPr>
        <w:t>9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Se prohíbe en la frontera norte la entrada </w:t>
      </w:r>
      <w:r>
        <w:rPr>
          <w:rFonts w:ascii="Gotham Book" w:eastAsia="Gotham Book" w:hAnsi="Gotham Book" w:cs="Gotham Book"/>
          <w:lang w:val="es-MX"/>
        </w:rPr>
        <w:t>de</w:t>
      </w:r>
      <w:r w:rsidRPr="007411B5">
        <w:rPr>
          <w:rFonts w:ascii="Gotham Book" w:eastAsia="Gotham Book" w:hAnsi="Gotham Book" w:cs="Gotham Book"/>
          <w:lang w:val="es-MX"/>
        </w:rPr>
        <w:t xml:space="preserve"> los extranjeros bajo cualquier pretexto sin</w:t>
      </w:r>
      <w:r>
        <w:rPr>
          <w:rFonts w:ascii="Gotham Book" w:eastAsia="Gotham Book" w:hAnsi="Gotham Book" w:cs="Gotham Book"/>
          <w:lang w:val="es-MX"/>
        </w:rPr>
        <w:t xml:space="preserve"> </w:t>
      </w:r>
      <w:r w:rsidRPr="007411B5">
        <w:rPr>
          <w:rFonts w:ascii="Gotham Book" w:eastAsia="Gotham Book" w:hAnsi="Gotham Book" w:cs="Gotham Book"/>
          <w:lang w:val="es-MX"/>
        </w:rPr>
        <w:t xml:space="preserve">un pasaporte expedido por los agentes de la República en el punto de su </w:t>
      </w:r>
      <w:r>
        <w:rPr>
          <w:rFonts w:ascii="Gotham Book" w:eastAsia="Gotham Book" w:hAnsi="Gotham Book" w:cs="Gotham Book"/>
          <w:lang w:val="es-MX"/>
        </w:rPr>
        <w:t>salida</w:t>
      </w:r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505AB363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42A0AE43" w14:textId="56A7BFE3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r>
        <w:rPr>
          <w:rFonts w:ascii="Gotham Book" w:eastAsia="Times New Roman" w:hAnsi="Gotham Book" w:cs="Times New Roman"/>
          <w:b/>
          <w:bCs/>
          <w:color w:val="000000"/>
        </w:rPr>
        <w:t>Artículo10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No </w:t>
      </w:r>
      <w:r>
        <w:rPr>
          <w:rFonts w:ascii="Gotham Book" w:eastAsia="Gotham Book" w:hAnsi="Gotham Book" w:cs="Gotham Book"/>
          <w:lang w:val="es-MX"/>
        </w:rPr>
        <w:t xml:space="preserve">habrá cambios </w:t>
      </w:r>
      <w:r w:rsidRPr="007411B5">
        <w:rPr>
          <w:rFonts w:ascii="Gotham Book" w:eastAsia="Gotham Book" w:hAnsi="Gotham Book" w:cs="Gotham Book"/>
          <w:lang w:val="es-MX"/>
        </w:rPr>
        <w:t xml:space="preserve">respecto de las colonias ya establecidas, ni respecto de los esclavos que haya en ellas; pero el gobierno general, o el </w:t>
      </w:r>
      <w:r>
        <w:rPr>
          <w:rFonts w:ascii="Gotham Book" w:eastAsia="Gotham Book" w:hAnsi="Gotham Book" w:cs="Gotham Book"/>
          <w:lang w:val="es-MX"/>
        </w:rPr>
        <w:t>gobierno de los estados</w:t>
      </w:r>
      <w:r w:rsidRPr="007411B5">
        <w:rPr>
          <w:rFonts w:ascii="Gotham Book" w:eastAsia="Gotham Book" w:hAnsi="Gotham Book" w:cs="Gotham Book"/>
          <w:lang w:val="es-MX"/>
        </w:rPr>
        <w:t xml:space="preserve">, cuidarán bajo su más estrecha responsabilidad del cumplimiento de las leyes de colonización, y de que </w:t>
      </w:r>
      <w:r>
        <w:rPr>
          <w:rFonts w:ascii="Gotham Book" w:eastAsia="Gotham Book" w:hAnsi="Gotham Book" w:cs="Gotham Book"/>
          <w:lang w:val="es-MX"/>
        </w:rPr>
        <w:t xml:space="preserve">ya no vuelvan a introducir </w:t>
      </w:r>
      <w:r w:rsidRPr="007411B5">
        <w:rPr>
          <w:rFonts w:ascii="Gotham Book" w:eastAsia="Gotham Book" w:hAnsi="Gotham Book" w:cs="Gotham Book"/>
          <w:lang w:val="es-MX"/>
        </w:rPr>
        <w:t>esclavos</w:t>
      </w:r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294A1D41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1B510315" w14:textId="7703C4F9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Gotham Book" w:hAnsi="Gotham Book" w:cs="Gotham Book"/>
          <w:b/>
          <w:i/>
          <w:lang w:val="es-MX"/>
        </w:rPr>
        <w:t>11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En uso de la facultad que se reservó el </w:t>
      </w:r>
      <w:r>
        <w:rPr>
          <w:rFonts w:ascii="Gotham Book" w:eastAsia="Gotham Book" w:hAnsi="Gotham Book" w:cs="Gotham Book"/>
          <w:lang w:val="es-MX"/>
        </w:rPr>
        <w:t>C</w:t>
      </w:r>
      <w:r w:rsidRPr="007411B5">
        <w:rPr>
          <w:rFonts w:ascii="Gotham Book" w:eastAsia="Gotham Book" w:hAnsi="Gotham Book" w:cs="Gotham Book"/>
          <w:lang w:val="es-MX"/>
        </w:rPr>
        <w:t xml:space="preserve">ongreso </w:t>
      </w:r>
      <w:r>
        <w:rPr>
          <w:rFonts w:ascii="Gotham Book" w:eastAsia="Gotham Book" w:hAnsi="Gotham Book" w:cs="Gotham Book"/>
          <w:lang w:val="es-MX"/>
        </w:rPr>
        <w:t>Ge</w:t>
      </w:r>
      <w:r w:rsidRPr="007411B5">
        <w:rPr>
          <w:rFonts w:ascii="Gotham Book" w:eastAsia="Gotham Book" w:hAnsi="Gotham Book" w:cs="Gotham Book"/>
          <w:lang w:val="es-MX"/>
        </w:rPr>
        <w:t xml:space="preserve">neral en el </w:t>
      </w:r>
      <w:r>
        <w:rPr>
          <w:rFonts w:ascii="Gotham Book" w:eastAsia="Gotham Book" w:hAnsi="Gotham Book" w:cs="Gotham Book"/>
          <w:lang w:val="es-MX"/>
        </w:rPr>
        <w:t>A</w:t>
      </w:r>
      <w:r w:rsidRPr="007411B5">
        <w:rPr>
          <w:rFonts w:ascii="Gotham Book" w:eastAsia="Gotham Book" w:hAnsi="Gotham Book" w:cs="Gotham Book"/>
          <w:lang w:val="es-MX"/>
        </w:rPr>
        <w:t>rtículo 7</w:t>
      </w:r>
      <w:r w:rsidRPr="00904B6C">
        <w:rPr>
          <w:rFonts w:ascii="Gotham Book" w:eastAsia="Gotham Book" w:hAnsi="Gotham Book" w:cs="Gotham Book"/>
          <w:vertAlign w:val="superscript"/>
          <w:lang w:val="es-MX"/>
        </w:rPr>
        <w:t>o</w:t>
      </w:r>
      <w:r w:rsidRPr="007411B5">
        <w:rPr>
          <w:rFonts w:ascii="Gotham Book" w:eastAsia="Gotham Book" w:hAnsi="Gotham Book" w:cs="Gotham Book"/>
          <w:lang w:val="es-MX"/>
        </w:rPr>
        <w:t xml:space="preserve"> de la </w:t>
      </w:r>
      <w:r>
        <w:rPr>
          <w:rFonts w:ascii="Gotham Book" w:eastAsia="Gotham Book" w:hAnsi="Gotham Book" w:cs="Gotham Book"/>
          <w:lang w:val="es-MX"/>
        </w:rPr>
        <w:t>L</w:t>
      </w:r>
      <w:r w:rsidRPr="007411B5">
        <w:rPr>
          <w:rFonts w:ascii="Gotham Book" w:eastAsia="Gotham Book" w:hAnsi="Gotham Book" w:cs="Gotham Book"/>
          <w:lang w:val="es-MX"/>
        </w:rPr>
        <w:t>ey de 18 de agosto de 1824, se prohíbe colonizar a los extranjeros limítrofes en aquellos estados y territorios de la federación que colindan con sus naciones. En consecuencia, se suspender</w:t>
      </w:r>
      <w:r w:rsidRPr="007411B5">
        <w:rPr>
          <w:lang w:val="es-MX"/>
        </w:rPr>
        <w:t>á</w:t>
      </w:r>
      <w:r w:rsidRPr="007411B5">
        <w:rPr>
          <w:rFonts w:ascii="Gotham Book" w:eastAsia="Gotham Book" w:hAnsi="Gotham Book" w:cs="Gotham Book"/>
          <w:lang w:val="es-MX"/>
        </w:rPr>
        <w:t>n los contratos que no hayan tenido su cumplimiento y sean opuestas a esta ley</w:t>
      </w:r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0DF00683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4C3686D0" w14:textId="242CFE3E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Times New Roman" w:hAnsi="Gotham Book" w:cs="Times New Roman"/>
          <w:b/>
          <w:bCs/>
          <w:color w:val="000000"/>
        </w:rPr>
        <w:t>12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E530A8">
        <w:rPr>
          <w:rFonts w:ascii="Gotham Book" w:eastAsia="Times New Roman" w:hAnsi="Gotham Book" w:cs="Times New Roman"/>
          <w:color w:val="000000"/>
        </w:rPr>
        <w:t>Ser</w:t>
      </w:r>
      <w:r w:rsidR="00E530A8">
        <w:rPr>
          <w:rFonts w:ascii="Gotham Book" w:eastAsia="Gotham Book" w:hAnsi="Gotham Book" w:cs="Gotham Book"/>
          <w:lang w:val="es-MX"/>
        </w:rPr>
        <w:t>á</w:t>
      </w:r>
      <w:r w:rsidR="00E530A8">
        <w:rPr>
          <w:rFonts w:ascii="Gotham Book" w:eastAsia="Gotham Book" w:hAnsi="Gotham Book" w:cs="Gotham Book"/>
          <w:lang w:val="es-MX"/>
        </w:rPr>
        <w:t xml:space="preserve"> libre por el t</w:t>
      </w:r>
      <w:r w:rsidR="003A6B71">
        <w:rPr>
          <w:rFonts w:ascii="Calibri" w:eastAsia="Gotham Book" w:hAnsi="Calibri" w:cs="Calibri"/>
          <w:lang w:val="es-MX"/>
        </w:rPr>
        <w:t>é</w:t>
      </w:r>
      <w:r w:rsidR="00E530A8">
        <w:rPr>
          <w:rFonts w:ascii="Gotham Book" w:eastAsia="Gotham Book" w:hAnsi="Gotham Book" w:cs="Gotham Book"/>
          <w:lang w:val="es-MX"/>
        </w:rPr>
        <w:t xml:space="preserve">rmino de cuatro </w:t>
      </w:r>
      <w:r w:rsidR="00E530A8" w:rsidRPr="007411B5">
        <w:rPr>
          <w:rFonts w:ascii="Gotham Book" w:eastAsia="Gotham Book" w:hAnsi="Gotham Book" w:cs="Gotham Book"/>
          <w:lang w:val="es-MX"/>
        </w:rPr>
        <w:t>año</w:t>
      </w:r>
      <w:r w:rsidR="00E530A8">
        <w:rPr>
          <w:rFonts w:ascii="Gotham Book" w:eastAsia="Gotham Book" w:hAnsi="Gotham Book" w:cs="Gotham Book"/>
          <w:lang w:val="es-MX"/>
        </w:rPr>
        <w:t xml:space="preserve">s para los </w:t>
      </w:r>
      <w:proofErr w:type="spellStart"/>
      <w:r w:rsidR="00E530A8">
        <w:rPr>
          <w:rFonts w:ascii="Gotham Book" w:eastAsia="Gotham Book" w:hAnsi="Gotham Book" w:cs="Gotham Book"/>
          <w:lang w:val="es-MX"/>
        </w:rPr>
        <w:t>extran</w:t>
      </w:r>
      <w:r w:rsidR="003A6B71">
        <w:rPr>
          <w:rFonts w:ascii="Gotham Book" w:eastAsia="Gotham Book" w:hAnsi="Gotham Book" w:cs="Gotham Book"/>
          <w:lang w:val="es-MX"/>
        </w:rPr>
        <w:t>g</w:t>
      </w:r>
      <w:r w:rsidR="00E530A8">
        <w:rPr>
          <w:rFonts w:ascii="Gotham Book" w:eastAsia="Gotham Book" w:hAnsi="Gotham Book" w:cs="Gotham Book"/>
          <w:lang w:val="es-MX"/>
        </w:rPr>
        <w:t>eros</w:t>
      </w:r>
      <w:proofErr w:type="spellEnd"/>
      <w:r w:rsidR="00E530A8">
        <w:rPr>
          <w:rFonts w:ascii="Gotham Book" w:eastAsia="Gotham Book" w:hAnsi="Gotham Book" w:cs="Gotham Book"/>
          <w:lang w:val="es-MX"/>
        </w:rPr>
        <w:t xml:space="preserve"> el comercio de </w:t>
      </w:r>
      <w:proofErr w:type="spellStart"/>
      <w:r w:rsidR="00E530A8">
        <w:rPr>
          <w:rFonts w:ascii="Gotham Book" w:eastAsia="Gotham Book" w:hAnsi="Gotham Book" w:cs="Gotham Book"/>
          <w:lang w:val="es-MX"/>
        </w:rPr>
        <w:t>cabotage</w:t>
      </w:r>
      <w:proofErr w:type="spellEnd"/>
      <w:r w:rsidR="00E530A8">
        <w:rPr>
          <w:rFonts w:ascii="Gotham Book" w:eastAsia="Gotham Book" w:hAnsi="Gotham Book" w:cs="Gotham Book"/>
          <w:lang w:val="es-MX"/>
        </w:rPr>
        <w:t xml:space="preserve"> con el objeto de conduc</w:t>
      </w:r>
      <w:r w:rsidR="003A6B71">
        <w:rPr>
          <w:rFonts w:ascii="Gotham Book" w:eastAsia="Gotham Book" w:hAnsi="Gotham Book" w:cs="Gotham Book"/>
          <w:lang w:val="es-MX"/>
        </w:rPr>
        <w:t>i</w:t>
      </w:r>
      <w:r w:rsidR="00E530A8">
        <w:rPr>
          <w:rFonts w:ascii="Gotham Book" w:eastAsia="Gotham Book" w:hAnsi="Gotham Book" w:cs="Gotham Book"/>
          <w:lang w:val="es-MX"/>
        </w:rPr>
        <w:t>r los efectos de las colonias</w:t>
      </w:r>
      <w:r w:rsidR="003A6B71">
        <w:rPr>
          <w:rFonts w:ascii="Gotham Book" w:eastAsia="Gotham Book" w:hAnsi="Gotham Book" w:cs="Gotham Book"/>
          <w:lang w:val="es-MX"/>
        </w:rPr>
        <w:t xml:space="preserve"> </w:t>
      </w:r>
      <w:proofErr w:type="spellStart"/>
      <w:r w:rsidR="003A6B71">
        <w:rPr>
          <w:rFonts w:ascii="Gotham Book" w:eastAsia="Gotham Book" w:hAnsi="Gotham Book" w:cs="Gotham Book"/>
          <w:lang w:val="es-MX"/>
        </w:rPr>
        <w:t>á</w:t>
      </w:r>
      <w:proofErr w:type="spellEnd"/>
      <w:r w:rsidR="003A6B71">
        <w:rPr>
          <w:rFonts w:ascii="Gotham Book" w:eastAsia="Gotham Book" w:hAnsi="Gotham Book" w:cs="Gotham Book"/>
          <w:lang w:val="es-MX"/>
        </w:rPr>
        <w:t xml:space="preserve"> los puntos </w:t>
      </w:r>
      <w:proofErr w:type="gramStart"/>
      <w:r w:rsidR="003A6B71">
        <w:rPr>
          <w:rFonts w:ascii="Gotham Book" w:eastAsia="Gotham Book" w:hAnsi="Gotham Book" w:cs="Gotham Book"/>
          <w:lang w:val="es-MX"/>
        </w:rPr>
        <w:t>de</w:t>
      </w:r>
      <w:r w:rsidR="00E530A8">
        <w:rPr>
          <w:rFonts w:ascii="Gotham Book" w:eastAsia="Gotham Book" w:hAnsi="Gotham Book" w:cs="Gotham Book"/>
          <w:lang w:val="es-MX"/>
        </w:rPr>
        <w:t xml:space="preserve"> 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 Matamoras</w:t>
      </w:r>
      <w:proofErr w:type="gramEnd"/>
      <w:r w:rsidR="00776778" w:rsidRPr="00776778">
        <w:rPr>
          <w:rFonts w:ascii="Gotham Book" w:eastAsia="Times New Roman" w:hAnsi="Gotham Book" w:cs="Times New Roman"/>
          <w:color w:val="000000"/>
        </w:rPr>
        <w:t xml:space="preserve">, Tampico </w:t>
      </w:r>
      <w:r w:rsidR="003A6B71">
        <w:rPr>
          <w:rFonts w:ascii="Gotham Book" w:eastAsia="Times New Roman" w:hAnsi="Gotham Book" w:cs="Times New Roman"/>
          <w:color w:val="000000"/>
        </w:rPr>
        <w:t>y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 Vera Cruz.</w:t>
      </w:r>
    </w:p>
    <w:p w14:paraId="62DEAE61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618DBD12" w14:textId="11156EEA" w:rsidR="00776778" w:rsidRPr="00776778" w:rsidRDefault="00064131" w:rsidP="0006413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Gotham Book" w:hAnsi="Gotham Book" w:cs="Gotham Book"/>
          <w:b/>
          <w:i/>
          <w:lang w:val="es-MX"/>
        </w:rPr>
        <w:t>14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>Se autoriza al gobierno para que pueda gastar en la construcción de fortificaciones y poblaciones en la</w:t>
      </w:r>
      <w:r>
        <w:rPr>
          <w:rFonts w:ascii="Gotham Book" w:eastAsia="Gotham Book" w:hAnsi="Gotham Book" w:cs="Gotham Book"/>
          <w:lang w:val="es-MX"/>
        </w:rPr>
        <w:t>s</w:t>
      </w:r>
      <w:r w:rsidRPr="007411B5">
        <w:rPr>
          <w:rFonts w:ascii="Gotham Book" w:eastAsia="Gotham Book" w:hAnsi="Gotham Book" w:cs="Gotham Book"/>
          <w:lang w:val="es-MX"/>
        </w:rPr>
        <w:t xml:space="preserve"> fronteras . . . la cantidad de quinientos mil pesos</w:t>
      </w:r>
      <w:r w:rsidRPr="00776778">
        <w:rPr>
          <w:rFonts w:ascii="Gotham Book" w:eastAsia="Times New Roman" w:hAnsi="Gotham Book" w:cs="Times New Roman"/>
          <w:color w:val="000000"/>
        </w:rPr>
        <w:t xml:space="preserve"> </w:t>
      </w:r>
      <w:r w:rsidR="00776778" w:rsidRPr="00776778">
        <w:rPr>
          <w:rFonts w:ascii="Gotham Book" w:eastAsia="Times New Roman" w:hAnsi="Gotham Book" w:cs="Times New Roman"/>
          <w:color w:val="000000"/>
        </w:rPr>
        <w:t>…</w:t>
      </w:r>
    </w:p>
    <w:p w14:paraId="159B3708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7E9AD910" w14:textId="12905138" w:rsidR="00776778" w:rsidRPr="00776778" w:rsidRDefault="00064131" w:rsidP="00776778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Gotham Book" w:eastAsia="Times New Roman" w:hAnsi="Gotham Book" w:cs="Times New Roman"/>
          <w:b/>
          <w:bCs/>
          <w:color w:val="000000"/>
        </w:rPr>
        <w:t>Artículo</w:t>
      </w:r>
      <w:proofErr w:type="spellEnd"/>
      <w:r w:rsidR="00776778" w:rsidRPr="00776778">
        <w:rPr>
          <w:rFonts w:ascii="Gotham Book" w:eastAsia="Times New Roman" w:hAnsi="Gotham Book" w:cs="Times New Roman"/>
          <w:b/>
          <w:bCs/>
          <w:color w:val="000000"/>
        </w:rPr>
        <w:t xml:space="preserve"> </w:t>
      </w:r>
      <w:r>
        <w:rPr>
          <w:rFonts w:ascii="Gotham Book" w:eastAsia="Gotham Book" w:hAnsi="Gotham Book" w:cs="Gotham Book"/>
          <w:b/>
          <w:i/>
          <w:lang w:val="es-MX"/>
        </w:rPr>
        <w:t>18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="00776778"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A6B71">
        <w:rPr>
          <w:rFonts w:ascii="Gotham Book" w:eastAsia="Times New Roman" w:hAnsi="Gotham Book" w:cs="Times New Roman"/>
          <w:color w:val="000000"/>
        </w:rPr>
        <w:t xml:space="preserve">El </w:t>
      </w:r>
      <w:proofErr w:type="spellStart"/>
      <w:r w:rsidR="003A6B71">
        <w:rPr>
          <w:rFonts w:ascii="Gotham Book" w:eastAsia="Times New Roman" w:hAnsi="Gotham Book" w:cs="Times New Roman"/>
          <w:color w:val="000000"/>
        </w:rPr>
        <w:t>gobierno</w:t>
      </w:r>
      <w:proofErr w:type="spellEnd"/>
      <w:r w:rsidR="003A6B71">
        <w:rPr>
          <w:rFonts w:ascii="Gotham Book" w:eastAsia="Times New Roman" w:hAnsi="Gotham Book" w:cs="Times New Roman"/>
          <w:color w:val="000000"/>
        </w:rPr>
        <w:t xml:space="preserve"> </w:t>
      </w:r>
      <w:proofErr w:type="spellStart"/>
      <w:r w:rsidR="003A6B71">
        <w:rPr>
          <w:rFonts w:ascii="Gotham Book" w:eastAsia="Times New Roman" w:hAnsi="Gotham Book" w:cs="Times New Roman"/>
          <w:color w:val="000000"/>
        </w:rPr>
        <w:t>reglamentar</w:t>
      </w:r>
      <w:proofErr w:type="spellEnd"/>
      <w:r w:rsidR="003A6B71">
        <w:rPr>
          <w:rFonts w:ascii="Gotham Book" w:eastAsia="Gotham Book" w:hAnsi="Gotham Book" w:cs="Gotham Book"/>
          <w:lang w:val="es-MX"/>
        </w:rPr>
        <w:t>á</w:t>
      </w:r>
      <w:r w:rsidR="003A6B71">
        <w:rPr>
          <w:rFonts w:ascii="Gotham Book" w:eastAsia="Gotham Book" w:hAnsi="Gotham Book" w:cs="Gotham Book"/>
          <w:lang w:val="es-MX"/>
        </w:rPr>
        <w:t xml:space="preserve"> el plan de las nuevas colonias, presentar</w:t>
      </w:r>
      <w:r w:rsidR="003A6B71">
        <w:rPr>
          <w:rFonts w:ascii="Gotham Book" w:eastAsia="Gotham Book" w:hAnsi="Gotham Book" w:cs="Gotham Book"/>
          <w:lang w:val="es-MX"/>
        </w:rPr>
        <w:t>á</w:t>
      </w:r>
      <w:r w:rsidR="003A6B71">
        <w:rPr>
          <w:rFonts w:ascii="Gotham Book" w:eastAsia="Gotham Book" w:hAnsi="Gotham Book" w:cs="Gotham Book"/>
          <w:lang w:val="es-MX"/>
        </w:rPr>
        <w:t xml:space="preserve"> </w:t>
      </w:r>
      <w:proofErr w:type="spellStart"/>
      <w:r w:rsidR="003A6B71">
        <w:rPr>
          <w:rFonts w:ascii="Gotham Book" w:eastAsia="Gotham Book" w:hAnsi="Gotham Book" w:cs="Gotham Book"/>
          <w:lang w:val="es-MX"/>
        </w:rPr>
        <w:t>á</w:t>
      </w:r>
      <w:proofErr w:type="spellEnd"/>
      <w:r w:rsidR="003A6B71">
        <w:rPr>
          <w:rFonts w:ascii="Gotham Book" w:eastAsia="Gotham Book" w:hAnsi="Gotham Book" w:cs="Gotham Book"/>
          <w:lang w:val="es-MX"/>
        </w:rPr>
        <w:t xml:space="preserve"> las c</w:t>
      </w:r>
      <w:r w:rsidR="003A6B71">
        <w:rPr>
          <w:rFonts w:ascii="Gotham Book" w:eastAsia="Gotham Book" w:hAnsi="Gotham Book" w:cs="Gotham Book"/>
          <w:lang w:val="es-MX"/>
        </w:rPr>
        <w:t>á</w:t>
      </w:r>
      <w:r w:rsidR="003A6B71">
        <w:rPr>
          <w:rFonts w:ascii="Gotham Book" w:eastAsia="Gotham Book" w:hAnsi="Gotham Book" w:cs="Gotham Book"/>
          <w:lang w:val="es-MX"/>
        </w:rPr>
        <w:t xml:space="preserve">maras dentro de un </w:t>
      </w:r>
      <w:r w:rsidR="003A6B71" w:rsidRPr="007411B5">
        <w:rPr>
          <w:rFonts w:ascii="Gotham Book" w:eastAsia="Gotham Book" w:hAnsi="Gotham Book" w:cs="Gotham Book"/>
          <w:lang w:val="es-MX"/>
        </w:rPr>
        <w:t>año</w:t>
      </w:r>
      <w:r w:rsidR="003A6B71">
        <w:rPr>
          <w:rFonts w:ascii="Gotham Book" w:eastAsia="Gotham Book" w:hAnsi="Gotham Book" w:cs="Gotham Book"/>
          <w:lang w:val="es-MX"/>
        </w:rPr>
        <w:t xml:space="preserve"> la cuenta de los ingresos y egresos que se establecen por esta ley, y les manifestar</w:t>
      </w:r>
      <w:r w:rsidR="003A6B71">
        <w:rPr>
          <w:rFonts w:ascii="Gotham Book" w:eastAsia="Gotham Book" w:hAnsi="Gotham Book" w:cs="Gotham Book"/>
          <w:lang w:val="es-MX"/>
        </w:rPr>
        <w:t>á</w:t>
      </w:r>
      <w:r w:rsidR="003A6B71">
        <w:rPr>
          <w:rFonts w:ascii="Gotham Book" w:eastAsia="Gotham Book" w:hAnsi="Gotham Book" w:cs="Gotham Book"/>
          <w:lang w:val="es-MX"/>
        </w:rPr>
        <w:t xml:space="preserve"> los aumentos y estados de las nuevas poblaciones de las fronteras</w:t>
      </w:r>
      <w:r w:rsidR="00776778" w:rsidRPr="00776778">
        <w:rPr>
          <w:rFonts w:ascii="Gotham Book" w:eastAsia="Times New Roman" w:hAnsi="Gotham Book" w:cs="Times New Roman"/>
          <w:color w:val="000000"/>
        </w:rPr>
        <w:t>.</w:t>
      </w:r>
    </w:p>
    <w:p w14:paraId="64BE3B43" w14:textId="08F19114" w:rsidR="00B07CA0" w:rsidRPr="00D947B3" w:rsidRDefault="00B07CA0" w:rsidP="00D947B3">
      <w:pPr>
        <w:rPr>
          <w:rFonts w:ascii="Gotham Book" w:hAnsi="Gotham Book"/>
        </w:rPr>
      </w:pPr>
    </w:p>
    <w:sectPr w:rsidR="00B07CA0" w:rsidRPr="00D947B3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panose1 w:val="00000000000000000000"/>
    <w:charset w:val="00"/>
    <w:family w:val="roman"/>
    <w:notTrueType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64131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211F5"/>
    <w:rsid w:val="00242B3A"/>
    <w:rsid w:val="00270A8E"/>
    <w:rsid w:val="002B118A"/>
    <w:rsid w:val="002C55B5"/>
    <w:rsid w:val="002D547A"/>
    <w:rsid w:val="002D7917"/>
    <w:rsid w:val="00310D4C"/>
    <w:rsid w:val="0034467F"/>
    <w:rsid w:val="00351138"/>
    <w:rsid w:val="00353D9A"/>
    <w:rsid w:val="0037687D"/>
    <w:rsid w:val="003A6B0A"/>
    <w:rsid w:val="003A6B71"/>
    <w:rsid w:val="003C70EE"/>
    <w:rsid w:val="004A1101"/>
    <w:rsid w:val="004A4767"/>
    <w:rsid w:val="004F181D"/>
    <w:rsid w:val="004F59CD"/>
    <w:rsid w:val="0052627A"/>
    <w:rsid w:val="005655EC"/>
    <w:rsid w:val="00571A85"/>
    <w:rsid w:val="00582781"/>
    <w:rsid w:val="00597AC5"/>
    <w:rsid w:val="005C5341"/>
    <w:rsid w:val="006220B3"/>
    <w:rsid w:val="006270BC"/>
    <w:rsid w:val="00630120"/>
    <w:rsid w:val="0063774B"/>
    <w:rsid w:val="00673795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17BD4"/>
    <w:rsid w:val="0076787A"/>
    <w:rsid w:val="0077045D"/>
    <w:rsid w:val="00772AAF"/>
    <w:rsid w:val="00776778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21002"/>
    <w:rsid w:val="00935E96"/>
    <w:rsid w:val="00944A36"/>
    <w:rsid w:val="009A6893"/>
    <w:rsid w:val="009F1125"/>
    <w:rsid w:val="009F33CD"/>
    <w:rsid w:val="00A30BEC"/>
    <w:rsid w:val="00A7573D"/>
    <w:rsid w:val="00A76E42"/>
    <w:rsid w:val="00A834EC"/>
    <w:rsid w:val="00AC54A0"/>
    <w:rsid w:val="00AF265F"/>
    <w:rsid w:val="00B07CA0"/>
    <w:rsid w:val="00B138DC"/>
    <w:rsid w:val="00B26A02"/>
    <w:rsid w:val="00B74054"/>
    <w:rsid w:val="00BF57DD"/>
    <w:rsid w:val="00BF7888"/>
    <w:rsid w:val="00C44C42"/>
    <w:rsid w:val="00C44EC4"/>
    <w:rsid w:val="00C674F6"/>
    <w:rsid w:val="00C85470"/>
    <w:rsid w:val="00C904EB"/>
    <w:rsid w:val="00C96C1F"/>
    <w:rsid w:val="00D40CCB"/>
    <w:rsid w:val="00D57368"/>
    <w:rsid w:val="00D947B3"/>
    <w:rsid w:val="00DA0188"/>
    <w:rsid w:val="00DC3105"/>
    <w:rsid w:val="00DC5709"/>
    <w:rsid w:val="00DC6D22"/>
    <w:rsid w:val="00E03A30"/>
    <w:rsid w:val="00E138A4"/>
    <w:rsid w:val="00E30847"/>
    <w:rsid w:val="00E4218F"/>
    <w:rsid w:val="00E449B2"/>
    <w:rsid w:val="00E530A8"/>
    <w:rsid w:val="00E6015C"/>
    <w:rsid w:val="00E907E6"/>
    <w:rsid w:val="00EA6120"/>
    <w:rsid w:val="00F01380"/>
    <w:rsid w:val="00F07558"/>
    <w:rsid w:val="00F46D40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7767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documentManagement/types"/>
    <ds:schemaRef ds:uri="abe1a9c9-0c6d-433c-adda-7fbcb047a719"/>
    <ds:schemaRef ds:uri="http://purl.org/dc/terms/"/>
    <ds:schemaRef ds:uri="http://schemas.microsoft.com/office/2006/metadata/properties"/>
    <ds:schemaRef ds:uri="http://purl.org/dc/dcmitype/"/>
    <ds:schemaRef ds:uri="c9d2663c-d922-4697-875d-fa17f01068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2021-07-06T16:11:00Z</cp:lastPrinted>
  <dcterms:created xsi:type="dcterms:W3CDTF">2022-02-16T17:55:00Z</dcterms:created>
  <dcterms:modified xsi:type="dcterms:W3CDTF">2022-02-16T17:56:00Z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