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8022" w14:textId="1ABF7DA5" w:rsidR="00FD2265" w:rsidRDefault="00FD2265"/>
    <w:p w14:paraId="64562CB7" w14:textId="2F7984E6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t>Calentamiento</w:t>
      </w:r>
    </w:p>
    <w:p w14:paraId="77BC618E" w14:textId="1B4BCDE7" w:rsidR="00F93058" w:rsidRPr="00F93058" w:rsidRDefault="00F93058" w:rsidP="00F9305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7F443271" w14:textId="36843857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t>Lección</w:t>
      </w:r>
    </w:p>
    <w:p w14:paraId="7C8DAB09" w14:textId="742DF1FB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 xml:space="preserve">Esta lección se basa en la investigación de los estudiantes sobre los sitios de preservación de la Comisión Histórica de Texas relacionados con la Revolución de Texas. </w:t>
      </w:r>
    </w:p>
    <w:p w14:paraId="72D17E04" w14:textId="3305397D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>Los estudiantes tienen mucha discreción sobre la información que incluyen en su investigación y, como resultado, las respuestas varían.</w:t>
      </w:r>
    </w:p>
    <w:p w14:paraId="12BA7A84" w14:textId="30B8825D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 xml:space="preserve">Los profesores deberían revisar el trabajo de los alumnos a </w:t>
      </w:r>
      <w:hyperlink r:id="rId10" w:history="1">
        <w:r w:rsidRPr="006475FF">
          <w:rPr>
            <w:rStyle w:val="Hyperlink"/>
            <w:rFonts w:ascii="Gotham Book" w:hAnsi="Gotham Book"/>
            <w:b/>
            <w:bCs/>
          </w:rPr>
          <w:t>thc.texas.gov</w:t>
        </w:r>
      </w:hyperlink>
    </w:p>
    <w:p w14:paraId="0484B40F" w14:textId="24EEC901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br/>
        <w:t>Billete de salida</w:t>
      </w:r>
    </w:p>
    <w:p w14:paraId="187E6950" w14:textId="76AB51D4" w:rsidR="00F93058" w:rsidRPr="00F93058" w:rsidRDefault="00F93058" w:rsidP="00F9305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068B37F1" w14:textId="5B16F4F0" w:rsidR="00F93058" w:rsidRPr="00F93058" w:rsidRDefault="00F93058">
      <w:pPr>
        <w:rPr>
          <w:rFonts w:ascii="Gotham Book" w:hAnsi="Gotham Book"/>
        </w:rPr>
      </w:pPr>
    </w:p>
    <w:sectPr w:rsidR="00F93058" w:rsidRPr="00F9305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A9E7" w14:textId="77777777" w:rsidR="00BE4470" w:rsidRDefault="00BE4470" w:rsidP="00F93058">
      <w:pPr>
        <w:spacing w:after="0" w:line="240" w:lineRule="auto"/>
      </w:pPr>
      <w:r>
        <w:separator/>
      </w:r>
    </w:p>
  </w:endnote>
  <w:endnote w:type="continuationSeparator" w:id="0">
    <w:p w14:paraId="319B2325" w14:textId="77777777" w:rsidR="00BE4470" w:rsidRDefault="00BE4470" w:rsidP="00F9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247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A2944" w14:textId="462AEC89" w:rsidR="00F93058" w:rsidRDefault="00F93058">
        <w:pPr>
          <w:pStyle w:val="Footer"/>
          <w:jc w:val="center"/>
        </w:pPr>
        <w:r w:rsidRPr="003C0F49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33D21AD" wp14:editId="6248B117">
              <wp:simplePos x="0" y="0"/>
              <wp:positionH relativeFrom="margin">
                <wp:posOffset>5491290</wp:posOffset>
              </wp:positionH>
              <wp:positionV relativeFrom="paragraph">
                <wp:posOffset>-92666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937869301" name="Picture 937869301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269DF" w14:textId="77777777" w:rsidR="00F93058" w:rsidRDefault="00F9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D9A8" w14:textId="77777777" w:rsidR="00BE4470" w:rsidRDefault="00BE4470" w:rsidP="00F93058">
      <w:pPr>
        <w:spacing w:after="0" w:line="240" w:lineRule="auto"/>
      </w:pPr>
      <w:r>
        <w:separator/>
      </w:r>
    </w:p>
  </w:footnote>
  <w:footnote w:type="continuationSeparator" w:id="0">
    <w:p w14:paraId="41CD04B3" w14:textId="77777777" w:rsidR="00BE4470" w:rsidRDefault="00BE4470" w:rsidP="00F9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B768" w14:textId="4098BEE1" w:rsidR="00F93058" w:rsidRDefault="00F93058">
    <w:pPr>
      <w:pStyle w:val="Header"/>
    </w:pPr>
    <w:r w:rsidRPr="003C0F4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5225173" wp14:editId="73E14DF5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AC862EC" w14:textId="26AB76FB" w:rsidR="00F93058" w:rsidRPr="00F93058" w:rsidRDefault="00F93058">
    <w:pPr>
      <w:pStyle w:val="Header"/>
      <w:rPr>
        <w:rFonts w:ascii="Gotham Book" w:hAnsi="Gotham Book"/>
        <w:sz w:val="36"/>
        <w:szCs w:val="48"/>
      </w:rPr>
    </w:pPr>
    <w:r w:rsidRPr="00F93058">
      <w:rPr>
        <w:rFonts w:ascii="Gotham Book" w:hAnsi="Gotham Book"/>
        <w:b/>
        <w:bCs/>
        <w:sz w:val="36"/>
        <w:szCs w:val="48"/>
      </w:rPr>
      <w:t xml:space="preserve">                    Clave de respuestas</w:t>
    </w:r>
    <w:r w:rsidRPr="00F93058">
      <w:rPr>
        <w:rFonts w:ascii="Gotham Book" w:hAnsi="Gotham Book"/>
        <w:sz w:val="36"/>
        <w:szCs w:val="48"/>
      </w:rPr>
      <w:t>: Texas hoy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218B"/>
    <w:multiLevelType w:val="hybridMultilevel"/>
    <w:tmpl w:val="FCE0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0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26"/>
    <w:rsid w:val="00080E3B"/>
    <w:rsid w:val="00490A68"/>
    <w:rsid w:val="004B1866"/>
    <w:rsid w:val="006B2A3C"/>
    <w:rsid w:val="00737FB5"/>
    <w:rsid w:val="007725C9"/>
    <w:rsid w:val="00BB1842"/>
    <w:rsid w:val="00BE4470"/>
    <w:rsid w:val="00C26126"/>
    <w:rsid w:val="00F73987"/>
    <w:rsid w:val="00F93058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B228"/>
  <w15:chartTrackingRefBased/>
  <w15:docId w15:val="{D45776A5-0E0B-4D1F-9DBD-28A9E1A7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58"/>
  </w:style>
  <w:style w:type="paragraph" w:styleId="Footer">
    <w:name w:val="footer"/>
    <w:basedOn w:val="Normal"/>
    <w:link w:val="FooterChar"/>
    <w:uiPriority w:val="99"/>
    <w:unhideWhenUsed/>
    <w:rsid w:val="00F9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58"/>
  </w:style>
  <w:style w:type="character" w:styleId="Hyperlink">
    <w:name w:val="Hyperlink"/>
    <w:basedOn w:val="DefaultParagraphFont"/>
    <w:uiPriority w:val="99"/>
    <w:unhideWhenUsed/>
    <w:rsid w:val="00F93058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2A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hc.texa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41B9667C-6FA8-4113-AC31-855D712B3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06765-7AE7-413B-996F-32E247057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7F443-3A19-479E-9CF4-5E75315D82E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>University of North Texas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2025-10-16T16:50:00Z</dcterms:created>
  <dcterms:modified xsi:type="dcterms:W3CDTF">2026-01-14T23:29:00Z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