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545646DD" w:rsidR="0014382F" w:rsidRPr="00986175" w:rsidRDefault="00054EBE" w:rsidP="0014382F">
      <w:pPr>
        <w:pStyle w:val="Heading2"/>
        <w:spacing w:before="0" w:after="0"/>
        <w:jc w:val="center"/>
        <w:rPr>
          <w:rFonts w:eastAsia="Abril Fatface" w:cs="Abril Fatface"/>
        </w:rPr>
      </w:pPr>
      <w:r>
        <w:rPr>
          <w:rFonts w:eastAsia="Abril Fatface" w:cs="Abril Fatface"/>
        </w:rPr>
        <w:t>American Indians</w:t>
      </w:r>
      <w:r w:rsidR="0014382F" w:rsidRPr="00986175">
        <w:rPr>
          <w:rFonts w:eastAsia="Abril Fatface" w:cs="Abril Fatface"/>
        </w:rPr>
        <w:t xml:space="preserve"> in the Texas Revolution:</w:t>
      </w:r>
    </w:p>
    <w:p w14:paraId="601F73E6" w14:textId="4938DDB1" w:rsidR="000808A6" w:rsidRPr="00986175" w:rsidRDefault="0014382F" w:rsidP="007B2543">
      <w:pPr>
        <w:pStyle w:val="Heading2"/>
        <w:spacing w:before="0"/>
        <w:jc w:val="center"/>
        <w:rPr>
          <w:rFonts w:eastAsia="Abril Fatface" w:cs="Abril Fatface"/>
          <w:sz w:val="28"/>
          <w:szCs w:val="28"/>
        </w:rPr>
      </w:pPr>
      <w:r w:rsidRPr="00986175">
        <w:rPr>
          <w:rFonts w:eastAsia="Abril Fatface" w:cs="Abril Fatface"/>
          <w:sz w:val="28"/>
          <w:szCs w:val="28"/>
        </w:rPr>
        <w:t xml:space="preserve">Hook Exercise </w:t>
      </w:r>
      <w:r w:rsidR="00054EBE">
        <w:rPr>
          <w:rFonts w:eastAsia="Abril Fatface" w:cs="Abril Fatface"/>
          <w:sz w:val="28"/>
          <w:szCs w:val="28"/>
        </w:rPr>
        <w:t>–</w:t>
      </w:r>
      <w:r w:rsidR="000E5093">
        <w:rPr>
          <w:rFonts w:eastAsia="Abril Fatface" w:cs="Abril Fatface"/>
          <w:sz w:val="28"/>
          <w:szCs w:val="28"/>
        </w:rPr>
        <w:t xml:space="preserve"> </w:t>
      </w:r>
      <w:r w:rsidR="00054EBE">
        <w:rPr>
          <w:rFonts w:eastAsia="Abril Fatface" w:cs="Abril Fatface"/>
          <w:sz w:val="28"/>
          <w:szCs w:val="28"/>
        </w:rPr>
        <w:t xml:space="preserve">Comanche </w:t>
      </w:r>
      <w:r w:rsidR="00002DDE">
        <w:rPr>
          <w:rFonts w:eastAsia="Abril Fatface" w:cs="Abril Fatface"/>
          <w:sz w:val="28"/>
          <w:szCs w:val="28"/>
        </w:rPr>
        <w:t>Attack</w:t>
      </w:r>
      <w:r w:rsidR="00054EBE">
        <w:rPr>
          <w:rFonts w:eastAsia="Abril Fatface" w:cs="Abril Fatface"/>
          <w:sz w:val="28"/>
          <w:szCs w:val="28"/>
        </w:rPr>
        <w:t xml:space="preserve"> 1836</w:t>
      </w:r>
      <w:r w:rsidR="000808A6" w:rsidRPr="00986175">
        <w:rPr>
          <w:rFonts w:eastAsia="Abril Fatface" w:cs="Abril Fatface"/>
          <w:sz w:val="28"/>
          <w:szCs w:val="28"/>
        </w:rPr>
        <w:t xml:space="preserve"> </w:t>
      </w:r>
    </w:p>
    <w:p w14:paraId="2C2E2992" w14:textId="79C5EE17" w:rsidR="00054EBE" w:rsidRDefault="00054EBE" w:rsidP="00452BC1">
      <w:pPr>
        <w:spacing w:before="240" w:after="240"/>
        <w:rPr>
          <w:rFonts w:eastAsia="Times New Roman" w:cs="Times New Roman"/>
          <w:b/>
          <w:sz w:val="24"/>
          <w:szCs w:val="24"/>
        </w:rPr>
      </w:pPr>
      <w:r w:rsidRPr="00054EBE">
        <w:rPr>
          <w:rFonts w:eastAsia="Times New Roman" w:cs="Times New Roman"/>
          <w:b/>
          <w:sz w:val="24"/>
          <w:szCs w:val="24"/>
        </w:rPr>
        <w:t xml:space="preserve">Instructions: </w:t>
      </w:r>
      <w:r w:rsidRPr="00054EBE">
        <w:rPr>
          <w:rFonts w:eastAsia="Times New Roman" w:cs="Times New Roman"/>
          <w:sz w:val="24"/>
          <w:szCs w:val="24"/>
        </w:rPr>
        <w:t>Analyze the primary source newspaper account of a Comanche attack and answer the reflection question below.</w:t>
      </w:r>
    </w:p>
    <w:p w14:paraId="3ED83961" w14:textId="64D6CA8A" w:rsidR="0004567F" w:rsidRDefault="00054EBE" w:rsidP="00054EBE">
      <w:pPr>
        <w:spacing w:before="240" w:after="240"/>
        <w:rPr>
          <w:sz w:val="24"/>
          <w:szCs w:val="24"/>
        </w:rPr>
      </w:pPr>
      <w:r w:rsidRPr="00054EBE">
        <w:rPr>
          <w:b/>
          <w:sz w:val="24"/>
          <w:szCs w:val="24"/>
        </w:rPr>
        <w:t>Background:</w:t>
      </w:r>
      <w:r w:rsidR="0014382F" w:rsidRPr="0014382F">
        <w:rPr>
          <w:sz w:val="24"/>
          <w:szCs w:val="24"/>
        </w:rPr>
        <w:t xml:space="preserve"> </w:t>
      </w:r>
      <w:r w:rsidRPr="00054EBE">
        <w:rPr>
          <w:sz w:val="24"/>
          <w:szCs w:val="24"/>
        </w:rPr>
        <w:t>The headwaters, where the river or creek begins on the Navidad River is approximately 10 miles southwest of present-day La Grange</w:t>
      </w:r>
      <w:r w:rsidR="00B46B4D">
        <w:rPr>
          <w:sz w:val="24"/>
          <w:szCs w:val="24"/>
        </w:rPr>
        <w:t>,</w:t>
      </w:r>
      <w:r w:rsidRPr="00054EBE">
        <w:rPr>
          <w:sz w:val="24"/>
          <w:szCs w:val="24"/>
        </w:rPr>
        <w:t xml:space="preserve"> Texas.  At the time this area was part of Stephen F. Austin’s empresario grant.</w:t>
      </w:r>
    </w:p>
    <w:p w14:paraId="59D1D1F3" w14:textId="77777777" w:rsidR="00B673AB" w:rsidRDefault="00B050AF">
      <w:pPr>
        <w:jc w:val="center"/>
        <w:rPr>
          <w:rFonts w:eastAsia="Times New Roman" w:cs="Times New Roman"/>
          <w:b/>
          <w:sz w:val="24"/>
          <w:szCs w:val="24"/>
        </w:rPr>
      </w:pPr>
      <w:r>
        <w:rPr>
          <w:rFonts w:eastAsia="Times New Roman" w:cs="Times New Roman"/>
          <w:b/>
          <w:noProof/>
          <w:sz w:val="24"/>
          <w:szCs w:val="24"/>
        </w:rPr>
        <w:drawing>
          <wp:inline distT="0" distB="0" distL="0" distR="0" wp14:anchorId="1A0366AE" wp14:editId="1F04CF32">
            <wp:extent cx="4123426" cy="4727242"/>
            <wp:effectExtent l="0" t="0" r="0" b="0"/>
            <wp:docPr id="4" name="Picture 4" descr="Newspaper Article 1836:&#10;A party of wild Indians have again committed outrages upon our western frontier. Some few days since Mr. Hibbins and his brother-in law were killed, on the head waters of Navidad. We understand that he was traveling home, with his family, (wife and two children) who had been on a visit to the United States. Mrs. Hibbins, with her children, was taken prisoner; and her youngest providing troublesome to the Indians, they put an end to its existence, by dashing its head against a tree. After travelling (sic) some distance up the Colorado river Mrs. Hibbins effected (made) her escape, and travelled (sic) into the upper settlements. The company of rangers stationed in that part of the country, pursued the Indians, overtook them, killed their chief, wounded some, rescued the captive child, took several horses and mules, and dispersed the gang. Two of the rangers were slightly wounded. &#10; We learned, however, that these or other Indians have since been into the settlements and stolen horses. Mr. Hibbins had for some years past lived on the Guadalupe; and during the siege of Bejar, had furnished the army with many beef catt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anche attack.jpg"/>
                    <pic:cNvPicPr/>
                  </pic:nvPicPr>
                  <pic:blipFill>
                    <a:blip r:embed="rId7">
                      <a:extLst>
                        <a:ext uri="{28A0092B-C50C-407E-A947-70E740481C1C}">
                          <a14:useLocalDpi xmlns:a14="http://schemas.microsoft.com/office/drawing/2010/main" val="0"/>
                        </a:ext>
                      </a:extLst>
                    </a:blip>
                    <a:stretch>
                      <a:fillRect/>
                    </a:stretch>
                  </pic:blipFill>
                  <pic:spPr>
                    <a:xfrm>
                      <a:off x="0" y="0"/>
                      <a:ext cx="4137830" cy="4743756"/>
                    </a:xfrm>
                    <a:prstGeom prst="rect">
                      <a:avLst/>
                    </a:prstGeom>
                  </pic:spPr>
                </pic:pic>
              </a:graphicData>
            </a:graphic>
          </wp:inline>
        </w:drawing>
      </w:r>
    </w:p>
    <w:p w14:paraId="3568E7E9" w14:textId="642E5DB7" w:rsidR="00E53854" w:rsidRPr="00B673AB" w:rsidRDefault="00B673AB" w:rsidP="00DE41F6">
      <w:pPr>
        <w:ind w:left="720" w:hanging="720"/>
        <w:rPr>
          <w:rFonts w:eastAsia="Times New Roman" w:cs="Times New Roman"/>
        </w:rPr>
      </w:pPr>
      <w:r w:rsidRPr="00D01B05">
        <w:rPr>
          <w:rFonts w:eastAsia="Times New Roman" w:cs="Times New Roman"/>
          <w:i/>
        </w:rPr>
        <w:t>Telegraph and Texas Register</w:t>
      </w:r>
      <w:r w:rsidRPr="00B673AB">
        <w:rPr>
          <w:rFonts w:eastAsia="Times New Roman" w:cs="Times New Roman"/>
        </w:rPr>
        <w:t xml:space="preserve"> (San Felipe de Austin [i.e. San Felipe], Tex.), Vol. 1, No. 17, Ed. 1, Saturday, February 27, 1836 Page: 2 of 8 </w:t>
      </w:r>
      <w:hyperlink r:id="rId8" w:history="1">
        <w:r w:rsidRPr="00B673AB">
          <w:rPr>
            <w:rStyle w:val="Hyperlink"/>
            <w:rFonts w:eastAsia="Times New Roman" w:cs="Times New Roman"/>
          </w:rPr>
          <w:t>https://texashistory.unt.edu/ark:/67531/metapth47887/</w:t>
        </w:r>
      </w:hyperlink>
      <w:r>
        <w:rPr>
          <w:rFonts w:eastAsia="Times New Roman" w:cs="Times New Roman"/>
        </w:rPr>
        <w:t xml:space="preserve"> </w:t>
      </w:r>
      <w:r w:rsidR="00E53854" w:rsidRPr="00B673AB">
        <w:rPr>
          <w:rFonts w:eastAsia="Times New Roman" w:cs="Times New Roman"/>
        </w:rPr>
        <w:br w:type="page"/>
      </w:r>
    </w:p>
    <w:p w14:paraId="2F0C9A76" w14:textId="79C5D427"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lastRenderedPageBreak/>
        <w:t>Analysis Questions</w:t>
      </w:r>
    </w:p>
    <w:p w14:paraId="3CD9A216" w14:textId="3320DFE7" w:rsidR="0004567F" w:rsidRDefault="00054EBE" w:rsidP="0004567F">
      <w:pPr>
        <w:pStyle w:val="ListParagraph"/>
        <w:numPr>
          <w:ilvl w:val="0"/>
          <w:numId w:val="6"/>
        </w:numPr>
        <w:spacing w:before="240" w:after="240"/>
        <w:rPr>
          <w:sz w:val="24"/>
          <w:szCs w:val="24"/>
        </w:rPr>
      </w:pPr>
      <w:r w:rsidRPr="00054EBE">
        <w:rPr>
          <w:sz w:val="24"/>
          <w:szCs w:val="24"/>
        </w:rPr>
        <w:t xml:space="preserve">According to the newspaper account, this attack was </w:t>
      </w:r>
      <w:r w:rsidR="00BA4816">
        <w:rPr>
          <w:sz w:val="24"/>
          <w:szCs w:val="24"/>
        </w:rPr>
        <w:t xml:space="preserve">on </w:t>
      </w:r>
      <w:r w:rsidRPr="00054EBE">
        <w:rPr>
          <w:sz w:val="24"/>
          <w:szCs w:val="24"/>
        </w:rPr>
        <w:t>a family returning home, what provoked the attack in your opinion</w:t>
      </w:r>
      <w:r>
        <w:rPr>
          <w:sz w:val="24"/>
          <w:szCs w:val="24"/>
        </w:rPr>
        <w:t>?</w:t>
      </w:r>
      <w:r w:rsidR="00E53854" w:rsidRPr="0004567F">
        <w:rPr>
          <w:noProof/>
          <w:sz w:val="24"/>
          <w:szCs w:val="24"/>
        </w:rPr>
        <mc:AlternateContent>
          <mc:Choice Requires="wps">
            <w:drawing>
              <wp:inline distT="0" distB="0" distL="0" distR="0" wp14:anchorId="1D3283AC" wp14:editId="32A092C2">
                <wp:extent cx="6134100" cy="108585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0A88876E" w14:textId="24B0201C" w:rsidR="00E53854" w:rsidRPr="00E53854" w:rsidRDefault="00E53854" w:rsidP="00E53854">
                            <w:pPr>
                              <w:spacing w:after="240"/>
                              <w:rPr>
                                <w:sz w:val="24"/>
                                <w:szCs w:val="24"/>
                              </w:rPr>
                            </w:pP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alt="&quot;&quot;"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0A88876E" w14:textId="24B0201C" w:rsidR="00E53854" w:rsidRPr="00E53854" w:rsidRDefault="00E53854" w:rsidP="00E53854">
                      <w:pPr>
                        <w:spacing w:after="240"/>
                        <w:rPr>
                          <w:sz w:val="24"/>
                          <w:szCs w:val="24"/>
                        </w:rPr>
                      </w:pPr>
                    </w:p>
                  </w:txbxContent>
                </v:textbox>
                <w10:anchorlock/>
              </v:shape>
            </w:pict>
          </mc:Fallback>
        </mc:AlternateContent>
      </w:r>
    </w:p>
    <w:p w14:paraId="4AD28A12" w14:textId="61CD12BF" w:rsidR="0004567F" w:rsidRDefault="00054EBE" w:rsidP="0004567F">
      <w:pPr>
        <w:pStyle w:val="ListParagraph"/>
        <w:numPr>
          <w:ilvl w:val="0"/>
          <w:numId w:val="6"/>
        </w:numPr>
        <w:spacing w:before="240" w:after="240"/>
        <w:rPr>
          <w:sz w:val="24"/>
          <w:szCs w:val="24"/>
        </w:rPr>
      </w:pPr>
      <w:r w:rsidRPr="00054EBE">
        <w:rPr>
          <w:sz w:val="24"/>
          <w:szCs w:val="24"/>
        </w:rPr>
        <w:t>The article mentions “Two of the rangers were slightly wounded” what can you infer about this group of men, what was their job?</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4F792631"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" stroked="f">
                <v:textbox>
                  <w:txbxContent>
                    <w:p w14:paraId="0B2E3FE2" w14:textId="4F792631" w:rsidR="00E53854" w:rsidRDefault="00E53854" w:rsidP="00E53854"/>
                  </w:txbxContent>
                </v:textbox>
                <w10:anchorlock/>
              </v:shape>
            </w:pict>
          </mc:Fallback>
        </mc:AlternateContent>
      </w:r>
    </w:p>
    <w:p w14:paraId="1F487B1E" w14:textId="0F3A8241" w:rsidR="0004567F" w:rsidRDefault="00054EBE" w:rsidP="0004567F">
      <w:pPr>
        <w:pStyle w:val="ListParagraph"/>
        <w:numPr>
          <w:ilvl w:val="0"/>
          <w:numId w:val="6"/>
        </w:numPr>
        <w:spacing w:before="240" w:after="240"/>
        <w:rPr>
          <w:sz w:val="24"/>
          <w:szCs w:val="24"/>
        </w:rPr>
      </w:pPr>
      <w:r w:rsidRPr="00054EBE">
        <w:rPr>
          <w:sz w:val="24"/>
          <w:szCs w:val="24"/>
        </w:rPr>
        <w:t xml:space="preserve">How does this account portray the </w:t>
      </w:r>
      <w:r w:rsidR="00D614B6">
        <w:rPr>
          <w:sz w:val="24"/>
          <w:szCs w:val="24"/>
        </w:rPr>
        <w:t>American</w:t>
      </w:r>
      <w:r w:rsidRPr="00054EBE">
        <w:rPr>
          <w:sz w:val="24"/>
          <w:szCs w:val="24"/>
        </w:rPr>
        <w:t xml:space="preserve"> Indians? </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562CD02A"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g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" stroked="f">
                <v:textbox>
                  <w:txbxContent>
                    <w:p w14:paraId="54E1A3FB" w14:textId="562CD02A" w:rsidR="00E53854" w:rsidRDefault="00E53854" w:rsidP="00E53854"/>
                  </w:txbxContent>
                </v:textbox>
                <w10:anchorlock/>
              </v:shape>
            </w:pict>
          </mc:Fallback>
        </mc:AlternateContent>
      </w:r>
    </w:p>
    <w:p w14:paraId="6A617068" w14:textId="1A4F5F98" w:rsidR="00054EBE" w:rsidRPr="00054EBE" w:rsidRDefault="00054EBE" w:rsidP="00054EBE">
      <w:pPr>
        <w:pStyle w:val="ListParagraph"/>
        <w:numPr>
          <w:ilvl w:val="0"/>
          <w:numId w:val="6"/>
        </w:numPr>
        <w:spacing w:before="240" w:after="240"/>
        <w:rPr>
          <w:sz w:val="24"/>
          <w:szCs w:val="24"/>
        </w:rPr>
      </w:pPr>
      <w:r w:rsidRPr="00054EBE">
        <w:rPr>
          <w:sz w:val="24"/>
          <w:szCs w:val="24"/>
        </w:rPr>
        <w:t xml:space="preserve">Are the </w:t>
      </w:r>
      <w:r w:rsidR="00D614B6">
        <w:rPr>
          <w:sz w:val="24"/>
          <w:szCs w:val="24"/>
        </w:rPr>
        <w:t>American</w:t>
      </w:r>
      <w:r w:rsidRPr="00054EBE">
        <w:rPr>
          <w:sz w:val="24"/>
          <w:szCs w:val="24"/>
        </w:rPr>
        <w:t xml:space="preserve"> Indians the only ones committing “outrages upon our western frontier?”  Support your response with evidence from the account</w:t>
      </w:r>
      <w:r>
        <w:rPr>
          <w:sz w:val="24"/>
          <w:szCs w:val="24"/>
        </w:rPr>
        <w:t>.</w:t>
      </w:r>
      <w:r w:rsidRPr="00E53854">
        <w:rPr>
          <w:noProof/>
          <w:sz w:val="24"/>
          <w:szCs w:val="24"/>
        </w:rPr>
        <w:t xml:space="preserve"> </w:t>
      </w:r>
      <w:r w:rsidRPr="0004567F">
        <w:rPr>
          <w:noProof/>
          <w:sz w:val="24"/>
          <w:szCs w:val="24"/>
        </w:rPr>
        <mc:AlternateContent>
          <mc:Choice Requires="wps">
            <w:drawing>
              <wp:inline distT="0" distB="0" distL="0" distR="0" wp14:anchorId="03190C8B" wp14:editId="7302E4DE">
                <wp:extent cx="6143625" cy="81915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33C7C110" w14:textId="77777777" w:rsidR="00054EBE" w:rsidRDefault="00054EBE" w:rsidP="00054EBE"/>
                        </w:txbxContent>
                      </wps:txbx>
                      <wps:bodyPr rot="0" vert="horz" wrap="square" lIns="91440" tIns="45720" rIns="91440" bIns="45720" anchor="t" anchorCtr="0">
                        <a:noAutofit/>
                      </wps:bodyPr>
                    </wps:wsp>
                  </a:graphicData>
                </a:graphic>
              </wp:inline>
            </w:drawing>
          </mc:Choice>
          <mc:Fallback>
            <w:pict>
              <v:shape w14:anchorId="03190C8B" id="Text Box 1" o:spid="_x0000_s1029"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" stroked="f">
                <v:textbox>
                  <w:txbxContent>
                    <w:p w14:paraId="33C7C110" w14:textId="77777777" w:rsidR="00054EBE" w:rsidRDefault="00054EBE" w:rsidP="00054EBE"/>
                  </w:txbxContent>
                </v:textbox>
                <w10:anchorlock/>
              </v:shape>
            </w:pict>
          </mc:Fallback>
        </mc:AlternateContent>
      </w:r>
    </w:p>
    <w:sectPr w:rsidR="00054EBE" w:rsidRPr="00054EBE" w:rsidSect="00DA784F">
      <w:footerReference w:type="default" r:id="rId9"/>
      <w:headerReference w:type="first" r:id="rId1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EA96" w14:textId="77777777" w:rsidR="006332DC" w:rsidRDefault="006332DC">
      <w:pPr>
        <w:spacing w:line="240" w:lineRule="auto"/>
      </w:pPr>
      <w:r>
        <w:separator/>
      </w:r>
    </w:p>
  </w:endnote>
  <w:endnote w:type="continuationSeparator" w:id="0">
    <w:p w14:paraId="59551C62" w14:textId="77777777" w:rsidR="006332DC" w:rsidRDefault="00633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B9B" w14:textId="77777777" w:rsidR="006332DC" w:rsidRDefault="006332DC">
      <w:pPr>
        <w:spacing w:line="240" w:lineRule="auto"/>
      </w:pPr>
      <w:r>
        <w:separator/>
      </w:r>
    </w:p>
  </w:footnote>
  <w:footnote w:type="continuationSeparator" w:id="0">
    <w:p w14:paraId="4F37CC58" w14:textId="77777777" w:rsidR="006332DC" w:rsidRDefault="00633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02DDE"/>
    <w:rsid w:val="0004567F"/>
    <w:rsid w:val="00054EBE"/>
    <w:rsid w:val="000808A6"/>
    <w:rsid w:val="000E5093"/>
    <w:rsid w:val="0014382F"/>
    <w:rsid w:val="001E7D3C"/>
    <w:rsid w:val="00201177"/>
    <w:rsid w:val="0026127E"/>
    <w:rsid w:val="002A42C4"/>
    <w:rsid w:val="00452BC1"/>
    <w:rsid w:val="00536C67"/>
    <w:rsid w:val="005C7B8E"/>
    <w:rsid w:val="006332DC"/>
    <w:rsid w:val="00796A49"/>
    <w:rsid w:val="007B2543"/>
    <w:rsid w:val="007E202A"/>
    <w:rsid w:val="008633D0"/>
    <w:rsid w:val="00953462"/>
    <w:rsid w:val="00986175"/>
    <w:rsid w:val="00A139FB"/>
    <w:rsid w:val="00B050AF"/>
    <w:rsid w:val="00B46B4D"/>
    <w:rsid w:val="00B673AB"/>
    <w:rsid w:val="00BA4816"/>
    <w:rsid w:val="00BF2C9B"/>
    <w:rsid w:val="00BF7902"/>
    <w:rsid w:val="00C74461"/>
    <w:rsid w:val="00CD3E06"/>
    <w:rsid w:val="00D01B05"/>
    <w:rsid w:val="00D614B6"/>
    <w:rsid w:val="00DA784F"/>
    <w:rsid w:val="00DE41F6"/>
    <w:rsid w:val="00E53854"/>
    <w:rsid w:val="00E97441"/>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B6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478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8</cp:revision>
  <dcterms:created xsi:type="dcterms:W3CDTF">2021-09-30T19:57:00Z</dcterms:created>
  <dcterms:modified xsi:type="dcterms:W3CDTF">2022-01-21T16:21:00Z</dcterms:modified>
</cp:coreProperties>
</file>