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2A7E" w14:textId="77777777" w:rsidR="00E623D5" w:rsidRPr="00177E15" w:rsidRDefault="00E623D5">
      <w:pPr>
        <w:widowControl w:val="0"/>
        <w:pBdr>
          <w:top w:val="nil"/>
          <w:left w:val="nil"/>
          <w:bottom w:val="nil"/>
          <w:right w:val="nil"/>
          <w:between w:val="nil"/>
        </w:pBdr>
        <w:rPr>
          <w:rFonts w:eastAsia="Arial" w:cs="Arial"/>
          <w:i w:val="0"/>
          <w:color w:val="000000"/>
          <w:sz w:val="22"/>
          <w:szCs w:val="22"/>
          <w:lang w:val="es-MX"/>
        </w:rPr>
      </w:pPr>
    </w:p>
    <w:tbl>
      <w:tblPr>
        <w:tblStyle w:val="a9"/>
        <w:tblW w:w="9360" w:type="dxa"/>
        <w:tblBorders>
          <w:top w:val="nil"/>
          <w:left w:val="nil"/>
          <w:bottom w:val="nil"/>
          <w:right w:val="nil"/>
          <w:insideH w:val="nil"/>
          <w:insideV w:val="nil"/>
        </w:tblBorders>
        <w:tblLayout w:type="fixed"/>
        <w:tblLook w:val="0620" w:firstRow="1" w:lastRow="0" w:firstColumn="0" w:lastColumn="0" w:noHBand="1" w:noVBand="1"/>
      </w:tblPr>
      <w:tblGrid>
        <w:gridCol w:w="4950"/>
        <w:gridCol w:w="2250"/>
        <w:gridCol w:w="2160"/>
      </w:tblGrid>
      <w:tr w:rsidR="00E623D5" w:rsidRPr="00177E15" w14:paraId="4B840116" w14:textId="77777777" w:rsidTr="00177E15">
        <w:trPr>
          <w:cantSplit/>
          <w:trHeight w:val="630"/>
          <w:tblHeader/>
        </w:trPr>
        <w:tc>
          <w:tcPr>
            <w:tcW w:w="4950" w:type="dxa"/>
          </w:tcPr>
          <w:p w14:paraId="3358EF4D" w14:textId="77777777" w:rsidR="00E623D5" w:rsidRPr="00177E15" w:rsidRDefault="0098057A">
            <w:pPr>
              <w:widowControl/>
              <w:spacing w:line="276" w:lineRule="auto"/>
              <w:rPr>
                <w:rFonts w:ascii="Gotham Book" w:hAnsi="Gotham Book"/>
                <w:b/>
                <w:i/>
                <w:color w:val="000000"/>
                <w:lang w:val="es-MX"/>
              </w:rPr>
            </w:pPr>
            <w:r w:rsidRPr="00177E15">
              <w:rPr>
                <w:rFonts w:ascii="Gotham Book" w:hAnsi="Gotham Book"/>
                <w:b/>
                <w:color w:val="000000"/>
                <w:lang w:val="es-MX"/>
              </w:rPr>
              <w:t>Nombre:</w:t>
            </w:r>
          </w:p>
        </w:tc>
        <w:tc>
          <w:tcPr>
            <w:tcW w:w="2250" w:type="dxa"/>
          </w:tcPr>
          <w:p w14:paraId="75E13A68" w14:textId="77777777" w:rsidR="00E623D5" w:rsidRPr="00177E15" w:rsidRDefault="0098057A">
            <w:pPr>
              <w:widowControl/>
              <w:spacing w:line="276" w:lineRule="auto"/>
              <w:rPr>
                <w:rFonts w:ascii="Gotham Book" w:hAnsi="Gotham Book"/>
                <w:b/>
                <w:color w:val="000000"/>
                <w:lang w:val="es-MX"/>
              </w:rPr>
            </w:pPr>
            <w:r w:rsidRPr="00177E15">
              <w:rPr>
                <w:rFonts w:ascii="Gotham Book" w:hAnsi="Gotham Book"/>
                <w:b/>
                <w:color w:val="000000"/>
                <w:lang w:val="es-MX"/>
              </w:rPr>
              <w:t>Fecha:</w:t>
            </w:r>
          </w:p>
        </w:tc>
        <w:tc>
          <w:tcPr>
            <w:tcW w:w="2160" w:type="dxa"/>
          </w:tcPr>
          <w:p w14:paraId="5C8A9506" w14:textId="1B6FA84E" w:rsidR="00E623D5" w:rsidRPr="00177E15" w:rsidRDefault="0098057A">
            <w:pPr>
              <w:widowControl/>
              <w:spacing w:line="276" w:lineRule="auto"/>
              <w:rPr>
                <w:rFonts w:ascii="Gotham Book" w:hAnsi="Gotham Book"/>
                <w:b/>
                <w:color w:val="000000"/>
                <w:highlight w:val="yellow"/>
                <w:lang w:val="es-MX"/>
              </w:rPr>
            </w:pPr>
            <w:r w:rsidRPr="00177E15">
              <w:rPr>
                <w:rFonts w:ascii="Gotham Book" w:hAnsi="Gotham Book"/>
                <w:b/>
                <w:color w:val="000000"/>
                <w:lang w:val="es-MX"/>
              </w:rPr>
              <w:t>Clase</w:t>
            </w:r>
            <w:r w:rsidR="00086EDC" w:rsidRPr="00177E15">
              <w:rPr>
                <w:rFonts w:ascii="Gotham Book" w:hAnsi="Gotham Book"/>
                <w:b/>
                <w:color w:val="000000"/>
                <w:lang w:val="es-MX"/>
              </w:rPr>
              <w:t>:</w:t>
            </w:r>
          </w:p>
        </w:tc>
      </w:tr>
    </w:tbl>
    <w:p w14:paraId="222A9724" w14:textId="77777777" w:rsidR="00E623D5" w:rsidRPr="00177E15" w:rsidRDefault="0098057A">
      <w:pPr>
        <w:pStyle w:val="Heading1"/>
        <w:rPr>
          <w:i w:val="0"/>
          <w:sz w:val="32"/>
          <w:szCs w:val="32"/>
          <w:lang w:val="es-MX"/>
        </w:rPr>
      </w:pPr>
      <w:r w:rsidRPr="00177E15">
        <w:rPr>
          <w:b w:val="0"/>
          <w:i w:val="0"/>
          <w:sz w:val="32"/>
          <w:szCs w:val="32"/>
          <w:lang w:val="es-MX"/>
        </w:rPr>
        <w:t>Voces: Las mujeres en la Revolución de Texas</w:t>
      </w:r>
      <w:r w:rsidRPr="00177E15">
        <w:rPr>
          <w:i w:val="0"/>
          <w:sz w:val="32"/>
          <w:szCs w:val="32"/>
          <w:lang w:val="es-MX"/>
        </w:rPr>
        <w:t xml:space="preserve"> </w:t>
      </w:r>
    </w:p>
    <w:p w14:paraId="56F4F401" w14:textId="77777777" w:rsidR="00E623D5" w:rsidRPr="00177E15" w:rsidRDefault="0098057A">
      <w:pPr>
        <w:pStyle w:val="Heading1"/>
        <w:spacing w:after="240"/>
        <w:rPr>
          <w:b w:val="0"/>
          <w:i w:val="0"/>
          <w:sz w:val="28"/>
          <w:szCs w:val="28"/>
          <w:lang w:val="es-MX"/>
        </w:rPr>
      </w:pPr>
      <w:r w:rsidRPr="00177E15">
        <w:rPr>
          <w:b w:val="0"/>
          <w:i w:val="0"/>
          <w:sz w:val="28"/>
          <w:szCs w:val="28"/>
          <w:lang w:val="es-MX"/>
        </w:rPr>
        <w:t>Los recuerdos de la Sra. Dilue (Rose) Harris</w:t>
      </w:r>
    </w:p>
    <w:p w14:paraId="0E419F7C" w14:textId="735AB633" w:rsidR="00E623D5" w:rsidRPr="00177E15" w:rsidRDefault="0098057A">
      <w:pPr>
        <w:pStyle w:val="Heading1"/>
        <w:spacing w:after="240"/>
        <w:jc w:val="left"/>
        <w:rPr>
          <w:b w:val="0"/>
          <w:i w:val="0"/>
          <w:lang w:val="en-US"/>
        </w:rPr>
      </w:pPr>
      <w:bookmarkStart w:id="0" w:name="_heading=h.gjdgxs" w:colFirst="0" w:colLast="0"/>
      <w:bookmarkEnd w:id="0"/>
      <w:r w:rsidRPr="00177E15">
        <w:rPr>
          <w:i w:val="0"/>
          <w:lang w:val="es-MX"/>
        </w:rPr>
        <w:t>Instrucciones:</w:t>
      </w:r>
      <w:r w:rsidRPr="00177E15">
        <w:rPr>
          <w:lang w:val="es-MX"/>
        </w:rPr>
        <w:t xml:space="preserve"> </w:t>
      </w:r>
      <w:r w:rsidRPr="00177E15">
        <w:rPr>
          <w:b w:val="0"/>
          <w:i w:val="0"/>
          <w:lang w:val="es-MX"/>
        </w:rPr>
        <w:t xml:space="preserve">Lee </w:t>
      </w:r>
      <w:r w:rsidR="00086EDC" w:rsidRPr="00177E15">
        <w:rPr>
          <w:b w:val="0"/>
          <w:i w:val="0"/>
          <w:lang w:val="es-MX"/>
        </w:rPr>
        <w:t>los antecedentes</w:t>
      </w:r>
      <w:r w:rsidRPr="00177E15">
        <w:rPr>
          <w:b w:val="0"/>
          <w:i w:val="0"/>
          <w:lang w:val="es-MX"/>
        </w:rPr>
        <w:t xml:space="preserve"> y analiza los extractos de fuente primaria por Dilue Rose. Contesta las preguntas de análisis de documento para cada sección. Todo el texto que se emplea para el análisis de documentos en esta hoja de ejercicio viene del artículo “The </w:t>
      </w:r>
      <w:proofErr w:type="spellStart"/>
      <w:r w:rsidRPr="00177E15">
        <w:rPr>
          <w:b w:val="0"/>
          <w:i w:val="0"/>
          <w:lang w:val="es-MX"/>
        </w:rPr>
        <w:t>Reminiscences</w:t>
      </w:r>
      <w:proofErr w:type="spellEnd"/>
      <w:r w:rsidRPr="00177E15">
        <w:rPr>
          <w:b w:val="0"/>
          <w:i w:val="0"/>
          <w:lang w:val="es-MX"/>
        </w:rPr>
        <w:t xml:space="preserve"> of Mrs. Dilue Harris.” </w:t>
      </w:r>
      <w:r w:rsidRPr="00177E15">
        <w:rPr>
          <w:b w:val="0"/>
          <w:lang w:val="en-US"/>
        </w:rPr>
        <w:t>Quarterly of the Texas State Historical Association</w:t>
      </w:r>
      <w:r w:rsidRPr="00177E15">
        <w:rPr>
          <w:b w:val="0"/>
          <w:i w:val="0"/>
          <w:lang w:val="en-US"/>
        </w:rPr>
        <w:t xml:space="preserve">, </w:t>
      </w:r>
      <w:r w:rsidRPr="00177E15">
        <w:rPr>
          <w:b w:val="0"/>
          <w:i w:val="0"/>
          <w:lang w:val="es-MX"/>
        </w:rPr>
        <w:t>Vol</w:t>
      </w:r>
      <w:r w:rsidR="00A511F8" w:rsidRPr="00177E15">
        <w:rPr>
          <w:b w:val="0"/>
          <w:i w:val="0"/>
          <w:lang w:val="es-MX"/>
        </w:rPr>
        <w:t>umen</w:t>
      </w:r>
      <w:r w:rsidRPr="00177E15">
        <w:rPr>
          <w:b w:val="0"/>
          <w:i w:val="0"/>
          <w:lang w:val="es-MX"/>
        </w:rPr>
        <w:t xml:space="preserve"> 4, julio 1900-a</w:t>
      </w:r>
      <w:r w:rsidRPr="00177E15">
        <w:rPr>
          <w:b w:val="0"/>
          <w:i w:val="0"/>
          <w:lang w:val="en-US"/>
        </w:rPr>
        <w:t xml:space="preserve">bril de 1901. </w:t>
      </w:r>
    </w:p>
    <w:p w14:paraId="069018B7" w14:textId="536B22B4" w:rsidR="00E623D5" w:rsidRPr="00177E15" w:rsidRDefault="00AD6A18">
      <w:pPr>
        <w:pStyle w:val="Heading1"/>
        <w:jc w:val="left"/>
        <w:rPr>
          <w:i w:val="0"/>
          <w:lang w:val="es-MX"/>
        </w:rPr>
      </w:pPr>
      <w:r w:rsidRPr="00177E15">
        <w:rPr>
          <w:i w:val="0"/>
          <w:lang w:val="es-MX"/>
        </w:rPr>
        <w:t>A</w:t>
      </w:r>
      <w:r w:rsidR="0098057A" w:rsidRPr="00177E15">
        <w:rPr>
          <w:i w:val="0"/>
          <w:lang w:val="es-MX"/>
        </w:rPr>
        <w:t xml:space="preserve">ntecedentes: </w:t>
      </w:r>
    </w:p>
    <w:p w14:paraId="6110CE97" w14:textId="784D9154" w:rsidR="00E623D5" w:rsidRPr="00177E15" w:rsidRDefault="0098057A">
      <w:pPr>
        <w:rPr>
          <w:i w:val="0"/>
          <w:lang w:val="es-MX"/>
        </w:rPr>
      </w:pPr>
      <w:r w:rsidRPr="00177E15">
        <w:rPr>
          <w:i w:val="0"/>
          <w:lang w:val="es-MX"/>
        </w:rPr>
        <w:t xml:space="preserve">Nacida en 1825 en St. Louis, Dilue se </w:t>
      </w:r>
      <w:r w:rsidR="00A511F8" w:rsidRPr="00177E15">
        <w:rPr>
          <w:i w:val="0"/>
          <w:lang w:val="es-MX"/>
        </w:rPr>
        <w:t>mudó</w:t>
      </w:r>
      <w:r w:rsidRPr="00177E15">
        <w:rPr>
          <w:i w:val="0"/>
          <w:lang w:val="es-MX"/>
        </w:rPr>
        <w:t xml:space="preserve"> con su familia a Texas en 1833, llegando a las tierras bajas del Río Brazos, el corazón de la zona algodonera. Tenía solamente 10 años al tiempo del estallido de la Revolución. Dilue documentó los acontecimientos de la Revolución por medio de sus entradas de diario, que </w:t>
      </w:r>
      <w:r w:rsidR="001A4E93" w:rsidRPr="00177E15">
        <w:rPr>
          <w:i w:val="0"/>
          <w:lang w:val="es-MX"/>
        </w:rPr>
        <w:t>proporcion</w:t>
      </w:r>
      <w:r w:rsidR="009E1689" w:rsidRPr="00177E15">
        <w:rPr>
          <w:i w:val="0"/>
          <w:lang w:val="es-MX"/>
        </w:rPr>
        <w:t>an</w:t>
      </w:r>
      <w:r w:rsidRPr="00177E15">
        <w:rPr>
          <w:i w:val="0"/>
          <w:lang w:val="es-MX"/>
        </w:rPr>
        <w:t xml:space="preserve"> una perspectiva única y bastante valiosa de las condiciones que aguantaron los colonos texanos. Sus entradas de diario se han </w:t>
      </w:r>
      <w:r w:rsidR="00A73E5F" w:rsidRPr="00177E15">
        <w:rPr>
          <w:i w:val="0"/>
          <w:lang w:val="es-MX"/>
        </w:rPr>
        <w:t>compilado</w:t>
      </w:r>
      <w:r w:rsidRPr="00177E15">
        <w:rPr>
          <w:i w:val="0"/>
          <w:lang w:val="es-MX"/>
        </w:rPr>
        <w:t xml:space="preserve"> en una colección de documentos intitulada “The </w:t>
      </w:r>
      <w:proofErr w:type="spellStart"/>
      <w:r w:rsidRPr="00177E15">
        <w:rPr>
          <w:i w:val="0"/>
          <w:lang w:val="es-MX"/>
        </w:rPr>
        <w:t>Reminiscences</w:t>
      </w:r>
      <w:proofErr w:type="spellEnd"/>
      <w:r w:rsidRPr="00177E15">
        <w:rPr>
          <w:i w:val="0"/>
          <w:lang w:val="es-MX"/>
        </w:rPr>
        <w:t xml:space="preserve"> of Mrs. Dilue Harris,” de la cual se tomaron los extractos a continuación.</w:t>
      </w:r>
    </w:p>
    <w:p w14:paraId="5CD253D7" w14:textId="77777777" w:rsidR="00E623D5" w:rsidRPr="00177E15" w:rsidRDefault="00177E15">
      <w:pPr>
        <w:rPr>
          <w:i w:val="0"/>
          <w:sz w:val="22"/>
          <w:szCs w:val="22"/>
          <w:lang w:val="es-MX"/>
        </w:rPr>
      </w:pPr>
      <w:r w:rsidRPr="00177E15">
        <w:rPr>
          <w:lang w:val="es-MX"/>
        </w:rPr>
        <w:pict w14:anchorId="6695B80D">
          <v:rect id="_x0000_i1025" style="width:0;height:1.5pt" o:hralign="center" o:hrstd="t" o:hr="t" fillcolor="#a0a0a0" stroked="f"/>
        </w:pict>
      </w:r>
    </w:p>
    <w:p w14:paraId="0BE748E8" w14:textId="4DE855DC" w:rsidR="00E623D5" w:rsidRPr="00177E15" w:rsidRDefault="00F07C39">
      <w:pPr>
        <w:jc w:val="right"/>
        <w:rPr>
          <w:sz w:val="20"/>
          <w:szCs w:val="20"/>
          <w:lang w:val="es-MX"/>
        </w:rPr>
      </w:pPr>
      <w:r w:rsidRPr="00177E15">
        <w:rPr>
          <w:sz w:val="20"/>
          <w:szCs w:val="20"/>
          <w:lang w:val="es-MX"/>
        </w:rPr>
        <w:t xml:space="preserve">Antecedentes </w:t>
      </w:r>
      <w:r w:rsidR="0098057A" w:rsidRPr="00177E15">
        <w:rPr>
          <w:sz w:val="20"/>
          <w:szCs w:val="20"/>
          <w:lang w:val="es-MX"/>
        </w:rPr>
        <w:t>provist</w:t>
      </w:r>
      <w:r w:rsidRPr="00177E15">
        <w:rPr>
          <w:sz w:val="20"/>
          <w:szCs w:val="20"/>
          <w:lang w:val="es-MX"/>
        </w:rPr>
        <w:t>os</w:t>
      </w:r>
      <w:r w:rsidR="0098057A" w:rsidRPr="00177E15">
        <w:rPr>
          <w:sz w:val="20"/>
          <w:szCs w:val="20"/>
          <w:lang w:val="es-MX"/>
        </w:rPr>
        <w:t xml:space="preserve"> por el Dr. Andrew J. Torget, </w:t>
      </w:r>
    </w:p>
    <w:p w14:paraId="42E4B20A" w14:textId="77777777" w:rsidR="00E623D5" w:rsidRPr="00177E15" w:rsidRDefault="0098057A">
      <w:pPr>
        <w:jc w:val="right"/>
        <w:rPr>
          <w:sz w:val="20"/>
          <w:szCs w:val="20"/>
          <w:lang w:val="es-MX"/>
        </w:rPr>
      </w:pPr>
      <w:r w:rsidRPr="00177E15">
        <w:rPr>
          <w:sz w:val="20"/>
          <w:szCs w:val="20"/>
          <w:lang w:val="es-MX"/>
        </w:rPr>
        <w:t>Profesor Docente Distinguido</w:t>
      </w:r>
    </w:p>
    <w:p w14:paraId="5A8F0797" w14:textId="77777777" w:rsidR="00E623D5" w:rsidRPr="00177E15" w:rsidRDefault="0098057A">
      <w:pPr>
        <w:jc w:val="right"/>
        <w:rPr>
          <w:i w:val="0"/>
          <w:sz w:val="20"/>
          <w:szCs w:val="20"/>
          <w:lang w:val="es-MX"/>
        </w:rPr>
      </w:pPr>
      <w:r w:rsidRPr="00177E15">
        <w:rPr>
          <w:sz w:val="20"/>
          <w:szCs w:val="20"/>
          <w:lang w:val="es-MX"/>
        </w:rPr>
        <w:t>Facultad de Historia, Universidad del Norte de Texas</w:t>
      </w:r>
    </w:p>
    <w:p w14:paraId="3C232384" w14:textId="77777777" w:rsidR="00E623D5" w:rsidRPr="00177E15" w:rsidRDefault="0098057A">
      <w:pPr>
        <w:rPr>
          <w:b/>
          <w:i w:val="0"/>
          <w:sz w:val="28"/>
          <w:szCs w:val="28"/>
          <w:lang w:val="es-MX"/>
        </w:rPr>
      </w:pPr>
      <w:r w:rsidRPr="00177E15">
        <w:rPr>
          <w:b/>
          <w:i w:val="0"/>
          <w:sz w:val="28"/>
          <w:szCs w:val="28"/>
          <w:lang w:val="es-MX"/>
        </w:rPr>
        <w:t xml:space="preserve">El </w:t>
      </w:r>
      <w:proofErr w:type="spellStart"/>
      <w:r w:rsidRPr="00177E15">
        <w:rPr>
          <w:b/>
          <w:i w:val="0"/>
          <w:sz w:val="28"/>
          <w:szCs w:val="28"/>
          <w:lang w:val="es-MX"/>
        </w:rPr>
        <w:t>Runaway</w:t>
      </w:r>
      <w:proofErr w:type="spellEnd"/>
      <w:r w:rsidRPr="00177E15">
        <w:rPr>
          <w:b/>
          <w:i w:val="0"/>
          <w:sz w:val="28"/>
          <w:szCs w:val="28"/>
          <w:lang w:val="es-MX"/>
        </w:rPr>
        <w:t xml:space="preserve"> </w:t>
      </w:r>
      <w:proofErr w:type="spellStart"/>
      <w:r w:rsidRPr="00177E15">
        <w:rPr>
          <w:b/>
          <w:i w:val="0"/>
          <w:sz w:val="28"/>
          <w:szCs w:val="28"/>
          <w:lang w:val="es-MX"/>
        </w:rPr>
        <w:t>Scrape</w:t>
      </w:r>
      <w:proofErr w:type="spellEnd"/>
      <w:r w:rsidRPr="00177E15">
        <w:rPr>
          <w:b/>
          <w:i w:val="0"/>
          <w:sz w:val="28"/>
          <w:szCs w:val="28"/>
          <w:lang w:val="es-MX"/>
        </w:rPr>
        <w:t>: Parte 1</w:t>
      </w:r>
    </w:p>
    <w:p w14:paraId="2B165BDE" w14:textId="77777777" w:rsidR="00E623D5" w:rsidRPr="00177E15" w:rsidRDefault="00E623D5">
      <w:pPr>
        <w:rPr>
          <w:b/>
          <w:i w:val="0"/>
          <w:lang w:val="es-MX"/>
        </w:rPr>
      </w:pPr>
    </w:p>
    <w:p w14:paraId="13CF101E" w14:textId="219819CC" w:rsidR="00E623D5" w:rsidRPr="00177E15" w:rsidRDefault="0098057A">
      <w:pPr>
        <w:rPr>
          <w:b/>
          <w:lang w:val="es-MX"/>
        </w:rPr>
      </w:pPr>
      <w:bookmarkStart w:id="1" w:name="_heading=h.30j0zll" w:colFirst="0" w:colLast="0"/>
      <w:bookmarkEnd w:id="1"/>
      <w:r w:rsidRPr="00177E15">
        <w:rPr>
          <w:b/>
          <w:i w:val="0"/>
          <w:lang w:val="es-MX"/>
        </w:rPr>
        <w:t xml:space="preserve">Documento A, marzo de 1836. </w:t>
      </w:r>
      <w:r w:rsidRPr="00177E15">
        <w:rPr>
          <w:b/>
          <w:lang w:val="es-MX"/>
        </w:rPr>
        <w:t xml:space="preserve">La caída del </w:t>
      </w:r>
      <w:r w:rsidR="00B547F8" w:rsidRPr="00177E15">
        <w:rPr>
          <w:b/>
          <w:lang w:val="es-MX"/>
        </w:rPr>
        <w:t>Álamo</w:t>
      </w:r>
      <w:r w:rsidRPr="00177E15">
        <w:rPr>
          <w:b/>
          <w:lang w:val="es-MX"/>
        </w:rPr>
        <w:tab/>
      </w:r>
    </w:p>
    <w:tbl>
      <w:tblPr>
        <w:tblStyle w:val="aa"/>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E623D5" w:rsidRPr="00177E15" w14:paraId="279BF41B" w14:textId="77777777" w:rsidTr="00177E15">
        <w:trPr>
          <w:cantSplit/>
          <w:trHeight w:val="2518"/>
        </w:trPr>
        <w:tc>
          <w:tcPr>
            <w:tcW w:w="9340" w:type="dxa"/>
          </w:tcPr>
          <w:p w14:paraId="09AA18C8" w14:textId="63D70A40" w:rsidR="00E623D5" w:rsidRPr="00177E15" w:rsidRDefault="0098057A">
            <w:pPr>
              <w:spacing w:after="240"/>
              <w:rPr>
                <w:rFonts w:ascii="Gotham Book" w:hAnsi="Gotham Book"/>
                <w:color w:val="000000"/>
                <w:sz w:val="24"/>
                <w:szCs w:val="24"/>
                <w:lang w:val="es-MX"/>
              </w:rPr>
            </w:pPr>
            <w:r w:rsidRPr="00177E15">
              <w:rPr>
                <w:rFonts w:ascii="Gotham Book" w:hAnsi="Gotham Book"/>
                <w:color w:val="000000"/>
                <w:sz w:val="24"/>
                <w:szCs w:val="24"/>
                <w:lang w:val="es-MX"/>
              </w:rPr>
              <w:t xml:space="preserve">“El 12 de marzo llegó la noticia de la caída del </w:t>
            </w:r>
            <w:r w:rsidR="00B547F8" w:rsidRPr="00177E15">
              <w:rPr>
                <w:rFonts w:ascii="Gotham Book" w:hAnsi="Gotham Book"/>
                <w:color w:val="000000"/>
                <w:sz w:val="24"/>
                <w:szCs w:val="24"/>
                <w:lang w:val="es-MX"/>
              </w:rPr>
              <w:t>Álamo</w:t>
            </w:r>
            <w:r w:rsidRPr="00177E15">
              <w:rPr>
                <w:rFonts w:ascii="Gotham Book" w:hAnsi="Gotham Book"/>
                <w:color w:val="000000"/>
                <w:sz w:val="24"/>
                <w:szCs w:val="24"/>
                <w:lang w:val="es-MX"/>
              </w:rPr>
              <w:t xml:space="preserve">. Un mozo trajo un despacho </w:t>
            </w:r>
            <w:r w:rsidR="00D94E8B" w:rsidRPr="00177E15">
              <w:rPr>
                <w:rFonts w:ascii="Gotham Book" w:hAnsi="Gotham Book"/>
                <w:color w:val="000000"/>
                <w:sz w:val="24"/>
                <w:szCs w:val="24"/>
                <w:lang w:val="es-MX"/>
              </w:rPr>
              <w:t>de</w:t>
            </w:r>
            <w:r w:rsidRPr="00177E15">
              <w:rPr>
                <w:rFonts w:ascii="Gotham Book" w:hAnsi="Gotham Book"/>
                <w:color w:val="000000"/>
                <w:sz w:val="24"/>
                <w:szCs w:val="24"/>
                <w:lang w:val="es-MX"/>
              </w:rPr>
              <w:t xml:space="preserve">l </w:t>
            </w:r>
            <w:r w:rsidR="00D94E8B" w:rsidRPr="00177E15">
              <w:rPr>
                <w:rFonts w:ascii="Gotham Book" w:hAnsi="Gotham Book"/>
                <w:color w:val="000000"/>
                <w:sz w:val="24"/>
                <w:szCs w:val="24"/>
                <w:lang w:val="es-MX"/>
              </w:rPr>
              <w:t>g</w:t>
            </w:r>
            <w:r w:rsidRPr="00177E15">
              <w:rPr>
                <w:rFonts w:ascii="Gotham Book" w:hAnsi="Gotham Book"/>
                <w:color w:val="000000"/>
                <w:sz w:val="24"/>
                <w:szCs w:val="24"/>
                <w:lang w:val="es-MX"/>
              </w:rPr>
              <w:t xml:space="preserve">eneral Houston mandando que la gente salga. El </w:t>
            </w:r>
            <w:r w:rsidR="00B547F8" w:rsidRPr="00177E15">
              <w:rPr>
                <w:rFonts w:ascii="Gotham Book" w:hAnsi="Gotham Book"/>
                <w:color w:val="000000"/>
                <w:sz w:val="24"/>
                <w:szCs w:val="24"/>
                <w:lang w:val="es-MX"/>
              </w:rPr>
              <w:t>coronel</w:t>
            </w:r>
            <w:r w:rsidRPr="00177E15">
              <w:rPr>
                <w:rFonts w:ascii="Gotham Book" w:hAnsi="Gotham Book"/>
                <w:color w:val="000000"/>
                <w:sz w:val="24"/>
                <w:szCs w:val="24"/>
                <w:lang w:val="es-MX"/>
              </w:rPr>
              <w:t xml:space="preserve"> Travis y los hombres bajo su mando habían sido masacrados, el ejército texano se iba retirando, y el gabinete del </w:t>
            </w:r>
            <w:r w:rsidR="00C04547" w:rsidRPr="00177E15">
              <w:rPr>
                <w:rFonts w:ascii="Gotham Book" w:hAnsi="Gotham Book"/>
                <w:color w:val="000000"/>
                <w:sz w:val="24"/>
                <w:szCs w:val="24"/>
                <w:lang w:val="es-MX"/>
              </w:rPr>
              <w:t>presidente</w:t>
            </w:r>
            <w:r w:rsidRPr="00177E15">
              <w:rPr>
                <w:rFonts w:ascii="Gotham Book" w:hAnsi="Gotham Book"/>
                <w:color w:val="000000"/>
                <w:sz w:val="24"/>
                <w:szCs w:val="24"/>
                <w:lang w:val="es-MX"/>
              </w:rPr>
              <w:t xml:space="preserve"> </w:t>
            </w:r>
            <w:proofErr w:type="spellStart"/>
            <w:r w:rsidRPr="00177E15">
              <w:rPr>
                <w:rFonts w:ascii="Gotham Book" w:hAnsi="Gotham Book"/>
                <w:color w:val="000000"/>
                <w:sz w:val="24"/>
                <w:szCs w:val="24"/>
                <w:lang w:val="es-MX"/>
              </w:rPr>
              <w:t>Burnet</w:t>
            </w:r>
            <w:proofErr w:type="spellEnd"/>
            <w:r w:rsidRPr="00177E15">
              <w:rPr>
                <w:rFonts w:ascii="Gotham Book" w:hAnsi="Gotham Book"/>
                <w:color w:val="000000"/>
                <w:sz w:val="24"/>
                <w:szCs w:val="24"/>
                <w:lang w:val="es-MX"/>
              </w:rPr>
              <w:t xml:space="preserve"> se había ido a Harrisburg.” </w:t>
            </w:r>
          </w:p>
          <w:p w14:paraId="61EEF78E" w14:textId="5CEE8208" w:rsidR="00E623D5" w:rsidRPr="00177E15" w:rsidRDefault="0098057A">
            <w:pPr>
              <w:rPr>
                <w:rFonts w:ascii="Gotham Book" w:hAnsi="Gotham Book"/>
                <w:color w:val="000000"/>
                <w:lang w:val="es-MX"/>
              </w:rPr>
            </w:pPr>
            <w:r w:rsidRPr="00177E15">
              <w:rPr>
                <w:rFonts w:ascii="Gotham Book" w:hAnsi="Gotham Book"/>
                <w:color w:val="000000"/>
                <w:sz w:val="24"/>
                <w:szCs w:val="24"/>
                <w:lang w:val="es-MX"/>
              </w:rPr>
              <w:t>“En seguida empezaron los horrores del “</w:t>
            </w:r>
            <w:proofErr w:type="spellStart"/>
            <w:r w:rsidRPr="00177E15">
              <w:rPr>
                <w:rFonts w:ascii="Gotham Book" w:hAnsi="Gotham Book"/>
                <w:color w:val="000000"/>
                <w:sz w:val="24"/>
                <w:szCs w:val="24"/>
                <w:lang w:val="es-MX"/>
              </w:rPr>
              <w:t>Runaway</w:t>
            </w:r>
            <w:proofErr w:type="spellEnd"/>
            <w:r w:rsidRPr="00177E15">
              <w:rPr>
                <w:rFonts w:ascii="Gotham Book" w:hAnsi="Gotham Book"/>
                <w:color w:val="000000"/>
                <w:sz w:val="24"/>
                <w:szCs w:val="24"/>
                <w:lang w:val="es-MX"/>
              </w:rPr>
              <w:t xml:space="preserve"> </w:t>
            </w:r>
            <w:proofErr w:type="spellStart"/>
            <w:r w:rsidRPr="00177E15">
              <w:rPr>
                <w:rFonts w:ascii="Gotham Book" w:hAnsi="Gotham Book"/>
                <w:color w:val="000000"/>
                <w:sz w:val="24"/>
                <w:szCs w:val="24"/>
                <w:lang w:val="es-MX"/>
              </w:rPr>
              <w:t>Scrape</w:t>
            </w:r>
            <w:proofErr w:type="spellEnd"/>
            <w:r w:rsidRPr="00177E15">
              <w:rPr>
                <w:rFonts w:ascii="Gotham Book" w:hAnsi="Gotham Book"/>
                <w:color w:val="000000"/>
                <w:sz w:val="24"/>
                <w:szCs w:val="24"/>
                <w:lang w:val="es-MX"/>
              </w:rPr>
              <w:t>.” Nos fuimos de la casa al anochecer. Cargando ropa, sábanas, y provisiones bastante ligeras con un yugo de bueyes. Mama y yo íbamos a pie, ella con un bebe en sus brazos.”</w:t>
            </w:r>
            <w:r w:rsidRPr="00177E15">
              <w:rPr>
                <w:rFonts w:ascii="Gotham Book" w:hAnsi="Gotham Book"/>
                <w:color w:val="000000"/>
                <w:lang w:val="es-MX"/>
              </w:rPr>
              <w:t xml:space="preserve"> </w:t>
            </w:r>
          </w:p>
        </w:tc>
      </w:tr>
    </w:tbl>
    <w:p w14:paraId="24F06A68" w14:textId="4F40C99D" w:rsidR="00E623D5" w:rsidRPr="00177E15" w:rsidRDefault="0098057A">
      <w:pPr>
        <w:ind w:left="720" w:hanging="720"/>
        <w:rPr>
          <w:i w:val="0"/>
          <w:sz w:val="20"/>
          <w:szCs w:val="20"/>
          <w:lang w:val="es-MX"/>
        </w:rPr>
      </w:pPr>
      <w:r w:rsidRPr="00177E15">
        <w:rPr>
          <w:i w:val="0"/>
          <w:sz w:val="20"/>
          <w:szCs w:val="20"/>
          <w:lang w:val="es-MX"/>
        </w:rPr>
        <w:lastRenderedPageBreak/>
        <w:t xml:space="preserve">Texas </w:t>
      </w:r>
      <w:proofErr w:type="spellStart"/>
      <w:r w:rsidRPr="00177E15">
        <w:rPr>
          <w:i w:val="0"/>
          <w:sz w:val="20"/>
          <w:szCs w:val="20"/>
          <w:lang w:val="es-MX"/>
        </w:rPr>
        <w:t>State</w:t>
      </w:r>
      <w:proofErr w:type="spellEnd"/>
      <w:r w:rsidRPr="00177E15">
        <w:rPr>
          <w:i w:val="0"/>
          <w:sz w:val="20"/>
          <w:szCs w:val="20"/>
          <w:lang w:val="es-MX"/>
        </w:rPr>
        <w:t xml:space="preserve"> Historical </w:t>
      </w:r>
      <w:proofErr w:type="spellStart"/>
      <w:r w:rsidRPr="00177E15">
        <w:rPr>
          <w:i w:val="0"/>
          <w:sz w:val="20"/>
          <w:szCs w:val="20"/>
          <w:lang w:val="es-MX"/>
        </w:rPr>
        <w:t>Association</w:t>
      </w:r>
      <w:proofErr w:type="spellEnd"/>
      <w:r w:rsidRPr="00177E15">
        <w:rPr>
          <w:i w:val="0"/>
          <w:sz w:val="20"/>
          <w:szCs w:val="20"/>
          <w:lang w:val="es-MX"/>
        </w:rPr>
        <w:t xml:space="preserve">. The </w:t>
      </w:r>
      <w:proofErr w:type="spellStart"/>
      <w:r w:rsidRPr="00177E15">
        <w:rPr>
          <w:i w:val="0"/>
          <w:sz w:val="20"/>
          <w:szCs w:val="20"/>
          <w:lang w:val="es-MX"/>
        </w:rPr>
        <w:t>Quarterly</w:t>
      </w:r>
      <w:proofErr w:type="spellEnd"/>
      <w:r w:rsidRPr="00177E15">
        <w:rPr>
          <w:i w:val="0"/>
          <w:sz w:val="20"/>
          <w:szCs w:val="20"/>
          <w:lang w:val="es-MX"/>
        </w:rPr>
        <w:t xml:space="preserve"> of the Texas </w:t>
      </w:r>
      <w:proofErr w:type="spellStart"/>
      <w:r w:rsidRPr="00177E15">
        <w:rPr>
          <w:i w:val="0"/>
          <w:sz w:val="20"/>
          <w:szCs w:val="20"/>
          <w:lang w:val="es-MX"/>
        </w:rPr>
        <w:t>State</w:t>
      </w:r>
      <w:proofErr w:type="spellEnd"/>
      <w:r w:rsidRPr="00177E15">
        <w:rPr>
          <w:i w:val="0"/>
          <w:sz w:val="20"/>
          <w:szCs w:val="20"/>
          <w:lang w:val="es-MX"/>
        </w:rPr>
        <w:t xml:space="preserve"> Historical </w:t>
      </w:r>
      <w:proofErr w:type="spellStart"/>
      <w:r w:rsidRPr="00177E15">
        <w:rPr>
          <w:i w:val="0"/>
          <w:sz w:val="20"/>
          <w:szCs w:val="20"/>
          <w:lang w:val="es-MX"/>
        </w:rPr>
        <w:t>Association</w:t>
      </w:r>
      <w:proofErr w:type="spellEnd"/>
      <w:r w:rsidRPr="00177E15">
        <w:rPr>
          <w:i w:val="0"/>
          <w:sz w:val="20"/>
          <w:szCs w:val="20"/>
          <w:lang w:val="es-MX"/>
        </w:rPr>
        <w:t xml:space="preserve">, Volumen 4, julio de 1900 – abril de 1901, p. 162. The Portal </w:t>
      </w:r>
      <w:proofErr w:type="spellStart"/>
      <w:r w:rsidRPr="00177E15">
        <w:rPr>
          <w:i w:val="0"/>
          <w:sz w:val="20"/>
          <w:szCs w:val="20"/>
          <w:lang w:val="es-MX"/>
        </w:rPr>
        <w:t>to</w:t>
      </w:r>
      <w:proofErr w:type="spellEnd"/>
      <w:r w:rsidRPr="00177E15">
        <w:rPr>
          <w:i w:val="0"/>
          <w:sz w:val="20"/>
          <w:szCs w:val="20"/>
          <w:lang w:val="es-MX"/>
        </w:rPr>
        <w:t xml:space="preserve"> Texas </w:t>
      </w:r>
      <w:proofErr w:type="spellStart"/>
      <w:r w:rsidRPr="00177E15">
        <w:rPr>
          <w:i w:val="0"/>
          <w:sz w:val="20"/>
          <w:szCs w:val="20"/>
          <w:lang w:val="es-MX"/>
        </w:rPr>
        <w:t>History</w:t>
      </w:r>
      <w:proofErr w:type="spellEnd"/>
      <w:r w:rsidRPr="00177E15">
        <w:rPr>
          <w:i w:val="0"/>
          <w:sz w:val="20"/>
          <w:szCs w:val="20"/>
          <w:lang w:val="es-MX"/>
        </w:rPr>
        <w:t xml:space="preserve">. University of North Texas Libraries. https://texashistory.unt.edu; </w:t>
      </w:r>
      <w:r w:rsidR="00AE5BF9" w:rsidRPr="00177E15">
        <w:rPr>
          <w:i w:val="0"/>
          <w:sz w:val="20"/>
          <w:szCs w:val="20"/>
          <w:lang w:val="es-MX"/>
        </w:rPr>
        <w:t>citando a la</w:t>
      </w:r>
      <w:r w:rsidRPr="00177E15">
        <w:rPr>
          <w:i w:val="0"/>
          <w:sz w:val="20"/>
          <w:szCs w:val="20"/>
          <w:lang w:val="es-MX"/>
        </w:rPr>
        <w:t xml:space="preserve"> Texas </w:t>
      </w:r>
      <w:proofErr w:type="spellStart"/>
      <w:r w:rsidRPr="00177E15">
        <w:rPr>
          <w:i w:val="0"/>
          <w:sz w:val="20"/>
          <w:szCs w:val="20"/>
          <w:lang w:val="es-MX"/>
        </w:rPr>
        <w:t>State</w:t>
      </w:r>
      <w:proofErr w:type="spellEnd"/>
      <w:r w:rsidRPr="00177E15">
        <w:rPr>
          <w:i w:val="0"/>
          <w:sz w:val="20"/>
          <w:szCs w:val="20"/>
          <w:lang w:val="es-MX"/>
        </w:rPr>
        <w:t xml:space="preserve"> Historical </w:t>
      </w:r>
      <w:proofErr w:type="spellStart"/>
      <w:r w:rsidRPr="00177E15">
        <w:rPr>
          <w:i w:val="0"/>
          <w:sz w:val="20"/>
          <w:szCs w:val="20"/>
          <w:lang w:val="es-MX"/>
        </w:rPr>
        <w:t>Association</w:t>
      </w:r>
      <w:proofErr w:type="spellEnd"/>
      <w:r w:rsidRPr="00177E15">
        <w:rPr>
          <w:i w:val="0"/>
          <w:sz w:val="20"/>
          <w:szCs w:val="20"/>
          <w:lang w:val="es-MX"/>
        </w:rPr>
        <w:t xml:space="preserve">. Accedido el 17 de agosto de 2021. </w:t>
      </w:r>
      <w:hyperlink r:id="rId8">
        <w:r w:rsidRPr="00177E15">
          <w:rPr>
            <w:i w:val="0"/>
            <w:color w:val="0000FF"/>
            <w:sz w:val="20"/>
            <w:szCs w:val="20"/>
            <w:u w:val="single"/>
            <w:lang w:val="es-MX"/>
          </w:rPr>
          <w:t>https://texashistory.unt.edu/ark:/67531/metapth101018/</w:t>
        </w:r>
      </w:hyperlink>
    </w:p>
    <w:p w14:paraId="362ECCE8" w14:textId="77777777" w:rsidR="00E623D5" w:rsidRPr="00177E15" w:rsidRDefault="00E623D5">
      <w:pPr>
        <w:rPr>
          <w:i w:val="0"/>
          <w:sz w:val="20"/>
          <w:szCs w:val="20"/>
          <w:lang w:val="es-MX"/>
        </w:rPr>
      </w:pPr>
    </w:p>
    <w:p w14:paraId="3C77B1CE" w14:textId="77777777" w:rsidR="00E623D5" w:rsidRPr="00177E15" w:rsidRDefault="0098057A">
      <w:pPr>
        <w:rPr>
          <w:b/>
          <w:lang w:val="es-MX"/>
        </w:rPr>
      </w:pPr>
      <w:bookmarkStart w:id="2" w:name="_heading=h.1fob9te" w:colFirst="0" w:colLast="0"/>
      <w:bookmarkEnd w:id="2"/>
      <w:r w:rsidRPr="00177E15">
        <w:rPr>
          <w:b/>
          <w:i w:val="0"/>
          <w:lang w:val="es-MX"/>
        </w:rPr>
        <w:t>Documento B, marzo de 1836.</w:t>
      </w:r>
      <w:r w:rsidRPr="00177E15">
        <w:rPr>
          <w:b/>
          <w:lang w:val="es-MX"/>
        </w:rPr>
        <w:t xml:space="preserve"> Cruzando el Río de la Trinidad</w:t>
      </w:r>
    </w:p>
    <w:tbl>
      <w:tblPr>
        <w:tblStyle w:val="ab"/>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E623D5" w:rsidRPr="00177E15" w14:paraId="409D0517" w14:textId="77777777" w:rsidTr="00177E15">
        <w:trPr>
          <w:cantSplit/>
          <w:trHeight w:val="2006"/>
        </w:trPr>
        <w:tc>
          <w:tcPr>
            <w:tcW w:w="9340" w:type="dxa"/>
          </w:tcPr>
          <w:p w14:paraId="56ECF74A" w14:textId="50492E3C" w:rsidR="00E623D5" w:rsidRPr="00177E15" w:rsidRDefault="0098057A">
            <w:pPr>
              <w:pBdr>
                <w:top w:val="nil"/>
                <w:left w:val="nil"/>
                <w:bottom w:val="nil"/>
                <w:right w:val="nil"/>
                <w:between w:val="nil"/>
              </w:pBdr>
              <w:spacing w:after="240"/>
              <w:rPr>
                <w:rFonts w:ascii="Gotham Book" w:hAnsi="Gotham Book"/>
                <w:i/>
                <w:color w:val="000000"/>
                <w:sz w:val="24"/>
                <w:szCs w:val="24"/>
                <w:lang w:val="es-MX"/>
              </w:rPr>
            </w:pPr>
            <w:r w:rsidRPr="00177E15">
              <w:rPr>
                <w:rFonts w:ascii="Gotham Book" w:hAnsi="Gotham Book"/>
                <w:color w:val="000000"/>
                <w:sz w:val="24"/>
                <w:szCs w:val="24"/>
                <w:lang w:val="es-MX"/>
              </w:rPr>
              <w:t>“Nuestros sufrimientos empezaron al llegar al Río de la Trinidad. El río estaba crecido y tuvimos dificultades en decidir quién cruzaría primero. El sara</w:t>
            </w:r>
            <w:r w:rsidR="004475CB" w:rsidRPr="00177E15">
              <w:rPr>
                <w:rFonts w:ascii="Gotham Book" w:hAnsi="Gotham Book"/>
                <w:color w:val="000000"/>
                <w:sz w:val="24"/>
                <w:szCs w:val="24"/>
                <w:lang w:val="es-MX"/>
              </w:rPr>
              <w:t>m</w:t>
            </w:r>
            <w:r w:rsidRPr="00177E15">
              <w:rPr>
                <w:rFonts w:ascii="Gotham Book" w:hAnsi="Gotham Book"/>
                <w:color w:val="000000"/>
                <w:sz w:val="24"/>
                <w:szCs w:val="24"/>
                <w:lang w:val="es-MX"/>
              </w:rPr>
              <w:t xml:space="preserve">pión, el dolor de ojos, la tosferina, y toda enfermedad </w:t>
            </w:r>
            <w:r w:rsidR="00CB359A" w:rsidRPr="00177E15">
              <w:rPr>
                <w:rFonts w:ascii="Gotham Book" w:hAnsi="Gotham Book"/>
                <w:color w:val="000000"/>
                <w:sz w:val="24"/>
                <w:szCs w:val="24"/>
                <w:lang w:val="es-MX"/>
              </w:rPr>
              <w:t>que pued</w:t>
            </w:r>
            <w:r w:rsidR="00D71937" w:rsidRPr="00177E15">
              <w:rPr>
                <w:rFonts w:ascii="Gotham Book" w:hAnsi="Gotham Book"/>
                <w:color w:val="000000"/>
                <w:sz w:val="24"/>
                <w:szCs w:val="24"/>
                <w:lang w:val="es-MX"/>
              </w:rPr>
              <w:t>e</w:t>
            </w:r>
            <w:r w:rsidR="00CB359A" w:rsidRPr="00177E15">
              <w:rPr>
                <w:rFonts w:ascii="Gotham Book" w:hAnsi="Gotham Book"/>
                <w:color w:val="000000"/>
                <w:sz w:val="24"/>
                <w:szCs w:val="24"/>
                <w:lang w:val="es-MX"/>
              </w:rPr>
              <w:t xml:space="preserve"> afligir al</w:t>
            </w:r>
            <w:r w:rsidRPr="00177E15">
              <w:rPr>
                <w:rFonts w:ascii="Gotham Book" w:hAnsi="Gotham Book"/>
                <w:color w:val="000000"/>
                <w:sz w:val="24"/>
                <w:szCs w:val="24"/>
                <w:lang w:val="es-MX"/>
              </w:rPr>
              <w:t xml:space="preserve"> hombre, </w:t>
            </w:r>
            <w:r w:rsidR="0067444D" w:rsidRPr="00177E15">
              <w:rPr>
                <w:rFonts w:ascii="Gotham Book" w:hAnsi="Gotham Book"/>
                <w:color w:val="000000"/>
                <w:sz w:val="24"/>
                <w:szCs w:val="24"/>
                <w:lang w:val="es-MX"/>
              </w:rPr>
              <w:t xml:space="preserve">a </w:t>
            </w:r>
            <w:r w:rsidRPr="00177E15">
              <w:rPr>
                <w:rFonts w:ascii="Gotham Book" w:hAnsi="Gotham Book"/>
                <w:color w:val="000000"/>
                <w:sz w:val="24"/>
                <w:szCs w:val="24"/>
                <w:lang w:val="es-MX"/>
              </w:rPr>
              <w:t xml:space="preserve">la mujer, y </w:t>
            </w:r>
            <w:r w:rsidR="0067444D" w:rsidRPr="00177E15">
              <w:rPr>
                <w:rFonts w:ascii="Gotham Book" w:hAnsi="Gotham Book"/>
                <w:color w:val="000000"/>
                <w:sz w:val="24"/>
                <w:szCs w:val="24"/>
                <w:lang w:val="es-MX"/>
              </w:rPr>
              <w:t>a</w:t>
            </w:r>
            <w:r w:rsidRPr="00177E15">
              <w:rPr>
                <w:rFonts w:ascii="Gotham Book" w:hAnsi="Gotham Book"/>
                <w:color w:val="000000"/>
                <w:sz w:val="24"/>
                <w:szCs w:val="24"/>
                <w:lang w:val="es-MX"/>
              </w:rPr>
              <w:t>l niño estalló entre nosotros.”</w:t>
            </w:r>
          </w:p>
          <w:p w14:paraId="5BD7A859" w14:textId="00F6FD1C" w:rsidR="00E623D5" w:rsidRPr="00177E15" w:rsidRDefault="0098057A">
            <w:pPr>
              <w:pBdr>
                <w:top w:val="nil"/>
                <w:left w:val="nil"/>
                <w:bottom w:val="nil"/>
                <w:right w:val="nil"/>
                <w:between w:val="nil"/>
              </w:pBdr>
              <w:spacing w:after="240"/>
              <w:rPr>
                <w:rFonts w:ascii="Gotham Book" w:hAnsi="Gotham Book"/>
                <w:i/>
                <w:color w:val="000000"/>
                <w:sz w:val="24"/>
                <w:szCs w:val="24"/>
                <w:lang w:val="es-MX"/>
              </w:rPr>
            </w:pPr>
            <w:r w:rsidRPr="00177E15">
              <w:rPr>
                <w:rFonts w:ascii="Gotham Book" w:hAnsi="Gotham Book"/>
                <w:color w:val="000000"/>
                <w:sz w:val="24"/>
                <w:szCs w:val="24"/>
                <w:lang w:val="es-MX"/>
              </w:rPr>
              <w:t xml:space="preserve">“Los horrores de la cruzada del Trinidad exceden mis capacidades de descripción. Una de mis hermanitas estaba muy enferma, y el barquero dijo que esas familias que tuvieran niños enfermos deberían de cruzar </w:t>
            </w:r>
            <w:r w:rsidR="00300323" w:rsidRPr="00177E15">
              <w:rPr>
                <w:rFonts w:ascii="Gotham Book" w:hAnsi="Gotham Book"/>
                <w:color w:val="000000"/>
                <w:sz w:val="24"/>
                <w:szCs w:val="24"/>
                <w:lang w:val="es-MX"/>
              </w:rPr>
              <w:t>primero</w:t>
            </w:r>
            <w:r w:rsidRPr="00177E15">
              <w:rPr>
                <w:rFonts w:ascii="Gotham Book" w:hAnsi="Gotham Book"/>
                <w:color w:val="000000"/>
                <w:sz w:val="24"/>
                <w:szCs w:val="24"/>
                <w:lang w:val="es-MX"/>
              </w:rPr>
              <w:t xml:space="preserve">. Cuando nuestro grupo llegó al barco el agua rebasó la barranca arriba de donde estuvimos y corrió </w:t>
            </w:r>
            <w:r w:rsidR="006017D2" w:rsidRPr="00177E15">
              <w:rPr>
                <w:rFonts w:ascii="Gotham Book" w:hAnsi="Gotham Book"/>
                <w:color w:val="000000"/>
                <w:sz w:val="24"/>
                <w:szCs w:val="24"/>
                <w:lang w:val="es-MX"/>
              </w:rPr>
              <w:t>alrededor de</w:t>
            </w:r>
            <w:r w:rsidRPr="00177E15">
              <w:rPr>
                <w:rFonts w:ascii="Gotham Book" w:hAnsi="Gotham Book"/>
                <w:color w:val="000000"/>
                <w:sz w:val="24"/>
                <w:szCs w:val="24"/>
                <w:lang w:val="es-MX"/>
              </w:rPr>
              <w:t xml:space="preserve"> nuestros pies. Quedamos varias horas rodeados por el agua. Nuestra familia fue la última en llegar al barco. Dejamos más de quinientas personas en la barranca occidente.”</w:t>
            </w:r>
          </w:p>
          <w:p w14:paraId="7B624FB2" w14:textId="701126A2" w:rsidR="00E623D5" w:rsidRPr="00177E15" w:rsidRDefault="0098057A">
            <w:pPr>
              <w:pBdr>
                <w:top w:val="nil"/>
                <w:left w:val="nil"/>
                <w:bottom w:val="nil"/>
                <w:right w:val="nil"/>
                <w:between w:val="nil"/>
              </w:pBdr>
              <w:spacing w:after="240"/>
              <w:rPr>
                <w:rFonts w:ascii="Gotham Book" w:hAnsi="Gotham Book"/>
                <w:i/>
                <w:color w:val="000000"/>
                <w:sz w:val="24"/>
                <w:szCs w:val="24"/>
                <w:lang w:val="es-MX"/>
              </w:rPr>
            </w:pPr>
            <w:r w:rsidRPr="00177E15">
              <w:rPr>
                <w:rFonts w:ascii="Gotham Book" w:hAnsi="Gotham Book"/>
                <w:color w:val="000000"/>
                <w:sz w:val="24"/>
                <w:szCs w:val="24"/>
                <w:lang w:val="es-MX"/>
              </w:rPr>
              <w:t xml:space="preserve">“Hacía cinco días desde que cruzamos el Trinidad, y no </w:t>
            </w:r>
            <w:r w:rsidR="002E44B9" w:rsidRPr="00177E15">
              <w:rPr>
                <w:rFonts w:ascii="Gotham Book" w:hAnsi="Gotham Book"/>
                <w:color w:val="000000"/>
                <w:sz w:val="24"/>
                <w:szCs w:val="24"/>
                <w:lang w:val="es-MX"/>
              </w:rPr>
              <w:t>habíamos tenido</w:t>
            </w:r>
            <w:r w:rsidRPr="00177E15">
              <w:rPr>
                <w:rFonts w:ascii="Gotham Book" w:hAnsi="Gotham Book"/>
                <w:color w:val="000000"/>
                <w:sz w:val="24"/>
                <w:szCs w:val="24"/>
                <w:lang w:val="es-MX"/>
              </w:rPr>
              <w:t xml:space="preserve"> ninguna noticia del ejército.” . . . “Mi hermanita que se había enfermado se murió y fue sepultada en el cementerio de Liberty. Después de descansar varios días</w:t>
            </w:r>
            <w:r w:rsidR="002569F2" w:rsidRPr="00177E15">
              <w:rPr>
                <w:rFonts w:ascii="Gotham Book" w:hAnsi="Gotham Book"/>
                <w:color w:val="000000"/>
                <w:sz w:val="24"/>
                <w:szCs w:val="24"/>
                <w:lang w:val="es-MX"/>
              </w:rPr>
              <w:t>,</w:t>
            </w:r>
            <w:r w:rsidRPr="00177E15">
              <w:rPr>
                <w:rFonts w:ascii="Gotham Book" w:hAnsi="Gotham Book"/>
                <w:color w:val="000000"/>
                <w:sz w:val="24"/>
                <w:szCs w:val="24"/>
                <w:lang w:val="es-MX"/>
              </w:rPr>
              <w:t xml:space="preserve"> el resto de nuestro grupo continuó su viaje, pero nosotros nos quedamos en el pueblo. Mamá no pudo viajar; había cuidado al bebe y a la niña enferma hasta que fue obligada a descansar. </w:t>
            </w:r>
          </w:p>
          <w:p w14:paraId="0598590D" w14:textId="75CC8714" w:rsidR="00E623D5" w:rsidRPr="00177E15" w:rsidRDefault="0098057A">
            <w:pPr>
              <w:rPr>
                <w:rFonts w:ascii="Gotham Book" w:hAnsi="Gotham Book"/>
                <w:b/>
                <w:color w:val="000000"/>
                <w:lang w:val="es-MX"/>
              </w:rPr>
            </w:pPr>
            <w:r w:rsidRPr="00177E15">
              <w:rPr>
                <w:rFonts w:ascii="Gotham Book" w:hAnsi="Gotham Book"/>
                <w:color w:val="000000"/>
                <w:sz w:val="24"/>
                <w:szCs w:val="24"/>
                <w:lang w:val="es-MX"/>
              </w:rPr>
              <w:t xml:space="preserve">“Unos días después </w:t>
            </w:r>
            <w:r w:rsidR="008C687B" w:rsidRPr="00177E15">
              <w:rPr>
                <w:rFonts w:ascii="Gotham Book" w:hAnsi="Gotham Book"/>
                <w:color w:val="000000"/>
                <w:sz w:val="24"/>
                <w:szCs w:val="24"/>
                <w:lang w:val="es-MX"/>
              </w:rPr>
              <w:t xml:space="preserve">de </w:t>
            </w:r>
            <w:r w:rsidRPr="00177E15">
              <w:rPr>
                <w:rFonts w:ascii="Gotham Book" w:hAnsi="Gotham Book"/>
                <w:color w:val="000000"/>
                <w:sz w:val="24"/>
                <w:szCs w:val="24"/>
                <w:lang w:val="es-MX"/>
              </w:rPr>
              <w:t xml:space="preserve">que nuestros amigos habían salido, un hombre cruzó el Trinidad en un esquife con malas noticias. El ejército mexicano había cruzado el Brazos y ya se encontró entre el ejército texano y Harrisburg. </w:t>
            </w:r>
            <w:proofErr w:type="spellStart"/>
            <w:r w:rsidRPr="00177E15">
              <w:rPr>
                <w:rFonts w:ascii="Gotham Book" w:hAnsi="Gotham Book"/>
                <w:color w:val="000000"/>
                <w:sz w:val="24"/>
                <w:szCs w:val="24"/>
                <w:lang w:val="es-MX"/>
              </w:rPr>
              <w:t>Fannin</w:t>
            </w:r>
            <w:proofErr w:type="spellEnd"/>
            <w:r w:rsidRPr="00177E15">
              <w:rPr>
                <w:rFonts w:ascii="Gotham Book" w:hAnsi="Gotham Book"/>
                <w:color w:val="000000"/>
                <w:sz w:val="24"/>
                <w:szCs w:val="24"/>
                <w:lang w:val="es-MX"/>
              </w:rPr>
              <w:t xml:space="preserve"> y sus hombres fueron masacrados.”</w:t>
            </w:r>
            <w:r w:rsidRPr="00177E15">
              <w:rPr>
                <w:rFonts w:ascii="Gotham Book" w:hAnsi="Gotham Book"/>
                <w:color w:val="000000"/>
                <w:lang w:val="es-MX"/>
              </w:rPr>
              <w:t xml:space="preserve"> </w:t>
            </w:r>
          </w:p>
        </w:tc>
      </w:tr>
    </w:tbl>
    <w:p w14:paraId="62D91420" w14:textId="77777777" w:rsidR="00E623D5" w:rsidRPr="00177E15" w:rsidRDefault="0098057A">
      <w:pPr>
        <w:ind w:left="720" w:hanging="720"/>
        <w:rPr>
          <w:i w:val="0"/>
          <w:sz w:val="20"/>
          <w:szCs w:val="20"/>
          <w:lang w:val="es-MX"/>
        </w:rPr>
      </w:pPr>
      <w:r w:rsidRPr="00177E15">
        <w:rPr>
          <w:i w:val="0"/>
          <w:sz w:val="20"/>
          <w:szCs w:val="20"/>
          <w:lang w:val="es-MX"/>
        </w:rPr>
        <w:t xml:space="preserve">Texas </w:t>
      </w:r>
      <w:proofErr w:type="spellStart"/>
      <w:r w:rsidRPr="00177E15">
        <w:rPr>
          <w:i w:val="0"/>
          <w:sz w:val="20"/>
          <w:szCs w:val="20"/>
          <w:lang w:val="es-MX"/>
        </w:rPr>
        <w:t>State</w:t>
      </w:r>
      <w:proofErr w:type="spellEnd"/>
      <w:r w:rsidRPr="00177E15">
        <w:rPr>
          <w:i w:val="0"/>
          <w:sz w:val="20"/>
          <w:szCs w:val="20"/>
          <w:lang w:val="es-MX"/>
        </w:rPr>
        <w:t xml:space="preserve"> Historical </w:t>
      </w:r>
      <w:proofErr w:type="spellStart"/>
      <w:r w:rsidRPr="00177E15">
        <w:rPr>
          <w:i w:val="0"/>
          <w:sz w:val="20"/>
          <w:szCs w:val="20"/>
          <w:lang w:val="es-MX"/>
        </w:rPr>
        <w:t>Association</w:t>
      </w:r>
      <w:proofErr w:type="spellEnd"/>
      <w:r w:rsidRPr="00177E15">
        <w:rPr>
          <w:i w:val="0"/>
          <w:sz w:val="20"/>
          <w:szCs w:val="20"/>
          <w:lang w:val="es-MX"/>
        </w:rPr>
        <w:t xml:space="preserve">. The </w:t>
      </w:r>
      <w:proofErr w:type="spellStart"/>
      <w:r w:rsidRPr="00177E15">
        <w:rPr>
          <w:i w:val="0"/>
          <w:sz w:val="20"/>
          <w:szCs w:val="20"/>
          <w:lang w:val="es-MX"/>
        </w:rPr>
        <w:t>Quarterly</w:t>
      </w:r>
      <w:proofErr w:type="spellEnd"/>
      <w:r w:rsidRPr="00177E15">
        <w:rPr>
          <w:i w:val="0"/>
          <w:sz w:val="20"/>
          <w:szCs w:val="20"/>
          <w:lang w:val="es-MX"/>
        </w:rPr>
        <w:t xml:space="preserve"> of the Texas </w:t>
      </w:r>
      <w:proofErr w:type="spellStart"/>
      <w:r w:rsidRPr="00177E15">
        <w:rPr>
          <w:i w:val="0"/>
          <w:sz w:val="20"/>
          <w:szCs w:val="20"/>
          <w:lang w:val="es-MX"/>
        </w:rPr>
        <w:t>State</w:t>
      </w:r>
      <w:proofErr w:type="spellEnd"/>
      <w:r w:rsidRPr="00177E15">
        <w:rPr>
          <w:i w:val="0"/>
          <w:sz w:val="20"/>
          <w:szCs w:val="20"/>
          <w:lang w:val="es-MX"/>
        </w:rPr>
        <w:t xml:space="preserve"> Historical </w:t>
      </w:r>
      <w:proofErr w:type="spellStart"/>
      <w:r w:rsidRPr="00177E15">
        <w:rPr>
          <w:i w:val="0"/>
          <w:sz w:val="20"/>
          <w:szCs w:val="20"/>
          <w:lang w:val="es-MX"/>
        </w:rPr>
        <w:t>Association</w:t>
      </w:r>
      <w:proofErr w:type="spellEnd"/>
      <w:r w:rsidRPr="00177E15">
        <w:rPr>
          <w:i w:val="0"/>
          <w:sz w:val="20"/>
          <w:szCs w:val="20"/>
          <w:lang w:val="es-MX"/>
        </w:rPr>
        <w:t xml:space="preserve">, Volumen 4, julio de 1900 – abril de 1901, pp. 165-167. The Portal </w:t>
      </w:r>
      <w:proofErr w:type="spellStart"/>
      <w:r w:rsidRPr="00177E15">
        <w:rPr>
          <w:i w:val="0"/>
          <w:sz w:val="20"/>
          <w:szCs w:val="20"/>
          <w:lang w:val="es-MX"/>
        </w:rPr>
        <w:t>to</w:t>
      </w:r>
      <w:proofErr w:type="spellEnd"/>
      <w:r w:rsidRPr="00177E15">
        <w:rPr>
          <w:i w:val="0"/>
          <w:sz w:val="20"/>
          <w:szCs w:val="20"/>
          <w:lang w:val="es-MX"/>
        </w:rPr>
        <w:t xml:space="preserve"> Texas </w:t>
      </w:r>
      <w:proofErr w:type="spellStart"/>
      <w:r w:rsidRPr="00177E15">
        <w:rPr>
          <w:i w:val="0"/>
          <w:sz w:val="20"/>
          <w:szCs w:val="20"/>
          <w:lang w:val="es-MX"/>
        </w:rPr>
        <w:t>History</w:t>
      </w:r>
      <w:proofErr w:type="spellEnd"/>
      <w:r w:rsidRPr="00177E15">
        <w:rPr>
          <w:i w:val="0"/>
          <w:sz w:val="20"/>
          <w:szCs w:val="20"/>
          <w:lang w:val="es-MX"/>
        </w:rPr>
        <w:t xml:space="preserve">. University of North Texas Libraries. </w:t>
      </w:r>
      <w:hyperlink r:id="rId9">
        <w:r w:rsidRPr="00177E15">
          <w:rPr>
            <w:i w:val="0"/>
            <w:color w:val="0000FF"/>
            <w:sz w:val="20"/>
            <w:szCs w:val="20"/>
            <w:u w:val="single"/>
            <w:lang w:val="es-MX"/>
          </w:rPr>
          <w:t>https://texashistory.unt.edu</w:t>
        </w:r>
      </w:hyperlink>
      <w:r w:rsidRPr="00177E15">
        <w:rPr>
          <w:i w:val="0"/>
          <w:sz w:val="20"/>
          <w:szCs w:val="20"/>
          <w:lang w:val="es-MX"/>
        </w:rPr>
        <w:t xml:space="preserve">; citando a la Texas </w:t>
      </w:r>
      <w:proofErr w:type="spellStart"/>
      <w:r w:rsidRPr="00177E15">
        <w:rPr>
          <w:i w:val="0"/>
          <w:sz w:val="20"/>
          <w:szCs w:val="20"/>
          <w:lang w:val="es-MX"/>
        </w:rPr>
        <w:t>State</w:t>
      </w:r>
      <w:proofErr w:type="spellEnd"/>
      <w:r w:rsidRPr="00177E15">
        <w:rPr>
          <w:i w:val="0"/>
          <w:sz w:val="20"/>
          <w:szCs w:val="20"/>
          <w:lang w:val="es-MX"/>
        </w:rPr>
        <w:t xml:space="preserve"> Historical </w:t>
      </w:r>
      <w:proofErr w:type="spellStart"/>
      <w:r w:rsidRPr="00177E15">
        <w:rPr>
          <w:i w:val="0"/>
          <w:sz w:val="20"/>
          <w:szCs w:val="20"/>
          <w:lang w:val="es-MX"/>
        </w:rPr>
        <w:t>Association</w:t>
      </w:r>
      <w:proofErr w:type="spellEnd"/>
      <w:r w:rsidRPr="00177E15">
        <w:rPr>
          <w:i w:val="0"/>
          <w:sz w:val="20"/>
          <w:szCs w:val="20"/>
          <w:lang w:val="es-MX"/>
        </w:rPr>
        <w:t xml:space="preserve">. Accedido el 17 de agosto de 2021. </w:t>
      </w:r>
      <w:hyperlink r:id="rId10">
        <w:r w:rsidRPr="00177E15">
          <w:rPr>
            <w:i w:val="0"/>
            <w:color w:val="0000FF"/>
            <w:sz w:val="20"/>
            <w:szCs w:val="20"/>
            <w:u w:val="single"/>
            <w:lang w:val="es-MX"/>
          </w:rPr>
          <w:t>https://texashistory.unt.edu/ark:/67531/metapth101018/</w:t>
        </w:r>
      </w:hyperlink>
    </w:p>
    <w:p w14:paraId="3CE6087C" w14:textId="77777777" w:rsidR="00E623D5" w:rsidRPr="00177E15" w:rsidRDefault="00E623D5">
      <w:pPr>
        <w:rPr>
          <w:i w:val="0"/>
          <w:sz w:val="20"/>
          <w:szCs w:val="20"/>
          <w:lang w:val="es-MX"/>
        </w:rPr>
      </w:pPr>
    </w:p>
    <w:p w14:paraId="5FE0565C" w14:textId="04490385" w:rsidR="00E623D5" w:rsidRPr="00177E15" w:rsidRDefault="0098057A">
      <w:pPr>
        <w:rPr>
          <w:b/>
          <w:lang w:val="es-MX"/>
        </w:rPr>
      </w:pPr>
      <w:r w:rsidRPr="00177E15">
        <w:rPr>
          <w:b/>
          <w:lang w:val="es-MX"/>
        </w:rPr>
        <w:t xml:space="preserve">Preguntas </w:t>
      </w:r>
      <w:r w:rsidR="008C687B" w:rsidRPr="00177E15">
        <w:rPr>
          <w:b/>
          <w:lang w:val="es-MX"/>
        </w:rPr>
        <w:t>analíticas</w:t>
      </w:r>
      <w:r w:rsidRPr="00177E15">
        <w:rPr>
          <w:b/>
          <w:lang w:val="es-MX"/>
        </w:rPr>
        <w:t xml:space="preserve"> sobre el </w:t>
      </w:r>
      <w:proofErr w:type="spellStart"/>
      <w:r w:rsidRPr="00177E15">
        <w:rPr>
          <w:b/>
          <w:lang w:val="es-MX"/>
        </w:rPr>
        <w:t>Runaway</w:t>
      </w:r>
      <w:proofErr w:type="spellEnd"/>
      <w:r w:rsidRPr="00177E15">
        <w:rPr>
          <w:b/>
          <w:lang w:val="es-MX"/>
        </w:rPr>
        <w:t xml:space="preserve"> </w:t>
      </w:r>
      <w:proofErr w:type="spellStart"/>
      <w:r w:rsidRPr="00177E15">
        <w:rPr>
          <w:b/>
          <w:lang w:val="es-MX"/>
        </w:rPr>
        <w:t>Scrape</w:t>
      </w:r>
      <w:proofErr w:type="spellEnd"/>
      <w:r w:rsidRPr="00177E15">
        <w:rPr>
          <w:b/>
          <w:lang w:val="es-MX"/>
        </w:rPr>
        <w:t>:</w:t>
      </w:r>
    </w:p>
    <w:p w14:paraId="3C5DF50B" w14:textId="77777777" w:rsidR="00E623D5" w:rsidRPr="00177E15" w:rsidRDefault="00E623D5">
      <w:pPr>
        <w:rPr>
          <w:i w:val="0"/>
          <w:lang w:val="es-MX"/>
        </w:rPr>
      </w:pPr>
    </w:p>
    <w:p w14:paraId="7B8E76DE" w14:textId="4F0BBA34" w:rsidR="00E623D5" w:rsidRPr="00177E15" w:rsidRDefault="0098057A">
      <w:pPr>
        <w:numPr>
          <w:ilvl w:val="0"/>
          <w:numId w:val="1"/>
        </w:numPr>
        <w:rPr>
          <w:i w:val="0"/>
          <w:lang w:val="es-MX"/>
        </w:rPr>
      </w:pPr>
      <w:bookmarkStart w:id="3" w:name="_heading=h.3znysh7" w:colFirst="0" w:colLast="0"/>
      <w:bookmarkEnd w:id="3"/>
      <w:r w:rsidRPr="00177E15">
        <w:rPr>
          <w:i w:val="0"/>
          <w:lang w:val="es-MX"/>
        </w:rPr>
        <w:t xml:space="preserve">Dilue Rose empieza su versión del acontecimiento del </w:t>
      </w:r>
      <w:proofErr w:type="spellStart"/>
      <w:r w:rsidRPr="00177E15">
        <w:rPr>
          <w:i w:val="0"/>
          <w:lang w:val="es-MX"/>
        </w:rPr>
        <w:t>Runaway</w:t>
      </w:r>
      <w:proofErr w:type="spellEnd"/>
      <w:r w:rsidRPr="00177E15">
        <w:rPr>
          <w:i w:val="0"/>
          <w:lang w:val="es-MX"/>
        </w:rPr>
        <w:t xml:space="preserve"> </w:t>
      </w:r>
      <w:proofErr w:type="spellStart"/>
      <w:r w:rsidRPr="00177E15">
        <w:rPr>
          <w:i w:val="0"/>
          <w:lang w:val="es-MX"/>
        </w:rPr>
        <w:t>Scrape</w:t>
      </w:r>
      <w:proofErr w:type="spellEnd"/>
      <w:r w:rsidRPr="00177E15">
        <w:rPr>
          <w:i w:val="0"/>
          <w:lang w:val="es-MX"/>
        </w:rPr>
        <w:t xml:space="preserve"> recordando el momento en que se enteraron de la caída del </w:t>
      </w:r>
      <w:r w:rsidR="008C687B" w:rsidRPr="00177E15">
        <w:rPr>
          <w:i w:val="0"/>
          <w:lang w:val="es-MX"/>
        </w:rPr>
        <w:t>Álamo</w:t>
      </w:r>
      <w:r w:rsidRPr="00177E15">
        <w:rPr>
          <w:i w:val="0"/>
          <w:lang w:val="es-MX"/>
        </w:rPr>
        <w:t xml:space="preserve">. ¿Cómo reaccionaron a esta noticia? Usa evidencia textual para apoyar tu respuesta. </w:t>
      </w:r>
    </w:p>
    <w:p w14:paraId="2373149E" w14:textId="77777777" w:rsidR="00E623D5" w:rsidRPr="00177E15" w:rsidRDefault="0098057A">
      <w:pPr>
        <w:ind w:left="720"/>
        <w:rPr>
          <w:i w:val="0"/>
          <w:lang w:val="es-MX"/>
        </w:rPr>
      </w:pPr>
      <w:bookmarkStart w:id="4" w:name="_heading=h.r25fugz8q3ek" w:colFirst="0" w:colLast="0"/>
      <w:bookmarkEnd w:id="4"/>
      <w:r w:rsidRPr="00177E15">
        <w:rPr>
          <w:i w:val="0"/>
          <w:lang w:val="es-MX"/>
        </w:rPr>
        <w:t xml:space="preserve"> </w:t>
      </w:r>
    </w:p>
    <w:p w14:paraId="10EAAF84" w14:textId="77777777" w:rsidR="00E623D5" w:rsidRPr="00177E15" w:rsidRDefault="0098057A">
      <w:pPr>
        <w:rPr>
          <w:i w:val="0"/>
          <w:lang w:val="es-MX"/>
        </w:rPr>
      </w:pPr>
      <w:bookmarkStart w:id="5" w:name="_heading=h.2et92p0" w:colFirst="0" w:colLast="0"/>
      <w:bookmarkEnd w:id="5"/>
      <w:r w:rsidRPr="00177E15">
        <w:rPr>
          <w:noProof/>
          <w:lang w:val="es-MX"/>
        </w:rPr>
        <mc:AlternateContent>
          <mc:Choice Requires="wps">
            <w:drawing>
              <wp:inline distT="0" distB="0" distL="0" distR="0" wp14:anchorId="18C2BEF0" wp14:editId="77C83299">
                <wp:extent cx="6410325" cy="750570"/>
                <wp:effectExtent l="0" t="0" r="0" b="0"/>
                <wp:docPr id="41"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150363" y="3414240"/>
                          <a:ext cx="6391275" cy="731520"/>
                        </a:xfrm>
                        <a:prstGeom prst="rect">
                          <a:avLst/>
                        </a:prstGeom>
                        <a:solidFill>
                          <a:srgbClr val="FFFFFF"/>
                        </a:solidFill>
                        <a:ln>
                          <a:noFill/>
                        </a:ln>
                      </wps:spPr>
                      <wps:txbx>
                        <w:txbxContent>
                          <w:p w14:paraId="774A1DDC" w14:textId="77777777" w:rsidR="00E623D5" w:rsidRDefault="00E623D5">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8C2BEF0" id="_x0000_s1026" alt="&quot;&quot;" style="width:504.75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" stroked="f">
                <v:textbox inset="2.53958mm,1.2694mm,2.53958mm,1.2694mm">
                  <w:txbxContent>
                    <w:p w14:paraId="774A1DDC" w14:textId="77777777" w:rsidR="00E623D5" w:rsidRDefault="00E623D5">
                      <w:pPr>
                        <w:spacing w:line="275" w:lineRule="auto"/>
                        <w:textDirection w:val="btLr"/>
                      </w:pPr>
                    </w:p>
                  </w:txbxContent>
                </v:textbox>
                <w10:anchorlock/>
              </v:rect>
            </w:pict>
          </mc:Fallback>
        </mc:AlternateContent>
      </w:r>
      <w:r w:rsidRPr="00177E15">
        <w:rPr>
          <w:i w:val="0"/>
          <w:lang w:val="es-MX"/>
        </w:rPr>
        <w:t xml:space="preserve"> </w:t>
      </w:r>
    </w:p>
    <w:p w14:paraId="165C24AF" w14:textId="0050E5B4" w:rsidR="00E623D5" w:rsidRPr="00177E15" w:rsidRDefault="0098057A">
      <w:pPr>
        <w:numPr>
          <w:ilvl w:val="0"/>
          <w:numId w:val="1"/>
        </w:numPr>
        <w:pBdr>
          <w:top w:val="nil"/>
          <w:left w:val="nil"/>
          <w:bottom w:val="nil"/>
          <w:right w:val="nil"/>
          <w:between w:val="nil"/>
        </w:pBdr>
        <w:rPr>
          <w:rFonts w:eastAsia="Gotham Book" w:cs="Gotham Book"/>
          <w:i w:val="0"/>
          <w:color w:val="000000"/>
          <w:lang w:val="es-MX"/>
        </w:rPr>
      </w:pPr>
      <w:r w:rsidRPr="00177E15">
        <w:rPr>
          <w:i w:val="0"/>
          <w:lang w:val="es-MX"/>
        </w:rPr>
        <w:lastRenderedPageBreak/>
        <w:t xml:space="preserve">En la segunda sección del </w:t>
      </w:r>
      <w:r w:rsidR="008C687B" w:rsidRPr="00177E15">
        <w:rPr>
          <w:i w:val="0"/>
          <w:lang w:val="es-MX"/>
        </w:rPr>
        <w:t>D</w:t>
      </w:r>
      <w:r w:rsidRPr="00177E15">
        <w:rPr>
          <w:i w:val="0"/>
          <w:lang w:val="es-MX"/>
        </w:rPr>
        <w:t xml:space="preserve">ocumento A, Dilue afirma: “En seguida empezaron los horrores del </w:t>
      </w:r>
      <w:proofErr w:type="spellStart"/>
      <w:r w:rsidRPr="00177E15">
        <w:rPr>
          <w:i w:val="0"/>
          <w:lang w:val="es-MX"/>
        </w:rPr>
        <w:t>Runaway</w:t>
      </w:r>
      <w:proofErr w:type="spellEnd"/>
      <w:r w:rsidRPr="00177E15">
        <w:rPr>
          <w:i w:val="0"/>
          <w:lang w:val="es-MX"/>
        </w:rPr>
        <w:t xml:space="preserve"> </w:t>
      </w:r>
      <w:proofErr w:type="spellStart"/>
      <w:r w:rsidRPr="00177E15">
        <w:rPr>
          <w:i w:val="0"/>
          <w:lang w:val="es-MX"/>
        </w:rPr>
        <w:t>Scrape</w:t>
      </w:r>
      <w:proofErr w:type="spellEnd"/>
      <w:r w:rsidRPr="00177E15">
        <w:rPr>
          <w:i w:val="0"/>
          <w:lang w:val="es-MX"/>
        </w:rPr>
        <w:t xml:space="preserve">.” ¿Cuál sería tu reacción inicial al </w:t>
      </w:r>
      <w:proofErr w:type="spellStart"/>
      <w:r w:rsidRPr="00177E15">
        <w:rPr>
          <w:i w:val="0"/>
          <w:lang w:val="es-MX"/>
        </w:rPr>
        <w:t>Runaway</w:t>
      </w:r>
      <w:proofErr w:type="spellEnd"/>
      <w:r w:rsidRPr="00177E15">
        <w:rPr>
          <w:i w:val="0"/>
          <w:lang w:val="es-MX"/>
        </w:rPr>
        <w:t xml:space="preserve"> </w:t>
      </w:r>
      <w:proofErr w:type="spellStart"/>
      <w:r w:rsidRPr="00177E15">
        <w:rPr>
          <w:i w:val="0"/>
          <w:lang w:val="es-MX"/>
        </w:rPr>
        <w:t>Scrape</w:t>
      </w:r>
      <w:proofErr w:type="spellEnd"/>
      <w:r w:rsidRPr="00177E15">
        <w:rPr>
          <w:i w:val="0"/>
          <w:lang w:val="es-MX"/>
        </w:rPr>
        <w:t xml:space="preserve"> a base de esa afirmación?</w:t>
      </w:r>
      <w:r w:rsidRPr="00177E15">
        <w:rPr>
          <w:rFonts w:eastAsia="Gotham Book" w:cs="Gotham Book"/>
          <w:noProof/>
          <w:color w:val="000000"/>
          <w:lang w:val="es-MX"/>
        </w:rPr>
        <mc:AlternateContent>
          <mc:Choice Requires="wps">
            <w:drawing>
              <wp:inline distT="0" distB="0" distL="0" distR="0" wp14:anchorId="3267AB73" wp14:editId="564A1A55">
                <wp:extent cx="6410325" cy="857250"/>
                <wp:effectExtent l="0" t="0" r="0" b="0"/>
                <wp:docPr id="40"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150363" y="3360900"/>
                          <a:ext cx="6391275" cy="838200"/>
                        </a:xfrm>
                        <a:prstGeom prst="rect">
                          <a:avLst/>
                        </a:prstGeom>
                        <a:solidFill>
                          <a:srgbClr val="FFFFFF"/>
                        </a:solidFill>
                        <a:ln>
                          <a:noFill/>
                        </a:ln>
                      </wps:spPr>
                      <wps:txbx>
                        <w:txbxContent>
                          <w:p w14:paraId="4D1269B4" w14:textId="77777777" w:rsidR="00E623D5" w:rsidRDefault="00E623D5">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267AB73" id="_x0000_s1027" alt="&quot;&quot;" style="width:50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" stroked="f">
                <v:textbox inset="2.53958mm,1.2694mm,2.53958mm,1.2694mm">
                  <w:txbxContent>
                    <w:p w14:paraId="4D1269B4" w14:textId="77777777" w:rsidR="00E623D5" w:rsidRDefault="00E623D5">
                      <w:pPr>
                        <w:spacing w:line="275" w:lineRule="auto"/>
                        <w:textDirection w:val="btLr"/>
                      </w:pPr>
                    </w:p>
                  </w:txbxContent>
                </v:textbox>
                <w10:anchorlock/>
              </v:rect>
            </w:pict>
          </mc:Fallback>
        </mc:AlternateContent>
      </w:r>
    </w:p>
    <w:p w14:paraId="67F81D39" w14:textId="16893E02" w:rsidR="00E623D5" w:rsidRPr="00177E15" w:rsidRDefault="0098057A">
      <w:pPr>
        <w:numPr>
          <w:ilvl w:val="0"/>
          <w:numId w:val="1"/>
        </w:numPr>
        <w:rPr>
          <w:i w:val="0"/>
          <w:lang w:val="es-MX"/>
        </w:rPr>
      </w:pPr>
      <w:bookmarkStart w:id="6" w:name="_heading=h.tyjcwt" w:colFirst="0" w:colLast="0"/>
      <w:bookmarkEnd w:id="6"/>
      <w:r w:rsidRPr="00177E15">
        <w:rPr>
          <w:i w:val="0"/>
          <w:lang w:val="es-MX"/>
        </w:rPr>
        <w:t xml:space="preserve">Dilue resume las condiciones que sufrió con su familia en el Rio de la Trinidad en el </w:t>
      </w:r>
      <w:r w:rsidR="00655BFA" w:rsidRPr="00177E15">
        <w:rPr>
          <w:i w:val="0"/>
          <w:lang w:val="es-MX"/>
        </w:rPr>
        <w:t>D</w:t>
      </w:r>
      <w:r w:rsidRPr="00177E15">
        <w:rPr>
          <w:i w:val="0"/>
          <w:lang w:val="es-MX"/>
        </w:rPr>
        <w:t>ocumento B. En tu opinión, entre todos los sufrimientos descritos, ¿</w:t>
      </w:r>
      <w:r w:rsidR="00B53B58" w:rsidRPr="00177E15">
        <w:rPr>
          <w:i w:val="0"/>
          <w:lang w:val="es-MX"/>
        </w:rPr>
        <w:t>cuáles</w:t>
      </w:r>
      <w:r w:rsidRPr="00177E15">
        <w:rPr>
          <w:i w:val="0"/>
          <w:lang w:val="es-MX"/>
        </w:rPr>
        <w:t xml:space="preserve"> son los tres más horribles? Explica tu razonamiento.</w:t>
      </w:r>
      <w:r w:rsidRPr="00177E15">
        <w:rPr>
          <w:lang w:val="es-MX"/>
        </w:rPr>
        <w:t xml:space="preserve"> </w:t>
      </w:r>
      <w:r w:rsidRPr="00177E15">
        <w:rPr>
          <w:noProof/>
          <w:lang w:val="es-MX"/>
        </w:rPr>
        <mc:AlternateContent>
          <mc:Choice Requires="wps">
            <w:drawing>
              <wp:inline distT="0" distB="0" distL="0" distR="0" wp14:anchorId="1E9AD127" wp14:editId="73E1075E">
                <wp:extent cx="6410325" cy="1177290"/>
                <wp:effectExtent l="0" t="0" r="0" b="0"/>
                <wp:docPr id="43"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150363" y="3200880"/>
                          <a:ext cx="6391275" cy="1158240"/>
                        </a:xfrm>
                        <a:prstGeom prst="rect">
                          <a:avLst/>
                        </a:prstGeom>
                        <a:solidFill>
                          <a:srgbClr val="FFFFFF"/>
                        </a:solidFill>
                        <a:ln>
                          <a:noFill/>
                        </a:ln>
                      </wps:spPr>
                      <wps:txbx>
                        <w:txbxContent>
                          <w:p w14:paraId="56A760C6" w14:textId="77777777" w:rsidR="00E623D5" w:rsidRDefault="00E623D5">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E9AD127" id="_x0000_s1028" alt="&quot;&quot;" style="width:504.7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" stroked="f">
                <v:textbox inset="2.53958mm,1.2694mm,2.53958mm,1.2694mm">
                  <w:txbxContent>
                    <w:p w14:paraId="56A760C6" w14:textId="77777777" w:rsidR="00E623D5" w:rsidRDefault="00E623D5">
                      <w:pPr>
                        <w:spacing w:line="275" w:lineRule="auto"/>
                        <w:textDirection w:val="btLr"/>
                      </w:pPr>
                    </w:p>
                  </w:txbxContent>
                </v:textbox>
                <w10:anchorlock/>
              </v:rect>
            </w:pict>
          </mc:Fallback>
        </mc:AlternateContent>
      </w:r>
    </w:p>
    <w:p w14:paraId="3485F0C5" w14:textId="013F5047" w:rsidR="00E623D5" w:rsidRPr="00177E15" w:rsidRDefault="0098057A">
      <w:pPr>
        <w:numPr>
          <w:ilvl w:val="0"/>
          <w:numId w:val="1"/>
        </w:numPr>
        <w:rPr>
          <w:i w:val="0"/>
          <w:sz w:val="22"/>
          <w:szCs w:val="22"/>
          <w:lang w:val="es-MX"/>
        </w:rPr>
      </w:pPr>
      <w:bookmarkStart w:id="7" w:name="_heading=h.3dy6vkm" w:colFirst="0" w:colLast="0"/>
      <w:bookmarkEnd w:id="7"/>
      <w:r w:rsidRPr="00177E15">
        <w:rPr>
          <w:i w:val="0"/>
          <w:lang w:val="es-MX"/>
        </w:rPr>
        <w:t xml:space="preserve">El último extracto del </w:t>
      </w:r>
      <w:r w:rsidR="00B53B58" w:rsidRPr="00177E15">
        <w:rPr>
          <w:i w:val="0"/>
          <w:lang w:val="es-MX"/>
        </w:rPr>
        <w:t>D</w:t>
      </w:r>
      <w:r w:rsidRPr="00177E15">
        <w:rPr>
          <w:i w:val="0"/>
          <w:lang w:val="es-MX"/>
        </w:rPr>
        <w:t xml:space="preserve">ocumento B </w:t>
      </w:r>
      <w:r w:rsidR="009802B0" w:rsidRPr="00177E15">
        <w:rPr>
          <w:i w:val="0"/>
          <w:lang w:val="es-MX"/>
        </w:rPr>
        <w:t>describe</w:t>
      </w:r>
      <w:r w:rsidRPr="00177E15">
        <w:rPr>
          <w:i w:val="0"/>
          <w:lang w:val="es-MX"/>
        </w:rPr>
        <w:t xml:space="preserve"> a </w:t>
      </w:r>
      <w:r w:rsidR="00B53B58" w:rsidRPr="00177E15">
        <w:rPr>
          <w:i w:val="0"/>
          <w:lang w:val="es-MX"/>
        </w:rPr>
        <w:t>un</w:t>
      </w:r>
      <w:r w:rsidRPr="00177E15">
        <w:rPr>
          <w:i w:val="0"/>
          <w:lang w:val="es-MX"/>
        </w:rPr>
        <w:t xml:space="preserve">a “mala </w:t>
      </w:r>
      <w:proofErr w:type="gramStart"/>
      <w:r w:rsidRPr="00177E15">
        <w:rPr>
          <w:i w:val="0"/>
          <w:lang w:val="es-MX"/>
        </w:rPr>
        <w:t>noticia .</w:t>
      </w:r>
      <w:proofErr w:type="gramEnd"/>
      <w:r w:rsidRPr="00177E15">
        <w:rPr>
          <w:i w:val="0"/>
          <w:lang w:val="es-MX"/>
        </w:rPr>
        <w:t xml:space="preserve"> </w:t>
      </w:r>
      <w:proofErr w:type="spellStart"/>
      <w:r w:rsidRPr="00177E15">
        <w:rPr>
          <w:i w:val="0"/>
          <w:lang w:val="es-MX"/>
        </w:rPr>
        <w:t>Fannin</w:t>
      </w:r>
      <w:proofErr w:type="spellEnd"/>
      <w:r w:rsidRPr="00177E15">
        <w:rPr>
          <w:i w:val="0"/>
          <w:lang w:val="es-MX"/>
        </w:rPr>
        <w:t xml:space="preserve"> y </w:t>
      </w:r>
      <w:proofErr w:type="gramStart"/>
      <w:r w:rsidRPr="00177E15">
        <w:rPr>
          <w:i w:val="0"/>
          <w:lang w:val="es-MX"/>
        </w:rPr>
        <w:t>sus hombre</w:t>
      </w:r>
      <w:proofErr w:type="gramEnd"/>
      <w:r w:rsidRPr="00177E15">
        <w:rPr>
          <w:i w:val="0"/>
          <w:lang w:val="es-MX"/>
        </w:rPr>
        <w:t xml:space="preserve"> fueron masacrados.” ¿A cuál batalla de la Revolución de Texas se refiere? </w:t>
      </w:r>
    </w:p>
    <w:p w14:paraId="11727FF9" w14:textId="77777777" w:rsidR="00E623D5" w:rsidRPr="00177E15" w:rsidRDefault="0098057A">
      <w:pPr>
        <w:ind w:left="720"/>
        <w:rPr>
          <w:i w:val="0"/>
          <w:sz w:val="22"/>
          <w:szCs w:val="22"/>
          <w:lang w:val="es-MX"/>
        </w:rPr>
      </w:pPr>
      <w:bookmarkStart w:id="8" w:name="_heading=h.xyguureyz0kd" w:colFirst="0" w:colLast="0"/>
      <w:bookmarkEnd w:id="8"/>
      <w:r w:rsidRPr="00177E15">
        <w:rPr>
          <w:noProof/>
          <w:lang w:val="es-MX"/>
        </w:rPr>
        <mc:AlternateContent>
          <mc:Choice Requires="wps">
            <w:drawing>
              <wp:inline distT="0" distB="0" distL="0" distR="0" wp14:anchorId="76534D1C" wp14:editId="1AE48ED9">
                <wp:extent cx="6410325" cy="1184910"/>
                <wp:effectExtent l="0" t="0" r="0" b="0"/>
                <wp:docPr id="42"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150363" y="3197070"/>
                          <a:ext cx="6391275" cy="1165860"/>
                        </a:xfrm>
                        <a:prstGeom prst="rect">
                          <a:avLst/>
                        </a:prstGeom>
                        <a:solidFill>
                          <a:srgbClr val="FFFFFF"/>
                        </a:solidFill>
                        <a:ln>
                          <a:noFill/>
                        </a:ln>
                      </wps:spPr>
                      <wps:txbx>
                        <w:txbxContent>
                          <w:p w14:paraId="05687F73" w14:textId="77777777" w:rsidR="00E623D5" w:rsidRDefault="00E623D5">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76534D1C" id="_x0000_s1029" alt="&quot;&quot;" style="width:504.75pt;height: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" stroked="f">
                <v:textbox inset="2.53958mm,1.2694mm,2.53958mm,1.2694mm">
                  <w:txbxContent>
                    <w:p w14:paraId="05687F73" w14:textId="77777777" w:rsidR="00E623D5" w:rsidRDefault="00E623D5">
                      <w:pPr>
                        <w:spacing w:line="275" w:lineRule="auto"/>
                        <w:textDirection w:val="btLr"/>
                      </w:pPr>
                    </w:p>
                  </w:txbxContent>
                </v:textbox>
                <w10:anchorlock/>
              </v:rect>
            </w:pict>
          </mc:Fallback>
        </mc:AlternateContent>
      </w:r>
    </w:p>
    <w:p w14:paraId="70A43517" w14:textId="77777777" w:rsidR="00E623D5" w:rsidRPr="00177E15" w:rsidRDefault="00E623D5">
      <w:pPr>
        <w:spacing w:line="240" w:lineRule="auto"/>
        <w:rPr>
          <w:b/>
          <w:i w:val="0"/>
          <w:sz w:val="32"/>
          <w:szCs w:val="32"/>
          <w:lang w:val="es-MX"/>
        </w:rPr>
      </w:pPr>
    </w:p>
    <w:sectPr w:rsidR="00E623D5" w:rsidRPr="00177E15">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AE23" w14:textId="77777777" w:rsidR="00522EA7" w:rsidRDefault="0098057A">
      <w:pPr>
        <w:spacing w:line="240" w:lineRule="auto"/>
      </w:pPr>
      <w:r>
        <w:separator/>
      </w:r>
    </w:p>
  </w:endnote>
  <w:endnote w:type="continuationSeparator" w:id="0">
    <w:p w14:paraId="1EB03307" w14:textId="77777777" w:rsidR="00522EA7" w:rsidRDefault="00980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auto"/>
    <w:pitch w:val="default"/>
  </w:font>
  <w:font w:name="Actor">
    <w:altName w:val="Cambria"/>
    <w:panose1 w:val="00000000000000000000"/>
    <w:charset w:val="00"/>
    <w:family w:val="roman"/>
    <w:notTrueType/>
    <w:pitch w:val="default"/>
  </w:font>
  <w:font w:name="Abril Fatface">
    <w:altName w:val="Calibri"/>
    <w:charset w:val="00"/>
    <w:family w:val="auto"/>
    <w:pitch w:val="default"/>
  </w:font>
  <w:font w:name="Arvo">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panose1 w:val="00000000000000000000"/>
    <w:charset w:val="00"/>
    <w:family w:val="roman"/>
    <w:notTrueType/>
    <w:pitch w:val="default"/>
  </w:font>
  <w:font w:name="O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8A20" w14:textId="5C22C1B9" w:rsidR="00E623D5" w:rsidRDefault="0098057A">
    <w:r>
      <w:fldChar w:fldCharType="begin"/>
    </w:r>
    <w:r>
      <w:instrText>PAGE</w:instrText>
    </w:r>
    <w:r>
      <w:fldChar w:fldCharType="separate"/>
    </w:r>
    <w:r w:rsidR="00A73B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022E" w14:textId="77777777" w:rsidR="00522EA7" w:rsidRDefault="0098057A">
      <w:pPr>
        <w:spacing w:line="240" w:lineRule="auto"/>
      </w:pPr>
      <w:r>
        <w:separator/>
      </w:r>
    </w:p>
  </w:footnote>
  <w:footnote w:type="continuationSeparator" w:id="0">
    <w:p w14:paraId="5AF3953D" w14:textId="77777777" w:rsidR="00522EA7" w:rsidRDefault="00980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037E" w14:textId="77777777" w:rsidR="00E623D5" w:rsidRDefault="0098057A">
    <w:pPr>
      <w:pBdr>
        <w:top w:val="nil"/>
        <w:left w:val="nil"/>
        <w:bottom w:val="nil"/>
        <w:right w:val="nil"/>
        <w:between w:val="nil"/>
      </w:pBdr>
      <w:tabs>
        <w:tab w:val="center" w:pos="4680"/>
        <w:tab w:val="right" w:pos="9360"/>
      </w:tabs>
      <w:spacing w:line="240" w:lineRule="auto"/>
      <w:rPr>
        <w:rFonts w:eastAsia="Gotham Book" w:cs="Gotham Book"/>
        <w:color w:val="000000"/>
      </w:rPr>
    </w:pPr>
    <w:r>
      <w:rPr>
        <w:rFonts w:eastAsia="Gotham Book" w:cs="Gotham Book"/>
        <w:noProof/>
        <w:color w:val="000000"/>
      </w:rPr>
      <w:drawing>
        <wp:inline distT="0" distB="0" distL="0" distR="0" wp14:anchorId="647B9DAA" wp14:editId="5BBCDF1D">
          <wp:extent cx="1088136" cy="1088136"/>
          <wp:effectExtent l="0" t="0" r="0" b="0"/>
          <wp:docPr id="4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4"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88136" cy="10881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737"/>
    <w:multiLevelType w:val="multilevel"/>
    <w:tmpl w:val="637CF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D5"/>
    <w:rsid w:val="00086EDC"/>
    <w:rsid w:val="00116CA4"/>
    <w:rsid w:val="00177E15"/>
    <w:rsid w:val="001A4E93"/>
    <w:rsid w:val="002569F2"/>
    <w:rsid w:val="002E44B9"/>
    <w:rsid w:val="00300323"/>
    <w:rsid w:val="003E2C3C"/>
    <w:rsid w:val="004475CB"/>
    <w:rsid w:val="00522EA7"/>
    <w:rsid w:val="006017D2"/>
    <w:rsid w:val="00655BFA"/>
    <w:rsid w:val="0067444D"/>
    <w:rsid w:val="008C687B"/>
    <w:rsid w:val="009802B0"/>
    <w:rsid w:val="0098057A"/>
    <w:rsid w:val="009E1689"/>
    <w:rsid w:val="00A511F8"/>
    <w:rsid w:val="00A73BC4"/>
    <w:rsid w:val="00A73E5F"/>
    <w:rsid w:val="00AD6A18"/>
    <w:rsid w:val="00AE5BF9"/>
    <w:rsid w:val="00B53B58"/>
    <w:rsid w:val="00B547F8"/>
    <w:rsid w:val="00BC6830"/>
    <w:rsid w:val="00C04547"/>
    <w:rsid w:val="00CB359A"/>
    <w:rsid w:val="00D03CB9"/>
    <w:rsid w:val="00D71937"/>
    <w:rsid w:val="00D94E8B"/>
    <w:rsid w:val="00E623D5"/>
    <w:rsid w:val="00ED50B6"/>
    <w:rsid w:val="00F0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73E6D"/>
  <w15:docId w15:val="{966B082A-4940-4199-8A10-7B43F94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Gotham Book" w:hAnsi="Gotham Book" w:cs="Gotham Book"/>
        <w:i/>
        <w:sz w:val="24"/>
        <w:szCs w:val="24"/>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rPr>
      <w:rFonts w:eastAsia="Times New Roman" w:cs="Times New Roman"/>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semiHidden/>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pPr>
    <w:rPr>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table" w:customStyle="1" w:styleId="a2">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01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shistory.unt.edu/ark:/67531/metapth101018/" TargetMode="External"/><Relationship Id="rId4" Type="http://schemas.openxmlformats.org/officeDocument/2006/relationships/settings" Target="settings.xml"/><Relationship Id="rId9" Type="http://schemas.openxmlformats.org/officeDocument/2006/relationships/hyperlink" Target="https://texashistory.un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5JDnhUg/8jexgUpAY7oYFSSWw==">AMUW2mU9X/y9G2JHvz6MvyyrVpEjir71waB8Zv+eiuNc/rqG+RORzxXS2clxgK5sMb2p8eRyDo09JjMUFza2k5EFbFOsc9GzC3/bU9+iUFJrLMcxXoTGIqVXWPMNJAUtxbC7ElAUr0yBIloE+dFaTx0+msGpjK/b7n/0g7PIQgwz4/0D/xx4ClfO66Z2LX26PcvaL651yhQha3VPS5f+Va8Oceu1U9yp+YGmDNEGaBtaARAErt3wlgkXzt9+wRVTN76uzidhZ6Ya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32</cp:revision>
  <dcterms:created xsi:type="dcterms:W3CDTF">2022-02-27T23:23:00Z</dcterms:created>
  <dcterms:modified xsi:type="dcterms:W3CDTF">2022-03-08T19:30:00Z</dcterms:modified>
</cp:coreProperties>
</file>