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7383" w14:textId="73E5E1F1" w:rsidR="003C12CA" w:rsidRPr="00CC4C2F" w:rsidRDefault="003C12CA" w:rsidP="003C12CA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  <w:lang w:val="es-MX"/>
        </w:rPr>
      </w:pPr>
      <w:bookmarkStart w:id="0" w:name="_Hlk174611224"/>
      <w:bookmarkStart w:id="1" w:name="_Hlk185243868"/>
      <w:r w:rsidRPr="00CC4C2F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  <w:lang w:val="es-MX"/>
        </w:rPr>
        <w:t xml:space="preserve">¿Cuál es la historia? </w:t>
      </w:r>
      <w:r w:rsidRPr="00CC4C2F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  <w:lang w:val="es-MX"/>
        </w:rPr>
        <w:t>Nivel de curso</w:t>
      </w:r>
    </w:p>
    <w:p w14:paraId="4EA54653" w14:textId="77777777" w:rsidR="003C12CA" w:rsidRPr="00D3194D" w:rsidRDefault="003C12CA" w:rsidP="003C12C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D3194D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5: La Revolución de Texas</w:t>
      </w:r>
    </w:p>
    <w:p w14:paraId="3587C0E9" w14:textId="77777777" w:rsidR="003C12CA" w:rsidRPr="00D3194D" w:rsidRDefault="003C12CA" w:rsidP="003C12C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3C12CA" w:rsidRPr="00D3194D" w14:paraId="334AF043" w14:textId="77777777" w:rsidTr="002F017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006D8E" w14:textId="77777777" w:rsidR="003C12CA" w:rsidRPr="00D3194D" w:rsidRDefault="003C12CA" w:rsidP="002F0177">
            <w:pPr>
              <w:rPr>
                <w:rFonts w:ascii="Gotham Book" w:hAnsi="Gotham Book"/>
              </w:rPr>
            </w:pPr>
            <w:r w:rsidRPr="00D3194D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7C24C" w14:textId="77777777" w:rsidR="003C12CA" w:rsidRPr="00D3194D" w:rsidRDefault="003C12CA" w:rsidP="002F017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58BB2" w14:textId="77777777" w:rsidR="003C12CA" w:rsidRPr="00D3194D" w:rsidRDefault="003C12CA" w:rsidP="002F0177">
            <w:pPr>
              <w:rPr>
                <w:rFonts w:ascii="Gotham Book" w:hAnsi="Gotham Book"/>
              </w:rPr>
            </w:pPr>
            <w:r w:rsidRPr="00D3194D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CD3FA" w14:textId="77777777" w:rsidR="003C12CA" w:rsidRPr="00D3194D" w:rsidRDefault="003C12CA" w:rsidP="002F017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CED05" w14:textId="77777777" w:rsidR="003C12CA" w:rsidRPr="00D3194D" w:rsidRDefault="003C12CA" w:rsidP="002F0177">
            <w:pPr>
              <w:rPr>
                <w:rFonts w:ascii="Gotham Book" w:hAnsi="Gotham Book"/>
              </w:rPr>
            </w:pPr>
            <w:r w:rsidRPr="00D3194D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12DC0D1" w14:textId="77777777" w:rsidR="003C12CA" w:rsidRPr="00D3194D" w:rsidRDefault="003C12CA" w:rsidP="002F0177">
            <w:pPr>
              <w:rPr>
                <w:rFonts w:ascii="Gotham Book" w:hAnsi="Gotham Book"/>
              </w:rPr>
            </w:pPr>
          </w:p>
        </w:tc>
      </w:tr>
    </w:tbl>
    <w:p w14:paraId="5CF0081D" w14:textId="77777777" w:rsidR="003C12CA" w:rsidRPr="00D3194D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F742F33" w14:textId="77777777" w:rsidR="003C12CA" w:rsidRPr="00CC4C2F" w:rsidRDefault="003C12CA" w:rsidP="003C12CA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  <w:r w:rsidRPr="00CC4C2F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Pr="00CC4C2F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2743C299" w14:textId="48FDA174" w:rsidR="003C12CA" w:rsidRPr="00CC4C2F" w:rsidRDefault="003C12CA" w:rsidP="003C12C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C4C2F">
        <w:rPr>
          <w:rFonts w:ascii="Gotham Book" w:hAnsi="Gotham Book"/>
          <w:color w:val="000000" w:themeColor="text1"/>
          <w:lang w:val="es-MX"/>
        </w:rPr>
        <w:t>Lee cada pasaje sobre un tema importante durante la Revolución de Texas.</w:t>
      </w:r>
    </w:p>
    <w:p w14:paraId="6D8D1FDA" w14:textId="77777777" w:rsidR="003C12CA" w:rsidRPr="00CC4C2F" w:rsidRDefault="003C12CA" w:rsidP="003C12C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C4C2F">
        <w:rPr>
          <w:rFonts w:ascii="Gotham Book" w:hAnsi="Gotham Book"/>
          <w:color w:val="000000" w:themeColor="text1"/>
          <w:lang w:val="es-MX"/>
        </w:rPr>
        <w:t>Completa tu gráfico colocando cada evento en el orden correcto según el orden de las lecturas.</w:t>
      </w:r>
    </w:p>
    <w:p w14:paraId="5A0BD7D8" w14:textId="77777777" w:rsidR="003C12CA" w:rsidRPr="00CC4C2F" w:rsidRDefault="003C12CA" w:rsidP="003C12C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C4C2F">
        <w:rPr>
          <w:rFonts w:ascii="Gotham Book" w:hAnsi="Gotham Book"/>
          <w:color w:val="000000" w:themeColor="text1"/>
          <w:lang w:val="es-MX"/>
        </w:rPr>
        <w:t xml:space="preserve">Escribe el título del evento y la fecha en que ocurrió. </w:t>
      </w:r>
      <w:r w:rsidRPr="00CC4C2F">
        <w:rPr>
          <w:rFonts w:ascii="Gotham Book" w:hAnsi="Gotham Book"/>
          <w:b/>
          <w:bCs/>
          <w:color w:val="000000" w:themeColor="text1"/>
          <w:lang w:val="es-MX"/>
        </w:rPr>
        <w:t xml:space="preserve">NOTA: </w:t>
      </w:r>
      <w:r w:rsidRPr="00CC4C2F">
        <w:rPr>
          <w:rFonts w:ascii="Gotham Book" w:hAnsi="Gotham Book"/>
          <w:color w:val="000000" w:themeColor="text1"/>
          <w:lang w:val="es-MX"/>
        </w:rPr>
        <w:t xml:space="preserve">Algunos eventos pueden estar </w:t>
      </w:r>
      <w:r w:rsidRPr="00CC4C2F">
        <w:rPr>
          <w:rFonts w:ascii="Gotham Book" w:hAnsi="Gotham Book"/>
          <w:b/>
          <w:bCs/>
          <w:color w:val="000000" w:themeColor="text1"/>
          <w:lang w:val="es-MX"/>
        </w:rPr>
        <w:t>en curso.</w:t>
      </w:r>
      <w:r w:rsidRPr="00CC4C2F">
        <w:rPr>
          <w:rFonts w:ascii="Gotham Book" w:hAnsi="Gotham Book"/>
          <w:color w:val="000000" w:themeColor="text1"/>
          <w:lang w:val="es-MX"/>
        </w:rPr>
        <w:t xml:space="preserve"> Algunas lecturas pueden tener más de un evento. Anota todas las fechas importantes. </w:t>
      </w:r>
    </w:p>
    <w:p w14:paraId="136457CE" w14:textId="77777777" w:rsidR="003C12CA" w:rsidRPr="00CC4C2F" w:rsidRDefault="003C12CA" w:rsidP="003C12C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C4C2F">
        <w:rPr>
          <w:rFonts w:ascii="Gotham Book" w:hAnsi="Gotham Book"/>
          <w:color w:val="000000" w:themeColor="text1"/>
          <w:lang w:val="es-MX"/>
        </w:rPr>
        <w:t xml:space="preserve">Escribe notas rápidas resumiendo los eventos más significativos que ocurrieron en cada lectura. Tus notas deberían estar en 2 o 3 puntos en una lista. </w:t>
      </w:r>
    </w:p>
    <w:p w14:paraId="0B89479D" w14:textId="44161920" w:rsidR="003C12CA" w:rsidRPr="00CC4C2F" w:rsidRDefault="008374D9" w:rsidP="003C12C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C4C2F">
        <w:rPr>
          <w:rFonts w:ascii="Gotham Book" w:hAnsi="Gotham Book"/>
          <w:color w:val="000000" w:themeColor="text1"/>
          <w:lang w:val="es-MX"/>
        </w:rPr>
        <w:t xml:space="preserve">Elige la declaración que mejor explique la importancia del evento.                 </w:t>
      </w:r>
      <w:r w:rsidR="003C12CA" w:rsidRPr="00CC4C2F">
        <w:rPr>
          <w:rFonts w:ascii="Gotham Book" w:hAnsi="Gotham Book"/>
          <w:b/>
          <w:bCs/>
          <w:color w:val="000000" w:themeColor="text1"/>
          <w:lang w:val="es-MX"/>
        </w:rPr>
        <w:t>Consejo útil</w:t>
      </w:r>
      <w:r w:rsidR="003C12CA" w:rsidRPr="00CC4C2F">
        <w:rPr>
          <w:rFonts w:ascii="Gotham Book" w:hAnsi="Gotham Book"/>
          <w:color w:val="000000" w:themeColor="text1"/>
          <w:lang w:val="es-MX"/>
        </w:rPr>
        <w:t xml:space="preserve">: Determina primero la importancia y luego identifica los eventos que apoyan o demuestran la importancia. </w:t>
      </w:r>
    </w:p>
    <w:p w14:paraId="2C8D1A58" w14:textId="77777777" w:rsidR="003C12CA" w:rsidRPr="00CC4C2F" w:rsidRDefault="003C12CA" w:rsidP="003C12CA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3C12CA" w:rsidRPr="00D3194D" w14:paraId="2514C788" w14:textId="77777777" w:rsidTr="003C12CA">
        <w:tc>
          <w:tcPr>
            <w:tcW w:w="2335" w:type="dxa"/>
            <w:shd w:val="clear" w:color="auto" w:fill="D1D1D1" w:themeFill="background2" w:themeFillShade="E6"/>
          </w:tcPr>
          <w:p w14:paraId="3C38604F" w14:textId="77777777" w:rsidR="003C12CA" w:rsidRPr="00CC4C2F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CC4C2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  <w:vAlign w:val="center"/>
          </w:tcPr>
          <w:p w14:paraId="59D39555" w14:textId="4C18F528" w:rsidR="003C12CA" w:rsidRPr="00D3194D" w:rsidRDefault="003C12CA" w:rsidP="003C12C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3194D">
              <w:rPr>
                <w:rFonts w:ascii="Gotham Book" w:hAnsi="Gotham Book"/>
                <w:b/>
                <w:bCs/>
                <w:sz w:val="38"/>
                <w:szCs w:val="40"/>
              </w:rPr>
              <w:t>La batalla de Gonzales</w:t>
            </w:r>
          </w:p>
        </w:tc>
      </w:tr>
    </w:tbl>
    <w:p w14:paraId="2937643B" w14:textId="77777777" w:rsidR="003C12CA" w:rsidRPr="00D3194D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3C12CA" w:rsidRPr="00D3194D" w14:paraId="2BCE4F9C" w14:textId="77777777" w:rsidTr="008374D9">
        <w:tc>
          <w:tcPr>
            <w:tcW w:w="1525" w:type="dxa"/>
            <w:shd w:val="clear" w:color="auto" w:fill="D1D1D1" w:themeFill="background2" w:themeFillShade="E6"/>
          </w:tcPr>
          <w:p w14:paraId="4D0CEB4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03AAACF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45BAD6C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5D5EF42A" w14:textId="77777777" w:rsidTr="00D3194D">
        <w:trPr>
          <w:trHeight w:val="1601"/>
        </w:trPr>
        <w:tc>
          <w:tcPr>
            <w:tcW w:w="1525" w:type="dxa"/>
          </w:tcPr>
          <w:p w14:paraId="24D0D9CF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7B408E45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69EF67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B62D1F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91E696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0D14BB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24F8E766" w14:textId="77777777" w:rsidR="003C12CA" w:rsidRPr="00CC4C2F" w:rsidRDefault="003C12CA" w:rsidP="003C12C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color w:val="595959" w:themeColor="text1" w:themeTint="A6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El gobierno centralista estaba preocupado por sus armas en manos texanas.</w:t>
            </w:r>
          </w:p>
          <w:p w14:paraId="08526E52" w14:textId="627EB49E" w:rsidR="003C12CA" w:rsidRPr="00CC4C2F" w:rsidRDefault="003C12CA" w:rsidP="003C12C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Se considera que esta batalla inició la Revolución de Texas.</w:t>
            </w:r>
          </w:p>
        </w:tc>
      </w:tr>
    </w:tbl>
    <w:p w14:paraId="1EC9C7D3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3C12CA" w:rsidRPr="00D3194D" w14:paraId="48C35DA4" w14:textId="77777777" w:rsidTr="003C12CA">
        <w:tc>
          <w:tcPr>
            <w:tcW w:w="2587" w:type="dxa"/>
            <w:shd w:val="clear" w:color="auto" w:fill="D1D1D1" w:themeFill="background2" w:themeFillShade="E6"/>
          </w:tcPr>
          <w:p w14:paraId="3E03B7F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  <w:vAlign w:val="center"/>
          </w:tcPr>
          <w:p w14:paraId="2FB4DE5D" w14:textId="5C76D292" w:rsidR="003C12CA" w:rsidRPr="00D3194D" w:rsidRDefault="003C12CA" w:rsidP="003C12CA">
            <w:pPr>
              <w:rPr>
                <w:rFonts w:ascii="Gotham Book" w:hAnsi="Gotham Book"/>
              </w:rPr>
            </w:pPr>
            <w:r w:rsidRPr="00D3194D">
              <w:rPr>
                <w:rFonts w:ascii="Gotham Book" w:hAnsi="Gotham Book"/>
                <w:b/>
                <w:bCs/>
                <w:sz w:val="38"/>
                <w:szCs w:val="40"/>
              </w:rPr>
              <w:t>La Consulta</w:t>
            </w:r>
          </w:p>
        </w:tc>
      </w:tr>
    </w:tbl>
    <w:p w14:paraId="09EC3DD7" w14:textId="77777777" w:rsidR="003C12CA" w:rsidRPr="00D3194D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3C12CA" w:rsidRPr="00D3194D" w14:paraId="5F251295" w14:textId="77777777" w:rsidTr="008374D9">
        <w:tc>
          <w:tcPr>
            <w:tcW w:w="1525" w:type="dxa"/>
            <w:shd w:val="clear" w:color="auto" w:fill="D1D1D1" w:themeFill="background2" w:themeFillShade="E6"/>
          </w:tcPr>
          <w:p w14:paraId="470D0BB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5A88390F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3701E7C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22950A04" w14:textId="77777777" w:rsidTr="00D3194D">
        <w:trPr>
          <w:trHeight w:val="1970"/>
        </w:trPr>
        <w:tc>
          <w:tcPr>
            <w:tcW w:w="1525" w:type="dxa"/>
          </w:tcPr>
          <w:p w14:paraId="2C46C9C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32B897F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EAB8891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5A323B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E9D822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B965913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E3F801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582EA2AD" w14:textId="77777777" w:rsidR="003C12CA" w:rsidRPr="00CC4C2F" w:rsidRDefault="008374D9" w:rsidP="008374D9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color w:val="595959" w:themeColor="text1" w:themeTint="A6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Los texanos en esta reunión acordaron sus objetivos para la guerra y declararon la independencia de Texas.</w:t>
            </w:r>
          </w:p>
          <w:p w14:paraId="51AE30DA" w14:textId="2AEBF724" w:rsidR="008374D9" w:rsidRPr="00CC4C2F" w:rsidRDefault="008374D9" w:rsidP="008374D9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 xml:space="preserve">Los texanos establecieron un gobierno provisional y declararon su derecho a declarar la independencia. </w:t>
            </w:r>
          </w:p>
        </w:tc>
      </w:tr>
    </w:tbl>
    <w:p w14:paraId="4AAE07BB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3C12CA" w:rsidRPr="00D3194D" w14:paraId="0812895E" w14:textId="77777777" w:rsidTr="003C12CA">
        <w:tc>
          <w:tcPr>
            <w:tcW w:w="2407" w:type="dxa"/>
            <w:shd w:val="clear" w:color="auto" w:fill="D1D1D1" w:themeFill="background2" w:themeFillShade="E6"/>
          </w:tcPr>
          <w:p w14:paraId="116B6754" w14:textId="77777777" w:rsidR="003C12CA" w:rsidRPr="00CC4C2F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CC4C2F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Tercer(es) evento(s) significativo(s)</w:t>
            </w:r>
          </w:p>
        </w:tc>
        <w:tc>
          <w:tcPr>
            <w:tcW w:w="6907" w:type="dxa"/>
            <w:vAlign w:val="center"/>
          </w:tcPr>
          <w:p w14:paraId="6067C58D" w14:textId="14213CB3" w:rsidR="003C12CA" w:rsidRPr="00D3194D" w:rsidRDefault="003C12CA" w:rsidP="003C12C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3194D">
              <w:rPr>
                <w:rFonts w:ascii="Gotham Book" w:hAnsi="Gotham Book"/>
                <w:b/>
                <w:bCs/>
                <w:sz w:val="38"/>
                <w:szCs w:val="40"/>
              </w:rPr>
              <w:t>El Álamo</w:t>
            </w:r>
          </w:p>
        </w:tc>
      </w:tr>
    </w:tbl>
    <w:p w14:paraId="4A2C9824" w14:textId="77777777" w:rsidR="003C12CA" w:rsidRPr="00D3194D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3C12CA" w:rsidRPr="00D3194D" w14:paraId="09E1F730" w14:textId="77777777" w:rsidTr="008374D9">
        <w:tc>
          <w:tcPr>
            <w:tcW w:w="1525" w:type="dxa"/>
            <w:shd w:val="clear" w:color="auto" w:fill="D1D1D1" w:themeFill="background2" w:themeFillShade="E6"/>
          </w:tcPr>
          <w:p w14:paraId="2BD5716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366B309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4934CE7A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49776D56" w14:textId="77777777" w:rsidTr="008374D9">
        <w:trPr>
          <w:trHeight w:val="2285"/>
        </w:trPr>
        <w:tc>
          <w:tcPr>
            <w:tcW w:w="1525" w:type="dxa"/>
          </w:tcPr>
          <w:p w14:paraId="3CD4B04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467A497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C6209C3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81D776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D79692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5C4D23F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AC267C5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F13C2D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426768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29D799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588EF11C" w14:textId="77777777" w:rsidR="008374D9" w:rsidRPr="00CC4C2F" w:rsidRDefault="008374D9" w:rsidP="008374D9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CC4C2F">
              <w:rPr>
                <w:rFonts w:ascii="Gotham Book" w:hAnsi="Gotham Book"/>
                <w:lang w:val="es-MX"/>
              </w:rPr>
              <w:t>El Álamo fue una derrota total para los texanos, pero la noticia del Álamo animó a otros texanos a luchar con más fuerza contra las tropas de Santa Anna.</w:t>
            </w:r>
          </w:p>
          <w:p w14:paraId="3E4DCB27" w14:textId="463E2BC3" w:rsidR="008374D9" w:rsidRPr="00CC4C2F" w:rsidRDefault="008374D9" w:rsidP="008374D9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CC4C2F">
              <w:rPr>
                <w:rFonts w:ascii="Gotham Book" w:hAnsi="Gotham Book"/>
                <w:lang w:val="es-MX"/>
              </w:rPr>
              <w:t xml:space="preserve">El asedio del Álamo duró 13 días y el ataque al Álamo terminó con una victoria para el ejército centralista de Santa Anna. </w:t>
            </w:r>
          </w:p>
        </w:tc>
      </w:tr>
    </w:tbl>
    <w:p w14:paraId="05AA51BD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3C12CA" w:rsidRPr="00D3194D" w14:paraId="35C62653" w14:textId="77777777" w:rsidTr="003C12CA">
        <w:tc>
          <w:tcPr>
            <w:tcW w:w="2505" w:type="dxa"/>
            <w:shd w:val="clear" w:color="auto" w:fill="D1D1D1" w:themeFill="background2" w:themeFillShade="E6"/>
          </w:tcPr>
          <w:p w14:paraId="720E7CC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  <w:vAlign w:val="center"/>
          </w:tcPr>
          <w:p w14:paraId="30D6A6B4" w14:textId="3512FC08" w:rsidR="003C12CA" w:rsidRPr="00D3194D" w:rsidRDefault="003C12CA" w:rsidP="003C12C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3194D">
              <w:rPr>
                <w:rFonts w:ascii="Gotham Book" w:hAnsi="Gotham Book"/>
                <w:b/>
                <w:bCs/>
                <w:sz w:val="36"/>
                <w:szCs w:val="36"/>
              </w:rPr>
              <w:t>La Convención Constitucional de 1836</w:t>
            </w:r>
          </w:p>
        </w:tc>
      </w:tr>
    </w:tbl>
    <w:p w14:paraId="0DB91D51" w14:textId="77777777" w:rsidR="003C12CA" w:rsidRPr="00D3194D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3C12CA" w:rsidRPr="00D3194D" w14:paraId="7273D243" w14:textId="77777777" w:rsidTr="008374D9">
        <w:tc>
          <w:tcPr>
            <w:tcW w:w="1525" w:type="dxa"/>
            <w:shd w:val="clear" w:color="auto" w:fill="D1D1D1" w:themeFill="background2" w:themeFillShade="E6"/>
          </w:tcPr>
          <w:p w14:paraId="11A653C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34E8478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4E0D61F5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7982AACA" w14:textId="77777777" w:rsidTr="00D3194D">
        <w:trPr>
          <w:trHeight w:val="2582"/>
        </w:trPr>
        <w:tc>
          <w:tcPr>
            <w:tcW w:w="1525" w:type="dxa"/>
          </w:tcPr>
          <w:p w14:paraId="60564182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681C0B17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6E25CA8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50950B5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169E1A8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602C2D2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2F8D57F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F232F7E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BF929BD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0B897DCB" w14:textId="77777777" w:rsidR="003C12CA" w:rsidRPr="00CC4C2F" w:rsidRDefault="008374D9" w:rsidP="008374D9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595959" w:themeColor="text1" w:themeTint="A6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En esta reunión, los texanos declararon oficialmente la independencia, establecieron un gobierno provisional y un ejército oficial.</w:t>
            </w:r>
          </w:p>
          <w:p w14:paraId="20C32582" w14:textId="714CAFD6" w:rsidR="008374D9" w:rsidRPr="00CC4C2F" w:rsidRDefault="008374D9" w:rsidP="008374D9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 xml:space="preserve">En esa reunión, la mayoría de los texanos no se ponía de acuerdo sobre qué acciones debían tomarse contra el ejército centralista de Santa Anna. </w:t>
            </w:r>
          </w:p>
        </w:tc>
      </w:tr>
    </w:tbl>
    <w:p w14:paraId="24DEFAED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3C12CA" w:rsidRPr="00CC4C2F" w14:paraId="4443730B" w14:textId="77777777" w:rsidTr="003C12CA">
        <w:tc>
          <w:tcPr>
            <w:tcW w:w="2335" w:type="dxa"/>
            <w:shd w:val="clear" w:color="auto" w:fill="D1D1D1" w:themeFill="background2" w:themeFillShade="E6"/>
          </w:tcPr>
          <w:p w14:paraId="194D0D2C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  <w:vAlign w:val="center"/>
          </w:tcPr>
          <w:p w14:paraId="3BFF17DE" w14:textId="384DC90D" w:rsidR="003C12CA" w:rsidRPr="00CC4C2F" w:rsidRDefault="003C12CA" w:rsidP="003C12C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  <w:r w:rsidRPr="00CC4C2F">
              <w:rPr>
                <w:rFonts w:ascii="Gotham Book" w:hAnsi="Gotham Book"/>
                <w:b/>
                <w:bCs/>
                <w:sz w:val="38"/>
                <w:szCs w:val="40"/>
                <w:lang w:val="es-MX"/>
              </w:rPr>
              <w:t>El Raspón de la Fuga</w:t>
            </w:r>
          </w:p>
        </w:tc>
      </w:tr>
    </w:tbl>
    <w:p w14:paraId="6AA14D34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3C12CA" w:rsidRPr="00D3194D" w14:paraId="1AA6BFC7" w14:textId="77777777" w:rsidTr="008374D9">
        <w:tc>
          <w:tcPr>
            <w:tcW w:w="1525" w:type="dxa"/>
            <w:shd w:val="clear" w:color="auto" w:fill="D1D1D1" w:themeFill="background2" w:themeFillShade="E6"/>
          </w:tcPr>
          <w:p w14:paraId="491BA66C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44CC519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6D636F03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00C1FABE" w14:textId="77777777" w:rsidTr="00D3194D">
        <w:trPr>
          <w:trHeight w:val="2384"/>
        </w:trPr>
        <w:tc>
          <w:tcPr>
            <w:tcW w:w="1525" w:type="dxa"/>
          </w:tcPr>
          <w:p w14:paraId="0A17E82C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5232A04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B3B716C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27B2DD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A99DF9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230822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6FBD24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5BDA92F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81031EF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036CA3DC" w14:textId="3AACA260" w:rsidR="008374D9" w:rsidRPr="00CC4C2F" w:rsidRDefault="008374D9" w:rsidP="008374D9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color w:val="595959" w:themeColor="text1" w:themeTint="A6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 xml:space="preserve">El ejército de Sam Houston se retiró hacia el este porque no estaba preparado para un enfrentamiento directo con el ejército de Santa Anna. </w:t>
            </w:r>
          </w:p>
          <w:p w14:paraId="20589111" w14:textId="0C1C40EE" w:rsidR="003C12CA" w:rsidRPr="00CC4C2F" w:rsidRDefault="008374D9" w:rsidP="008374D9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 xml:space="preserve">El ejército texano, los ciudadanos de Texas y los esclavizados huyeron del ejército de Santa Anna durante meses. </w:t>
            </w:r>
          </w:p>
        </w:tc>
      </w:tr>
    </w:tbl>
    <w:p w14:paraId="2CBCFC07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3C12CA" w:rsidRPr="00D3194D" w14:paraId="35151985" w14:textId="77777777" w:rsidTr="003C12CA">
        <w:tc>
          <w:tcPr>
            <w:tcW w:w="2335" w:type="dxa"/>
            <w:shd w:val="clear" w:color="auto" w:fill="D1D1D1" w:themeFill="background2" w:themeFillShade="E6"/>
          </w:tcPr>
          <w:p w14:paraId="691D6A7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Sexto(s) evento(s) significativo(s)</w:t>
            </w:r>
          </w:p>
        </w:tc>
        <w:tc>
          <w:tcPr>
            <w:tcW w:w="7015" w:type="dxa"/>
            <w:vAlign w:val="center"/>
          </w:tcPr>
          <w:p w14:paraId="2889447C" w14:textId="2A7143BB" w:rsidR="003C12CA" w:rsidRPr="00D3194D" w:rsidRDefault="003C12CA" w:rsidP="003C12C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3194D">
              <w:rPr>
                <w:rFonts w:ascii="Gotham Book" w:hAnsi="Gotham Book"/>
                <w:b/>
                <w:bCs/>
                <w:sz w:val="38"/>
                <w:szCs w:val="40"/>
              </w:rPr>
              <w:t>La masacre de Goliad</w:t>
            </w:r>
          </w:p>
        </w:tc>
      </w:tr>
    </w:tbl>
    <w:p w14:paraId="0580E04E" w14:textId="77777777" w:rsidR="003C12CA" w:rsidRPr="00D3194D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330"/>
        <w:gridCol w:w="4405"/>
      </w:tblGrid>
      <w:tr w:rsidR="003C12CA" w:rsidRPr="00D3194D" w14:paraId="06E749DB" w14:textId="77777777" w:rsidTr="005C3123">
        <w:tc>
          <w:tcPr>
            <w:tcW w:w="1615" w:type="dxa"/>
            <w:shd w:val="clear" w:color="auto" w:fill="D1D1D1" w:themeFill="background2" w:themeFillShade="E6"/>
          </w:tcPr>
          <w:p w14:paraId="3C29D3C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330" w:type="dxa"/>
            <w:shd w:val="clear" w:color="auto" w:fill="D1D1D1" w:themeFill="background2" w:themeFillShade="E6"/>
          </w:tcPr>
          <w:p w14:paraId="2BAE18B1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50F5F5E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7ACD1A93" w14:textId="77777777" w:rsidTr="005C3123">
        <w:trPr>
          <w:trHeight w:val="2159"/>
        </w:trPr>
        <w:tc>
          <w:tcPr>
            <w:tcW w:w="1615" w:type="dxa"/>
          </w:tcPr>
          <w:p w14:paraId="72090D1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330" w:type="dxa"/>
          </w:tcPr>
          <w:p w14:paraId="6048A7A3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E540888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8D82DF5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868071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E3E2B4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67CF0D3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22FBBE6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4839F3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606DBDB7" w14:textId="77777777" w:rsidR="003C12CA" w:rsidRPr="00CC4C2F" w:rsidRDefault="005C3123" w:rsidP="005C3123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color w:val="595959" w:themeColor="text1" w:themeTint="A6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Cientos de prisioneros de guerra texanos fueron ejecutados por orden de Santa Anna, lo que llevó a otros texanos a luchar aún más duro.</w:t>
            </w:r>
          </w:p>
          <w:p w14:paraId="39E3FF7C" w14:textId="7B222DBA" w:rsidR="005C3123" w:rsidRPr="00CC4C2F" w:rsidRDefault="005C3123" w:rsidP="005C3123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Cientos de soldados texanos se rindieron y fueron retenidos como prisioneros de guerra en la misión de La Bahía.</w:t>
            </w:r>
          </w:p>
        </w:tc>
      </w:tr>
    </w:tbl>
    <w:p w14:paraId="29817423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3C12CA" w:rsidRPr="00CC4C2F" w14:paraId="3740A89C" w14:textId="77777777" w:rsidTr="003C12CA">
        <w:tc>
          <w:tcPr>
            <w:tcW w:w="2857" w:type="dxa"/>
            <w:shd w:val="clear" w:color="auto" w:fill="D1D1D1" w:themeFill="background2" w:themeFillShade="E6"/>
          </w:tcPr>
          <w:p w14:paraId="66512A92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  <w:vAlign w:val="center"/>
          </w:tcPr>
          <w:p w14:paraId="52DB044C" w14:textId="438BB991" w:rsidR="003C12CA" w:rsidRPr="00CC4C2F" w:rsidRDefault="003C12CA" w:rsidP="003C12C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  <w:r w:rsidRPr="00CC4C2F">
              <w:rPr>
                <w:rFonts w:ascii="Gotham Book" w:hAnsi="Gotham Book"/>
                <w:b/>
                <w:bCs/>
                <w:sz w:val="38"/>
                <w:szCs w:val="40"/>
                <w:lang w:val="es-MX"/>
              </w:rPr>
              <w:t>La Batalla de San Jacinto</w:t>
            </w:r>
          </w:p>
        </w:tc>
      </w:tr>
    </w:tbl>
    <w:p w14:paraId="469129B6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4405"/>
      </w:tblGrid>
      <w:tr w:rsidR="003C12CA" w:rsidRPr="00D3194D" w14:paraId="7697D982" w14:textId="77777777" w:rsidTr="005C3123">
        <w:tc>
          <w:tcPr>
            <w:tcW w:w="1705" w:type="dxa"/>
            <w:shd w:val="clear" w:color="auto" w:fill="D1D1D1" w:themeFill="background2" w:themeFillShade="E6"/>
          </w:tcPr>
          <w:p w14:paraId="49F9F811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240" w:type="dxa"/>
            <w:shd w:val="clear" w:color="auto" w:fill="D1D1D1" w:themeFill="background2" w:themeFillShade="E6"/>
          </w:tcPr>
          <w:p w14:paraId="15AE92EC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65472D0B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4A386B9F" w14:textId="77777777" w:rsidTr="005C3123">
        <w:trPr>
          <w:trHeight w:val="2285"/>
        </w:trPr>
        <w:tc>
          <w:tcPr>
            <w:tcW w:w="1705" w:type="dxa"/>
          </w:tcPr>
          <w:p w14:paraId="3A803A4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240" w:type="dxa"/>
          </w:tcPr>
          <w:p w14:paraId="644783FC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76B7810A" w14:textId="10EA0A2D" w:rsidR="005C3123" w:rsidRPr="00CC4C2F" w:rsidRDefault="005C3123" w:rsidP="005C3123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color w:val="595959" w:themeColor="text1" w:themeTint="A6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Esta batalla de 18 minutos entre el ejército de Sam Houston y el de Santa Anna resultó en grandes bajas para el ejército texano.</w:t>
            </w:r>
          </w:p>
          <w:p w14:paraId="269F597A" w14:textId="29929053" w:rsidR="003C12CA" w:rsidRPr="00CC4C2F" w:rsidRDefault="005C3123" w:rsidP="005C3123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Esta batalla resultó en una victoria decisiva de Texas, que provocó la rendición de Santa Anna y el fin de la guerra.</w:t>
            </w:r>
          </w:p>
        </w:tc>
      </w:tr>
    </w:tbl>
    <w:p w14:paraId="7185857B" w14:textId="77777777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3C12CA" w:rsidRPr="00D3194D" w14:paraId="45406737" w14:textId="77777777" w:rsidTr="003C12CA">
        <w:tc>
          <w:tcPr>
            <w:tcW w:w="2857" w:type="dxa"/>
            <w:shd w:val="clear" w:color="auto" w:fill="D1D1D1" w:themeFill="background2" w:themeFillShade="E6"/>
          </w:tcPr>
          <w:p w14:paraId="2A5EADE8" w14:textId="3522F4A2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Octavo evento(s) significativo(s)</w:t>
            </w:r>
          </w:p>
        </w:tc>
        <w:tc>
          <w:tcPr>
            <w:tcW w:w="6457" w:type="dxa"/>
            <w:vAlign w:val="center"/>
          </w:tcPr>
          <w:p w14:paraId="0D425841" w14:textId="7BEF5C42" w:rsidR="003C12CA" w:rsidRPr="00D3194D" w:rsidRDefault="003C12CA" w:rsidP="003C12C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3194D">
              <w:rPr>
                <w:rFonts w:ascii="Gotham Book" w:hAnsi="Gotham Book"/>
                <w:b/>
                <w:bCs/>
                <w:sz w:val="38"/>
                <w:szCs w:val="40"/>
              </w:rPr>
              <w:t>Los Tratados de Velasco</w:t>
            </w:r>
          </w:p>
        </w:tc>
      </w:tr>
    </w:tbl>
    <w:p w14:paraId="52C48C42" w14:textId="77777777" w:rsidR="003C12CA" w:rsidRPr="00D3194D" w:rsidRDefault="003C12CA" w:rsidP="003C12C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4405"/>
      </w:tblGrid>
      <w:tr w:rsidR="003C12CA" w:rsidRPr="00D3194D" w14:paraId="79CF9AA2" w14:textId="77777777" w:rsidTr="00F55C21">
        <w:tc>
          <w:tcPr>
            <w:tcW w:w="1705" w:type="dxa"/>
            <w:shd w:val="clear" w:color="auto" w:fill="D1D1D1" w:themeFill="background2" w:themeFillShade="E6"/>
          </w:tcPr>
          <w:p w14:paraId="5945B3AA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240" w:type="dxa"/>
            <w:shd w:val="clear" w:color="auto" w:fill="D1D1D1" w:themeFill="background2" w:themeFillShade="E6"/>
          </w:tcPr>
          <w:p w14:paraId="620A6BFA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44DD5340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D3194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C12CA" w:rsidRPr="00CC4C2F" w14:paraId="30BD5506" w14:textId="77777777" w:rsidTr="00D3194D">
        <w:trPr>
          <w:trHeight w:val="2690"/>
        </w:trPr>
        <w:tc>
          <w:tcPr>
            <w:tcW w:w="1705" w:type="dxa"/>
          </w:tcPr>
          <w:p w14:paraId="2C6C37A2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240" w:type="dxa"/>
          </w:tcPr>
          <w:p w14:paraId="4E9F0237" w14:textId="77777777" w:rsidR="003C12CA" w:rsidRPr="00D3194D" w:rsidRDefault="003C12CA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60E28869" w14:textId="4A5033EC" w:rsidR="00F55C21" w:rsidRPr="00CC4C2F" w:rsidRDefault="00F55C21" w:rsidP="00F55C21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color w:val="595959" w:themeColor="text1" w:themeTint="A6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Estos tratados pusieron fin a la guerra y declararon la independencia de Texas respecto a México, aunque el gobierno mexicano no reconoció los tratados como legítimos.</w:t>
            </w:r>
          </w:p>
          <w:p w14:paraId="4524D2F2" w14:textId="0CBA4480" w:rsidR="00F55C21" w:rsidRPr="00CC4C2F" w:rsidRDefault="00F55C21" w:rsidP="00F55C21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CC4C2F">
              <w:rPr>
                <w:rFonts w:ascii="Gotham Book" w:hAnsi="Gotham Book"/>
                <w:color w:val="595959" w:themeColor="text1" w:themeTint="A6"/>
                <w:lang w:val="es-MX"/>
              </w:rPr>
              <w:t>Estos documentos pusieron fin a la Revolución de Texas. Santa Anna firmó los documentos mientras era prisionero de los texanos.</w:t>
            </w:r>
          </w:p>
        </w:tc>
      </w:tr>
    </w:tbl>
    <w:p w14:paraId="6D6017BE" w14:textId="77777777" w:rsidR="003C12CA" w:rsidRPr="00CC4C2F" w:rsidRDefault="003C12CA" w:rsidP="003C12CA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  <w:lang w:val="es-MX"/>
        </w:rPr>
      </w:pPr>
    </w:p>
    <w:p w14:paraId="50DB4E11" w14:textId="15A42351" w:rsidR="00F55C21" w:rsidRPr="00CC4C2F" w:rsidRDefault="00F55C21" w:rsidP="00F55C21">
      <w:pPr>
        <w:pStyle w:val="ListParagraph"/>
        <w:spacing w:after="0" w:line="240" w:lineRule="auto"/>
        <w:rPr>
          <w:rFonts w:ascii="Gotham Book" w:hAnsi="Gotham Book"/>
          <w:color w:val="000000" w:themeColor="text1"/>
          <w:lang w:val="es-MX"/>
        </w:rPr>
      </w:pPr>
    </w:p>
    <w:p w14:paraId="673D27CF" w14:textId="77777777" w:rsidR="003C12CA" w:rsidRPr="00CC4C2F" w:rsidRDefault="003C12CA" w:rsidP="003C12CA">
      <w:pPr>
        <w:spacing w:after="0" w:line="240" w:lineRule="auto"/>
        <w:rPr>
          <w:rFonts w:ascii="Gotham Book" w:hAnsi="Gotham Book"/>
          <w:color w:val="000000" w:themeColor="text1"/>
          <w:sz w:val="12"/>
          <w:szCs w:val="12"/>
          <w:lang w:val="es-MX"/>
        </w:rPr>
      </w:pPr>
    </w:p>
    <w:bookmarkEnd w:id="0"/>
    <w:p w14:paraId="0A6DC5EB" w14:textId="77777777" w:rsidR="00D3194D" w:rsidRPr="00CC4C2F" w:rsidRDefault="00D3194D" w:rsidP="003C12CA">
      <w:pPr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</w:p>
    <w:p w14:paraId="3B666CE0" w14:textId="0F38A064" w:rsidR="003C12CA" w:rsidRPr="00CC4C2F" w:rsidRDefault="003C12CA" w:rsidP="003C12CA">
      <w:pPr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CC4C2F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  <w:t>Parte II: Preguntas de comprensión</w:t>
      </w:r>
    </w:p>
    <w:p w14:paraId="636BA0C5" w14:textId="77777777" w:rsidR="003C12CA" w:rsidRPr="00CC4C2F" w:rsidRDefault="003C12CA" w:rsidP="003C12CA">
      <w:pPr>
        <w:rPr>
          <w:rFonts w:ascii="Gotham Book" w:hAnsi="Gotham Book"/>
          <w:color w:val="000000" w:themeColor="text1"/>
          <w:lang w:val="es-MX"/>
        </w:rPr>
      </w:pPr>
      <w:r w:rsidRPr="00CC4C2F">
        <w:rPr>
          <w:rFonts w:ascii="Gotham Book" w:hAnsi="Gotham Book"/>
          <w:b/>
          <w:bCs/>
          <w:i/>
          <w:iCs/>
          <w:color w:val="000000" w:themeColor="text1"/>
          <w:lang w:val="es-MX"/>
        </w:rPr>
        <w:t xml:space="preserve">Instrucciones: </w:t>
      </w:r>
      <w:r w:rsidRPr="00CC4C2F">
        <w:rPr>
          <w:rFonts w:ascii="Gotham Book" w:hAnsi="Gotham Book"/>
          <w:color w:val="000000" w:themeColor="text1"/>
          <w:lang w:val="es-MX"/>
        </w:rPr>
        <w:t xml:space="preserve">Responde a las siguientes preguntas de comprensión basándote en la información de las lecturas. </w:t>
      </w:r>
    </w:p>
    <w:p w14:paraId="330385C7" w14:textId="77777777" w:rsidR="003C12CA" w:rsidRPr="00CC4C2F" w:rsidRDefault="003C12CA" w:rsidP="003C12CA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>Lee cada descripción de cuatro eventos significativos de la Revolución de Texas. Los eventos están etiquetados con las letras A, B, C y D. Determina qué evento se está describiendo y escribe la letra correcta bajo el evento correspondiente en el gráfico de abajo.</w:t>
      </w:r>
    </w:p>
    <w:p w14:paraId="292FDF76" w14:textId="77777777" w:rsidR="003C12CA" w:rsidRPr="00CC4C2F" w:rsidRDefault="003C12CA" w:rsidP="003C12CA">
      <w:pPr>
        <w:pStyle w:val="ListParagraph"/>
        <w:rPr>
          <w:rFonts w:ascii="Gotham Book" w:hAnsi="Gotham Book"/>
          <w:sz w:val="8"/>
          <w:szCs w:val="2"/>
          <w:lang w:val="es-MX"/>
        </w:rPr>
      </w:pPr>
    </w:p>
    <w:p w14:paraId="2C9C863D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>Este evento significativo dio inicio a la Revolución de Texas.</w:t>
      </w:r>
    </w:p>
    <w:p w14:paraId="0BD699DF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>Esta importante derrota texana animó a otros texanos a luchar con más fuerza.</w:t>
      </w:r>
    </w:p>
    <w:p w14:paraId="42D9ACF8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>En este evento tan significativo, los texanos redactaron la Declaración de Independencia de Texas</w:t>
      </w:r>
    </w:p>
    <w:p w14:paraId="33CD7F56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>Este evento significativo puso fin a la Revolución de Texas con una victoria texana</w:t>
      </w:r>
    </w:p>
    <w:p w14:paraId="6D9AC687" w14:textId="77777777" w:rsidR="003C12CA" w:rsidRPr="00CC4C2F" w:rsidRDefault="003C12CA" w:rsidP="003C12CA">
      <w:pPr>
        <w:pStyle w:val="ListParagraph"/>
        <w:ind w:left="1440"/>
        <w:rPr>
          <w:rFonts w:ascii="Gotham Book" w:hAnsi="Gotham Book"/>
          <w:sz w:val="4"/>
          <w:szCs w:val="4"/>
          <w:lang w:val="es-MX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71"/>
        <w:gridCol w:w="2019"/>
        <w:gridCol w:w="2019"/>
        <w:gridCol w:w="2061"/>
      </w:tblGrid>
      <w:tr w:rsidR="003C12CA" w:rsidRPr="00D3194D" w14:paraId="48A8058D" w14:textId="77777777" w:rsidTr="002F0177">
        <w:tc>
          <w:tcPr>
            <w:tcW w:w="2337" w:type="dxa"/>
            <w:shd w:val="clear" w:color="auto" w:fill="F2F2F2" w:themeFill="background1" w:themeFillShade="F2"/>
          </w:tcPr>
          <w:p w14:paraId="65BF2366" w14:textId="77777777" w:rsidR="003C12CA" w:rsidRPr="00D3194D" w:rsidRDefault="003C12CA" w:rsidP="002F017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D3194D">
              <w:rPr>
                <w:rFonts w:ascii="Gotham Book" w:hAnsi="Gotham Book"/>
                <w:sz w:val="22"/>
                <w:szCs w:val="22"/>
              </w:rPr>
              <w:t>La Convención Constitucional de 1836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0BDF1B8" w14:textId="77777777" w:rsidR="003C12CA" w:rsidRPr="00D3194D" w:rsidRDefault="003C12CA" w:rsidP="002F017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D3194D">
              <w:rPr>
                <w:rFonts w:ascii="Gotham Book" w:hAnsi="Gotham Book"/>
                <w:sz w:val="22"/>
                <w:szCs w:val="22"/>
              </w:rPr>
              <w:t>La Batalla del Álamo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41EF0EBD" w14:textId="77777777" w:rsidR="003C12CA" w:rsidRPr="00CC4C2F" w:rsidRDefault="003C12CA" w:rsidP="002F0177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C4C2F">
              <w:rPr>
                <w:rFonts w:ascii="Gotham Book" w:hAnsi="Gotham Book"/>
                <w:sz w:val="22"/>
                <w:szCs w:val="22"/>
                <w:lang w:val="es-MX"/>
              </w:rPr>
              <w:t>La Batalla de San Jacinto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B153BE9" w14:textId="77777777" w:rsidR="003C12CA" w:rsidRPr="00D3194D" w:rsidRDefault="003C12CA" w:rsidP="002F017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D3194D">
              <w:rPr>
                <w:rFonts w:ascii="Gotham Book" w:hAnsi="Gotham Book"/>
                <w:sz w:val="22"/>
                <w:szCs w:val="22"/>
              </w:rPr>
              <w:t>La batalla de Gonzales</w:t>
            </w:r>
          </w:p>
        </w:tc>
      </w:tr>
      <w:tr w:rsidR="003C12CA" w:rsidRPr="00D3194D" w14:paraId="444C7928" w14:textId="77777777" w:rsidTr="002F0177">
        <w:trPr>
          <w:trHeight w:val="683"/>
        </w:trPr>
        <w:tc>
          <w:tcPr>
            <w:tcW w:w="2337" w:type="dxa"/>
          </w:tcPr>
          <w:p w14:paraId="70E9DCFE" w14:textId="77777777" w:rsidR="003C12CA" w:rsidRPr="00D3194D" w:rsidRDefault="003C12CA" w:rsidP="002F0177">
            <w:pPr>
              <w:rPr>
                <w:rFonts w:ascii="Gotham Book" w:hAnsi="Gotham Book"/>
              </w:rPr>
            </w:pPr>
          </w:p>
        </w:tc>
        <w:tc>
          <w:tcPr>
            <w:tcW w:w="2337" w:type="dxa"/>
          </w:tcPr>
          <w:p w14:paraId="56CFF641" w14:textId="77777777" w:rsidR="003C12CA" w:rsidRPr="00D3194D" w:rsidRDefault="003C12CA" w:rsidP="002F0177">
            <w:pPr>
              <w:rPr>
                <w:rFonts w:ascii="Gotham Book" w:hAnsi="Gotham Book"/>
              </w:rPr>
            </w:pPr>
          </w:p>
        </w:tc>
        <w:tc>
          <w:tcPr>
            <w:tcW w:w="2338" w:type="dxa"/>
          </w:tcPr>
          <w:p w14:paraId="032710BB" w14:textId="77777777" w:rsidR="003C12CA" w:rsidRPr="00D3194D" w:rsidRDefault="003C12CA" w:rsidP="002F0177">
            <w:pPr>
              <w:rPr>
                <w:rFonts w:ascii="Gotham Book" w:hAnsi="Gotham Book"/>
              </w:rPr>
            </w:pPr>
          </w:p>
        </w:tc>
        <w:tc>
          <w:tcPr>
            <w:tcW w:w="2338" w:type="dxa"/>
          </w:tcPr>
          <w:p w14:paraId="0CB985BE" w14:textId="77777777" w:rsidR="003C12CA" w:rsidRPr="00D3194D" w:rsidRDefault="003C12CA" w:rsidP="002F0177">
            <w:pPr>
              <w:rPr>
                <w:rFonts w:ascii="Gotham Book" w:hAnsi="Gotham Book"/>
              </w:rPr>
            </w:pPr>
          </w:p>
        </w:tc>
      </w:tr>
    </w:tbl>
    <w:p w14:paraId="4CB271BF" w14:textId="77777777" w:rsidR="00F55C21" w:rsidRPr="00D3194D" w:rsidRDefault="00F55C21" w:rsidP="003C12CA">
      <w:pPr>
        <w:rPr>
          <w:rFonts w:ascii="Gotham Book" w:hAnsi="Gotham Book"/>
          <w:sz w:val="8"/>
          <w:szCs w:val="8"/>
        </w:rPr>
      </w:pPr>
    </w:p>
    <w:p w14:paraId="6567D375" w14:textId="77777777" w:rsidR="00F55C21" w:rsidRPr="00D3194D" w:rsidRDefault="00F55C21" w:rsidP="003C12CA">
      <w:pPr>
        <w:rPr>
          <w:rFonts w:ascii="Gotham Book" w:hAnsi="Gotham Book"/>
          <w:sz w:val="8"/>
          <w:szCs w:val="8"/>
        </w:rPr>
      </w:pPr>
    </w:p>
    <w:p w14:paraId="2B657659" w14:textId="77777777" w:rsidR="00F55C21" w:rsidRPr="00D3194D" w:rsidRDefault="00F55C21" w:rsidP="003C12CA">
      <w:pPr>
        <w:rPr>
          <w:rFonts w:ascii="Gotham Book" w:hAnsi="Gotham Book"/>
          <w:sz w:val="8"/>
          <w:szCs w:val="8"/>
        </w:rPr>
      </w:pPr>
    </w:p>
    <w:p w14:paraId="44D0C7AB" w14:textId="5B2812C8" w:rsidR="003C12CA" w:rsidRPr="00D3194D" w:rsidRDefault="003C12CA" w:rsidP="003C12CA">
      <w:pPr>
        <w:rPr>
          <w:rFonts w:ascii="Gotham Book" w:hAnsi="Gotham Book"/>
          <w:sz w:val="8"/>
          <w:szCs w:val="8"/>
        </w:rPr>
      </w:pPr>
      <w:r w:rsidRPr="00D3194D">
        <w:rPr>
          <w:rFonts w:ascii="Gotham Book" w:hAnsi="Gotham Boo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D49AD" wp14:editId="24C0435F">
                <wp:simplePos x="0" y="0"/>
                <wp:positionH relativeFrom="column">
                  <wp:posOffset>-300717</wp:posOffset>
                </wp:positionH>
                <wp:positionV relativeFrom="paragraph">
                  <wp:posOffset>157608</wp:posOffset>
                </wp:positionV>
                <wp:extent cx="428247" cy="341453"/>
                <wp:effectExtent l="0" t="0" r="10160" b="20955"/>
                <wp:wrapNone/>
                <wp:docPr id="56097774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247" cy="3414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-23.7pt;margin-top:12.4pt;width:33.7pt;height:2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white [3212]" strokecolor="gray [162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" w14:anchorId="4D24B3AB"/>
            </w:pict>
          </mc:Fallback>
        </mc:AlternateContent>
      </w:r>
    </w:p>
    <w:p w14:paraId="1888B501" w14:textId="77777777" w:rsidR="003C12CA" w:rsidRPr="00CC4C2F" w:rsidRDefault="003C12CA" w:rsidP="003C12CA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lastRenderedPageBreak/>
        <w:t xml:space="preserve">¿Qué afirmación resume mejor el significado principal de la Revolución de Texas? </w:t>
      </w:r>
      <w:r w:rsidRPr="00CC4C2F">
        <w:rPr>
          <w:rFonts w:ascii="Gotham Book" w:hAnsi="Gotham Book"/>
          <w:b/>
          <w:bCs/>
          <w:lang w:val="es-MX"/>
        </w:rPr>
        <w:t xml:space="preserve">Nota: </w:t>
      </w:r>
      <w:r w:rsidRPr="00CC4C2F">
        <w:rPr>
          <w:rFonts w:ascii="Gotham Book" w:hAnsi="Gotham Book"/>
          <w:lang w:val="es-MX"/>
        </w:rPr>
        <w:t>Puede que haya más de una afirmación VERDADERA, pero solo una afirmación da el significado principal de la Revolución de Texas.</w:t>
      </w:r>
    </w:p>
    <w:p w14:paraId="4F949E96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>El conflicto entre los federalistas texanos y el ejército centralista de Santa Anna terminó con una victoria texana que otorgó la independencia de Texas.</w:t>
      </w:r>
    </w:p>
    <w:p w14:paraId="1394B550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 xml:space="preserve">Los federalistas texanos sufrieron una serie de derrotas frente a las fuerzas militares más numerosas y experimentadas de Santa Anna. </w:t>
      </w:r>
    </w:p>
    <w:p w14:paraId="4AFC8937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 xml:space="preserve">Los federalistas de todo México estaban enfadados por la toma centralista del gobierno, lo que provocó rebeliones en varios estados mexicanos. </w:t>
      </w:r>
    </w:p>
    <w:p w14:paraId="5528E3F0" w14:textId="77777777" w:rsidR="003C12CA" w:rsidRPr="00CC4C2F" w:rsidRDefault="003C12CA" w:rsidP="003C12CA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C4C2F">
        <w:rPr>
          <w:rFonts w:ascii="Gotham Book" w:hAnsi="Gotham Book"/>
          <w:lang w:val="es-MX"/>
        </w:rPr>
        <w:t xml:space="preserve">Texas y Estados Unidos lograron forjar una alianza que alió a los texanos para ganar la guerra. </w:t>
      </w:r>
    </w:p>
    <w:bookmarkEnd w:id="1"/>
    <w:p w14:paraId="2D0C43A7" w14:textId="03E4999E" w:rsidR="0065438C" w:rsidRPr="00CC4C2F" w:rsidRDefault="0065438C">
      <w:pPr>
        <w:rPr>
          <w:rFonts w:ascii="Gotham Book" w:hAnsi="Gotham Book"/>
          <w:lang w:val="es-MX"/>
        </w:rPr>
      </w:pPr>
    </w:p>
    <w:sectPr w:rsidR="0065438C" w:rsidRPr="00CC4C2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66C6" w14:textId="77777777" w:rsidR="003C12CA" w:rsidRDefault="003C12CA" w:rsidP="003C12CA">
      <w:pPr>
        <w:spacing w:after="0" w:line="240" w:lineRule="auto"/>
      </w:pPr>
      <w:r>
        <w:separator/>
      </w:r>
    </w:p>
  </w:endnote>
  <w:endnote w:type="continuationSeparator" w:id="0">
    <w:p w14:paraId="37AABC9E" w14:textId="77777777" w:rsidR="003C12CA" w:rsidRDefault="003C12CA" w:rsidP="003C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311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D60DD" w14:textId="3AC13C33" w:rsidR="003C12CA" w:rsidRDefault="003C12CA">
        <w:pPr>
          <w:pStyle w:val="Footer"/>
          <w:jc w:val="center"/>
        </w:pPr>
        <w:r w:rsidRPr="00093A67"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49EC5B98" wp14:editId="56A05E1A">
              <wp:simplePos x="0" y="0"/>
              <wp:positionH relativeFrom="margin">
                <wp:posOffset>5180330</wp:posOffset>
              </wp:positionH>
              <wp:positionV relativeFrom="paragraph">
                <wp:posOffset>-8890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F62EA" w14:textId="128606D8" w:rsidR="003C12CA" w:rsidRDefault="003C1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D5F5" w14:textId="77777777" w:rsidR="003C12CA" w:rsidRDefault="003C12CA" w:rsidP="003C12CA">
      <w:pPr>
        <w:spacing w:after="0" w:line="240" w:lineRule="auto"/>
      </w:pPr>
      <w:r>
        <w:separator/>
      </w:r>
    </w:p>
  </w:footnote>
  <w:footnote w:type="continuationSeparator" w:id="0">
    <w:p w14:paraId="38C1AC3B" w14:textId="77777777" w:rsidR="003C12CA" w:rsidRDefault="003C12CA" w:rsidP="003C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DCDC" w14:textId="1B320303" w:rsidR="003C12CA" w:rsidRDefault="00D3194D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68AA4043" wp14:editId="590E5D38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los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0053"/>
    <w:multiLevelType w:val="hybridMultilevel"/>
    <w:tmpl w:val="BA1A1202"/>
    <w:lvl w:ilvl="0" w:tplc="5D3C65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A6A73"/>
    <w:multiLevelType w:val="hybridMultilevel"/>
    <w:tmpl w:val="40042B3A"/>
    <w:lvl w:ilvl="0" w:tplc="A6B4C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40AC"/>
    <w:multiLevelType w:val="hybridMultilevel"/>
    <w:tmpl w:val="51780206"/>
    <w:lvl w:ilvl="0" w:tplc="0B2AA0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D1B51"/>
    <w:multiLevelType w:val="hybridMultilevel"/>
    <w:tmpl w:val="74D20562"/>
    <w:lvl w:ilvl="0" w:tplc="1F427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375D"/>
    <w:multiLevelType w:val="hybridMultilevel"/>
    <w:tmpl w:val="4FEA3FFC"/>
    <w:lvl w:ilvl="0" w:tplc="58CE3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D54D6"/>
    <w:multiLevelType w:val="hybridMultilevel"/>
    <w:tmpl w:val="D28AA65E"/>
    <w:lvl w:ilvl="0" w:tplc="11F8A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C8E"/>
    <w:multiLevelType w:val="hybridMultilevel"/>
    <w:tmpl w:val="72CA4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20D10"/>
    <w:multiLevelType w:val="hybridMultilevel"/>
    <w:tmpl w:val="57269E68"/>
    <w:lvl w:ilvl="0" w:tplc="378A2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83703"/>
    <w:multiLevelType w:val="hybridMultilevel"/>
    <w:tmpl w:val="15F4A486"/>
    <w:lvl w:ilvl="0" w:tplc="A106F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35DE4"/>
    <w:multiLevelType w:val="hybridMultilevel"/>
    <w:tmpl w:val="5BBA8584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D2626"/>
    <w:multiLevelType w:val="hybridMultilevel"/>
    <w:tmpl w:val="58867768"/>
    <w:lvl w:ilvl="0" w:tplc="E4760A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97565700">
    <w:abstractNumId w:val="1"/>
  </w:num>
  <w:num w:numId="3" w16cid:durableId="1067455012">
    <w:abstractNumId w:val="8"/>
  </w:num>
  <w:num w:numId="4" w16cid:durableId="1090928857">
    <w:abstractNumId w:val="5"/>
  </w:num>
  <w:num w:numId="5" w16cid:durableId="288173168">
    <w:abstractNumId w:val="4"/>
  </w:num>
  <w:num w:numId="6" w16cid:durableId="1986427241">
    <w:abstractNumId w:val="7"/>
  </w:num>
  <w:num w:numId="7" w16cid:durableId="1656060950">
    <w:abstractNumId w:val="6"/>
  </w:num>
  <w:num w:numId="8" w16cid:durableId="1057243428">
    <w:abstractNumId w:val="10"/>
  </w:num>
  <w:num w:numId="9" w16cid:durableId="890120068">
    <w:abstractNumId w:val="2"/>
  </w:num>
  <w:num w:numId="10" w16cid:durableId="1614749611">
    <w:abstractNumId w:val="9"/>
  </w:num>
  <w:num w:numId="11" w16cid:durableId="1661929390">
    <w:abstractNumId w:val="3"/>
  </w:num>
  <w:num w:numId="12" w16cid:durableId="2041277526">
    <w:abstractNumId w:val="12"/>
  </w:num>
  <w:num w:numId="13" w16cid:durableId="1982610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2"/>
    <w:rsid w:val="000672F2"/>
    <w:rsid w:val="001B196F"/>
    <w:rsid w:val="001B4B2F"/>
    <w:rsid w:val="003C12CA"/>
    <w:rsid w:val="005C3123"/>
    <w:rsid w:val="005F6A23"/>
    <w:rsid w:val="00611040"/>
    <w:rsid w:val="0065438C"/>
    <w:rsid w:val="008374D9"/>
    <w:rsid w:val="008B7F42"/>
    <w:rsid w:val="00963012"/>
    <w:rsid w:val="009B7378"/>
    <w:rsid w:val="009F7AC1"/>
    <w:rsid w:val="00BD507D"/>
    <w:rsid w:val="00CC4C2F"/>
    <w:rsid w:val="00D25220"/>
    <w:rsid w:val="00D3194D"/>
    <w:rsid w:val="00D42182"/>
    <w:rsid w:val="00F0566A"/>
    <w:rsid w:val="00F5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293CEB"/>
  <w15:chartTrackingRefBased/>
  <w15:docId w15:val="{4C9B196B-87FE-4475-AD0B-FC902DA7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C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F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F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F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F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F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F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F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F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F4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C12CA"/>
    <w:rPr>
      <w:b/>
      <w:bCs/>
    </w:rPr>
  </w:style>
  <w:style w:type="table" w:styleId="TableGrid">
    <w:name w:val="Table Grid"/>
    <w:basedOn w:val="TableNormal"/>
    <w:uiPriority w:val="39"/>
    <w:rsid w:val="003C12C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C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C1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CA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CC4C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A31F8-5F6F-4E1B-BB3A-109161CDB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DC40A-481E-48A6-A85E-E833C8CE973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F5E9C4C6-5024-462C-B436-A09C5D0018D3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2025-02-26T16:30:00Z</dcterms:created>
  <dcterms:modified xsi:type="dcterms:W3CDTF">2025-12-15T16:04:00Z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